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B7691" w14:textId="59514805" w:rsidR="00B73957" w:rsidRPr="001F25A7" w:rsidRDefault="001F25A7" w:rsidP="00F20F19">
      <w:pPr>
        <w:pStyle w:val="Title"/>
        <w:pBdr>
          <w:bottom w:val="single" w:sz="12" w:space="1" w:color="005288"/>
        </w:pBdr>
        <w:spacing w:before="240" w:after="160"/>
        <w:rPr>
          <w:noProof/>
          <w:color w:val="005288"/>
          <w:szCs w:val="72"/>
          <w:highlight w:val="yellow"/>
        </w:rPr>
      </w:pPr>
      <w:r>
        <w:rPr>
          <w:noProof/>
          <w:color w:val="005288"/>
          <w:szCs w:val="72"/>
          <w:highlight w:val="yellow"/>
        </w:rPr>
        <w:drawing>
          <wp:inline distT="0" distB="0" distL="0" distR="0" wp14:anchorId="22D3D711" wp14:editId="5F6C69D8">
            <wp:extent cx="5645150" cy="2847340"/>
            <wp:effectExtent l="0" t="0" r="0" b="0"/>
            <wp:docPr id="2" name="Picture 2" descr="Image shows a collage of various disasters and events. From left to right the pictures show: a cargo ship, line of cars submerged during a flood, a aerial view of a hurricane, a snow truck plowing snowy roads during a storm, and a large traffic jam at a border check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5150" cy="2847340"/>
                    </a:xfrm>
                    <a:prstGeom prst="rect">
                      <a:avLst/>
                    </a:prstGeom>
                    <a:noFill/>
                  </pic:spPr>
                </pic:pic>
              </a:graphicData>
            </a:graphic>
          </wp:inline>
        </w:drawing>
      </w:r>
    </w:p>
    <w:p w14:paraId="609961CE" w14:textId="17ACAAC5" w:rsidR="009A3948" w:rsidRPr="000F5658" w:rsidRDefault="001F25A7" w:rsidP="00F20F19">
      <w:pPr>
        <w:pStyle w:val="Title"/>
        <w:pBdr>
          <w:bottom w:val="single" w:sz="12" w:space="1" w:color="005288"/>
        </w:pBdr>
        <w:spacing w:before="240" w:after="160"/>
        <w:rPr>
          <w:rFonts w:ascii="Franklin Gothic Demi" w:hAnsi="Franklin Gothic Demi" w:cs="Arial"/>
          <w:color w:val="005288"/>
          <w:sz w:val="96"/>
          <w:szCs w:val="96"/>
        </w:rPr>
      </w:pPr>
      <w:r>
        <w:rPr>
          <w:rFonts w:ascii="Franklin Gothic Demi" w:hAnsi="Franklin Gothic Demi" w:cs="Arial"/>
          <w:color w:val="005288"/>
          <w:sz w:val="96"/>
          <w:szCs w:val="96"/>
        </w:rPr>
        <w:t>Supply Chain Hurricane Tabletop Exercise</w:t>
      </w:r>
    </w:p>
    <w:p w14:paraId="0383D42A" w14:textId="2B2765EE" w:rsidR="00BB2396" w:rsidRDefault="00E1502C" w:rsidP="00BB2396">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w:t>
      </w:r>
      <w:r w:rsidR="001F25A7">
        <w:rPr>
          <w:rFonts w:ascii="Franklin Gothic Demi" w:hAnsi="Franklin Gothic Demi" w:cs="Arial"/>
          <w:color w:val="005288"/>
          <w:sz w:val="68"/>
          <w:szCs w:val="68"/>
        </w:rPr>
        <w:t>l</w:t>
      </w:r>
    </w:p>
    <w:p w14:paraId="609961D0" w14:textId="02F4B6DC" w:rsidR="00E1502C" w:rsidRDefault="00E1502C" w:rsidP="00CA2452">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F560F6">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5E26195C" w14:textId="0A288714" w:rsidR="00D6615C" w:rsidRPr="0044568F" w:rsidRDefault="00D6615C" w:rsidP="0044568F">
      <w:pPr>
        <w:pStyle w:val="BodyText"/>
        <w:rPr>
          <w:rFonts w:ascii="Franklin Gothic Demi" w:hAnsi="Franklin Gothic Demi"/>
          <w:color w:val="005288"/>
        </w:rPr>
      </w:pPr>
      <w:r w:rsidRPr="0044568F">
        <w:rPr>
          <w:rFonts w:ascii="Franklin Gothic Demi" w:hAnsi="Franklin Gothic Demi"/>
          <w:color w:val="005288"/>
          <w:highlight w:val="yellow"/>
        </w:rPr>
        <w:t>*[Insert Caveat</w:t>
      </w:r>
      <w:r w:rsidR="00262206" w:rsidRPr="0044568F">
        <w:rPr>
          <w:rFonts w:ascii="Franklin Gothic Demi" w:hAnsi="Franklin Gothic Demi"/>
          <w:color w:val="005288"/>
          <w:highlight w:val="yellow"/>
        </w:rPr>
        <w:t>]*</w:t>
      </w:r>
    </w:p>
    <w:p w14:paraId="0AD053C4" w14:textId="77777777" w:rsidR="00081CB5" w:rsidRPr="004C73CD" w:rsidRDefault="00E1502C" w:rsidP="0044568F">
      <w:pPr>
        <w:pStyle w:val="BodyText3"/>
        <w:spacing w:before="1600" w:after="120"/>
        <w:jc w:val="both"/>
        <w:rPr>
          <w:rFonts w:cs="Times New Roman"/>
        </w:rPr>
      </w:pPr>
      <w:r w:rsidRPr="004C73CD">
        <w:rPr>
          <w:rFonts w:cs="Times New Roman"/>
        </w:rPr>
        <w:t>This Situation Manual (SitMan) provides exercise participants with all the necessary tools for their roles in the exercise.</w:t>
      </w:r>
      <w:r w:rsidR="00B411A6" w:rsidRPr="004C73CD">
        <w:rPr>
          <w:rFonts w:cs="Times New Roman"/>
        </w:rPr>
        <w:t xml:space="preserve"> </w:t>
      </w:r>
      <w:r w:rsidRPr="004C73CD">
        <w:rPr>
          <w:rFonts w:cs="Times New Roman"/>
        </w:rPr>
        <w:t>Some exercise material is intended for the exclusive use of exercise planners, facilitators, and evaluators, but players may view other materials that are necessary to their performance.</w:t>
      </w:r>
      <w:r w:rsidR="00B411A6" w:rsidRPr="004C73CD">
        <w:rPr>
          <w:rFonts w:cs="Times New Roman"/>
        </w:rPr>
        <w:t xml:space="preserve"> </w:t>
      </w:r>
      <w:r w:rsidRPr="004C73CD">
        <w:rPr>
          <w:rFonts w:cs="Times New Roman"/>
        </w:rPr>
        <w:t>All exercise participants may view the SitMan</w:t>
      </w:r>
      <w:r w:rsidR="00081CB5" w:rsidRPr="004C73CD">
        <w:rPr>
          <w:rFonts w:cs="Times New Roman"/>
        </w:rPr>
        <w:t>.</w:t>
      </w:r>
    </w:p>
    <w:p w14:paraId="613CD309" w14:textId="77777777" w:rsidR="009C37C2" w:rsidRDefault="009C37C2" w:rsidP="00554FD5">
      <w:pPr>
        <w:pStyle w:val="BodyText3"/>
        <w:jc w:val="both"/>
        <w:rPr>
          <w:rFonts w:ascii="Franklin Gothic Book" w:hAnsi="Franklin Gothic Book" w:cs="Arial"/>
        </w:rPr>
        <w:sectPr w:rsidR="009C37C2" w:rsidSect="00385F85">
          <w:headerReference w:type="default" r:id="rId12"/>
          <w:footerReference w:type="default" r:id="rId13"/>
          <w:headerReference w:type="first" r:id="rId14"/>
          <w:footerReference w:type="first" r:id="rId15"/>
          <w:type w:val="continuous"/>
          <w:pgSz w:w="12240" w:h="15840"/>
          <w:pgMar w:top="1440" w:right="1440" w:bottom="1440" w:left="1440" w:header="576" w:footer="576" w:gutter="0"/>
          <w:cols w:space="720"/>
          <w:titlePg/>
          <w:docGrid w:linePitch="360"/>
        </w:sectPr>
      </w:pPr>
    </w:p>
    <w:p w14:paraId="13A8D75E" w14:textId="77777777" w:rsidR="00106CB2" w:rsidRDefault="00106CB2" w:rsidP="00106CB2">
      <w:pPr>
        <w:spacing w:before="120" w:after="120"/>
        <w:jc w:val="center"/>
        <w:sectPr w:rsidR="00106CB2"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w:tblDescription w:val="This table describes the exercise agenda. The first two columns list the approximate start and end times of each corresponding activity listed in the third column. "/>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C825E4" w14:paraId="20B9A49D"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075DF9AD" w14:textId="3101EEF4" w:rsidR="00C825E4" w:rsidRDefault="00556DE3">
            <w:pPr>
              <w:pStyle w:val="Tabletext"/>
              <w:spacing w:line="252" w:lineRule="auto"/>
              <w:jc w:val="center"/>
              <w:rPr>
                <w:rFonts w:ascii="Times New Roman" w:hAnsi="Times New Roman"/>
                <w:sz w:val="24"/>
              </w:rPr>
            </w:pPr>
            <w:r>
              <w:rPr>
                <w:rFonts w:ascii="Times New Roman" w:hAnsi="Times New Roman"/>
                <w:sz w:val="24"/>
              </w:rPr>
              <w:t>7:</w:t>
            </w:r>
            <w:r w:rsidR="008B64F0">
              <w:rPr>
                <w:rFonts w:ascii="Times New Roman" w:hAnsi="Times New Roman"/>
                <w:sz w:val="24"/>
              </w:rPr>
              <w:t>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402403" w14:textId="28452EA2" w:rsidR="00C825E4" w:rsidRDefault="008B64F0">
            <w:pPr>
              <w:pStyle w:val="Tabletext"/>
              <w:spacing w:line="252" w:lineRule="auto"/>
              <w:jc w:val="center"/>
              <w:rPr>
                <w:rFonts w:ascii="Times New Roman" w:hAnsi="Times New Roman"/>
                <w:sz w:val="24"/>
              </w:rPr>
            </w:pPr>
            <w:r>
              <w:rPr>
                <w:rFonts w:ascii="Times New Roman" w:hAnsi="Times New Roman"/>
                <w:sz w:val="24"/>
              </w:rPr>
              <w:t>8:30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hideMark/>
          </w:tcPr>
          <w:p w14:paraId="26B2497A" w14:textId="31C8D3D1" w:rsidR="00C825E4" w:rsidRDefault="008B64F0">
            <w:pPr>
              <w:pStyle w:val="Tabletext"/>
              <w:spacing w:line="252" w:lineRule="auto"/>
              <w:rPr>
                <w:rFonts w:ascii="Times New Roman" w:hAnsi="Times New Roman"/>
                <w:sz w:val="24"/>
              </w:rPr>
            </w:pPr>
            <w:r>
              <w:rPr>
                <w:rFonts w:ascii="Times New Roman" w:hAnsi="Times New Roman"/>
                <w:sz w:val="24"/>
              </w:rPr>
              <w:t>Registration</w:t>
            </w:r>
          </w:p>
        </w:tc>
      </w:tr>
      <w:tr w:rsidR="00C825E4" w14:paraId="7A6AABC5" w14:textId="77777777" w:rsidTr="00C825E4">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ECE5F8" w14:textId="25A504E6" w:rsidR="00C825E4" w:rsidRDefault="008B64F0">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73F00C8" w14:textId="1579D03A" w:rsidR="00C825E4" w:rsidRDefault="008B64F0">
            <w:pPr>
              <w:pStyle w:val="Tabletext"/>
              <w:spacing w:line="252" w:lineRule="auto"/>
              <w:jc w:val="center"/>
              <w:rPr>
                <w:rFonts w:ascii="Times New Roman" w:hAnsi="Times New Roman"/>
                <w:sz w:val="24"/>
              </w:rPr>
            </w:pPr>
            <w:r>
              <w:rPr>
                <w:rFonts w:ascii="Times New Roman" w:hAnsi="Times New Roman"/>
                <w:sz w:val="24"/>
              </w:rPr>
              <w:t>8:45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70DE082" w14:textId="03EB77FE" w:rsidR="00C825E4" w:rsidRDefault="008B64F0">
            <w:pPr>
              <w:pStyle w:val="Tabletext"/>
              <w:spacing w:line="252" w:lineRule="auto"/>
              <w:rPr>
                <w:rFonts w:ascii="Times New Roman" w:hAnsi="Times New Roman"/>
                <w:sz w:val="24"/>
              </w:rPr>
            </w:pPr>
            <w:r>
              <w:rPr>
                <w:rFonts w:ascii="Times New Roman" w:hAnsi="Times New Roman"/>
                <w:color w:val="000000"/>
                <w:sz w:val="24"/>
              </w:rPr>
              <w:t>Welcome and Participant Briefing</w:t>
            </w:r>
          </w:p>
        </w:tc>
      </w:tr>
      <w:tr w:rsidR="0029148E" w14:paraId="2A131732"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3682B033" w14:textId="37AC7B7C" w:rsidR="0029148E" w:rsidRDefault="008B64F0">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E6CA4" w14:textId="5000978D" w:rsidR="0029148E" w:rsidRDefault="00044403">
            <w:pPr>
              <w:pStyle w:val="Tabletext"/>
              <w:spacing w:line="252" w:lineRule="auto"/>
              <w:jc w:val="center"/>
              <w:rPr>
                <w:rFonts w:ascii="Times New Roman" w:hAnsi="Times New Roman"/>
                <w:sz w:val="24"/>
              </w:rPr>
            </w:pPr>
            <w:r>
              <w:rPr>
                <w:rFonts w:ascii="Times New Roman" w:hAnsi="Times New Roman"/>
                <w:sz w:val="24"/>
              </w:rPr>
              <w:t>9:45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148AC0CC" w14:textId="59D86589" w:rsidR="0029148E" w:rsidRDefault="00044403">
            <w:pPr>
              <w:pStyle w:val="Tabletext"/>
              <w:spacing w:line="252" w:lineRule="auto"/>
              <w:rPr>
                <w:rFonts w:ascii="Times New Roman" w:hAnsi="Times New Roman"/>
                <w:color w:val="000000"/>
                <w:sz w:val="24"/>
              </w:rPr>
            </w:pPr>
            <w:r>
              <w:rPr>
                <w:rFonts w:ascii="Times New Roman" w:hAnsi="Times New Roman"/>
                <w:color w:val="000000"/>
                <w:sz w:val="24"/>
              </w:rPr>
              <w:t>Module One: Pre-Incident</w:t>
            </w:r>
          </w:p>
        </w:tc>
      </w:tr>
      <w:tr w:rsidR="00C825E4" w14:paraId="69907A9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94CAEE2" w14:textId="0B8D5A21" w:rsidR="00C825E4" w:rsidRDefault="00044403">
            <w:pPr>
              <w:pStyle w:val="Tabletext"/>
              <w:spacing w:line="252" w:lineRule="auto"/>
              <w:jc w:val="center"/>
              <w:rPr>
                <w:rFonts w:ascii="Times New Roman" w:hAnsi="Times New Roman"/>
                <w:sz w:val="24"/>
              </w:rPr>
            </w:pPr>
            <w:r>
              <w:rPr>
                <w:rFonts w:ascii="Times New Roman" w:hAnsi="Times New Roman"/>
                <w:sz w:val="24"/>
              </w:rPr>
              <w:t>9:45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DDDF9EE" w14:textId="1BE5EA7F" w:rsidR="00C825E4" w:rsidRDefault="00044403">
            <w:pPr>
              <w:pStyle w:val="Tabletext"/>
              <w:spacing w:line="252" w:lineRule="auto"/>
              <w:jc w:val="center"/>
              <w:rPr>
                <w:rFonts w:ascii="Times New Roman" w:hAnsi="Times New Roman"/>
                <w:sz w:val="24"/>
              </w:rPr>
            </w:pPr>
            <w:r>
              <w:rPr>
                <w:rFonts w:ascii="Times New Roman" w:hAnsi="Times New Roman"/>
                <w:sz w:val="24"/>
              </w:rPr>
              <w:t>9:55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07C9F389" w14:textId="7C88CF20" w:rsidR="00C825E4" w:rsidRDefault="00044403">
            <w:pPr>
              <w:pStyle w:val="Tabletext"/>
              <w:spacing w:line="252" w:lineRule="auto"/>
              <w:rPr>
                <w:rFonts w:ascii="Times New Roman" w:hAnsi="Times New Roman"/>
                <w:sz w:val="24"/>
              </w:rPr>
            </w:pPr>
            <w:r>
              <w:rPr>
                <w:rFonts w:ascii="Times New Roman" w:hAnsi="Times New Roman"/>
                <w:sz w:val="24"/>
              </w:rPr>
              <w:t>Break</w:t>
            </w:r>
          </w:p>
        </w:tc>
      </w:tr>
      <w:tr w:rsidR="00C825E4" w14:paraId="1F002D7F"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6BC49BF" w14:textId="047B0D11" w:rsidR="00C825E4" w:rsidRDefault="00044403">
            <w:pPr>
              <w:pStyle w:val="Tabletext"/>
              <w:spacing w:line="252" w:lineRule="auto"/>
              <w:jc w:val="center"/>
              <w:rPr>
                <w:rFonts w:ascii="Times New Roman" w:hAnsi="Times New Roman"/>
                <w:sz w:val="24"/>
              </w:rPr>
            </w:pPr>
            <w:r>
              <w:rPr>
                <w:rFonts w:ascii="Times New Roman" w:hAnsi="Times New Roman"/>
                <w:sz w:val="24"/>
              </w:rPr>
              <w:t>9:55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66227D" w14:textId="2C38CDA0" w:rsidR="00C825E4" w:rsidRDefault="00E6500F">
            <w:pPr>
              <w:pStyle w:val="Tabletext"/>
              <w:spacing w:line="252" w:lineRule="auto"/>
              <w:jc w:val="center"/>
              <w:rPr>
                <w:rFonts w:ascii="Times New Roman" w:hAnsi="Times New Roman"/>
                <w:sz w:val="24"/>
              </w:rPr>
            </w:pPr>
            <w:r>
              <w:rPr>
                <w:rFonts w:ascii="Times New Roman" w:hAnsi="Times New Roman"/>
                <w:sz w:val="24"/>
              </w:rPr>
              <w:t>10:55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9460A26" w14:textId="01A75F76" w:rsidR="00C825E4" w:rsidRDefault="00E6500F">
            <w:pPr>
              <w:pStyle w:val="Tabletext"/>
              <w:spacing w:line="252" w:lineRule="auto"/>
              <w:rPr>
                <w:rFonts w:ascii="Times New Roman" w:hAnsi="Times New Roman"/>
                <w:sz w:val="24"/>
              </w:rPr>
            </w:pPr>
            <w:r>
              <w:rPr>
                <w:rFonts w:ascii="Times New Roman" w:hAnsi="Times New Roman"/>
                <w:color w:val="000000"/>
                <w:sz w:val="24"/>
              </w:rPr>
              <w:t>Module Two: Incident</w:t>
            </w:r>
          </w:p>
        </w:tc>
      </w:tr>
      <w:tr w:rsidR="00C825E4" w14:paraId="73B546A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4DE24DF" w14:textId="3D149789" w:rsidR="00C825E4" w:rsidRDefault="00E6500F">
            <w:pPr>
              <w:pStyle w:val="Tabletext"/>
              <w:spacing w:line="252" w:lineRule="auto"/>
              <w:jc w:val="center"/>
              <w:rPr>
                <w:rFonts w:ascii="Times New Roman" w:hAnsi="Times New Roman"/>
                <w:sz w:val="24"/>
              </w:rPr>
            </w:pPr>
            <w:r>
              <w:rPr>
                <w:rFonts w:ascii="Times New Roman" w:hAnsi="Times New Roman"/>
                <w:sz w:val="24"/>
              </w:rPr>
              <w:t>10:55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93960A5" w14:textId="3CD3B13C" w:rsidR="00C825E4" w:rsidRDefault="00E6500F">
            <w:pPr>
              <w:pStyle w:val="Tabletext"/>
              <w:spacing w:line="252" w:lineRule="auto"/>
              <w:jc w:val="center"/>
              <w:rPr>
                <w:rFonts w:ascii="Times New Roman" w:hAnsi="Times New Roman"/>
                <w:sz w:val="24"/>
              </w:rPr>
            </w:pPr>
            <w:r>
              <w:rPr>
                <w:rFonts w:ascii="Times New Roman" w:hAnsi="Times New Roman"/>
                <w:sz w:val="24"/>
              </w:rPr>
              <w:t>11:05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693D676A" w14:textId="3D05EDF8" w:rsidR="00C825E4" w:rsidRDefault="00E6500F">
            <w:pPr>
              <w:pStyle w:val="Tabletext"/>
              <w:spacing w:line="252" w:lineRule="auto"/>
              <w:rPr>
                <w:rFonts w:ascii="Times New Roman" w:hAnsi="Times New Roman"/>
                <w:sz w:val="24"/>
              </w:rPr>
            </w:pPr>
            <w:r>
              <w:rPr>
                <w:rFonts w:ascii="Times New Roman" w:hAnsi="Times New Roman"/>
                <w:sz w:val="24"/>
              </w:rPr>
              <w:t>Break</w:t>
            </w:r>
          </w:p>
        </w:tc>
      </w:tr>
      <w:tr w:rsidR="0029148E" w14:paraId="76410ED8"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1AAFBB25" w14:textId="60A6C55B" w:rsidR="0029148E" w:rsidRDefault="00E6500F">
            <w:pPr>
              <w:pStyle w:val="Tabletext"/>
              <w:spacing w:line="252" w:lineRule="auto"/>
              <w:jc w:val="center"/>
              <w:rPr>
                <w:rFonts w:ascii="Times New Roman" w:hAnsi="Times New Roman"/>
                <w:sz w:val="24"/>
              </w:rPr>
            </w:pPr>
            <w:r>
              <w:rPr>
                <w:rFonts w:ascii="Times New Roman" w:hAnsi="Times New Roman"/>
                <w:sz w:val="24"/>
              </w:rPr>
              <w:t>11:05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AB4179" w14:textId="6F7388B2" w:rsidR="0029148E" w:rsidRDefault="00E6500F">
            <w:pPr>
              <w:pStyle w:val="Tabletext"/>
              <w:spacing w:line="252" w:lineRule="auto"/>
              <w:jc w:val="center"/>
              <w:rPr>
                <w:rFonts w:ascii="Times New Roman" w:hAnsi="Times New Roman"/>
                <w:sz w:val="24"/>
              </w:rPr>
            </w:pPr>
            <w:r>
              <w:rPr>
                <w:rFonts w:ascii="Times New Roman" w:hAnsi="Times New Roman"/>
                <w:sz w:val="24"/>
              </w:rPr>
              <w:t>12:0</w:t>
            </w:r>
            <w:r w:rsidR="0014384A">
              <w:rPr>
                <w:rFonts w:ascii="Times New Roman" w:hAnsi="Times New Roman"/>
                <w:sz w:val="24"/>
              </w:rPr>
              <w:t>5 p.m.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5EFBA04A" w14:textId="2F6D9E17" w:rsidR="0029148E" w:rsidRDefault="0014384A">
            <w:pPr>
              <w:pStyle w:val="Tabletext"/>
              <w:spacing w:line="252" w:lineRule="auto"/>
              <w:rPr>
                <w:rFonts w:ascii="Times New Roman" w:hAnsi="Times New Roman"/>
                <w:sz w:val="24"/>
              </w:rPr>
            </w:pPr>
            <w:r>
              <w:rPr>
                <w:rFonts w:ascii="Times New Roman" w:hAnsi="Times New Roman"/>
                <w:sz w:val="24"/>
              </w:rPr>
              <w:t>Module Three: Post-Incident</w:t>
            </w:r>
          </w:p>
        </w:tc>
      </w:tr>
      <w:tr w:rsidR="00C825E4" w14:paraId="3C4DE599"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64DCF3" w14:textId="463D7B68" w:rsidR="00C825E4" w:rsidRDefault="0014384A">
            <w:pPr>
              <w:pStyle w:val="Tabletext"/>
              <w:spacing w:line="252" w:lineRule="auto"/>
              <w:jc w:val="center"/>
              <w:rPr>
                <w:rFonts w:ascii="Times New Roman" w:hAnsi="Times New Roman"/>
                <w:sz w:val="24"/>
              </w:rPr>
            </w:pPr>
            <w:r>
              <w:rPr>
                <w:rFonts w:ascii="Times New Roman" w:hAnsi="Times New Roman"/>
                <w:sz w:val="24"/>
              </w:rPr>
              <w:t>12:05 p.m.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147D0D0E" w14:textId="0B9AF43E" w:rsidR="00C825E4" w:rsidRDefault="0014384A">
            <w:pPr>
              <w:pStyle w:val="Tabletext"/>
              <w:spacing w:line="252" w:lineRule="auto"/>
              <w:jc w:val="center"/>
              <w:rPr>
                <w:rFonts w:ascii="Times New Roman" w:hAnsi="Times New Roman"/>
                <w:sz w:val="24"/>
              </w:rPr>
            </w:pPr>
            <w:r>
              <w:rPr>
                <w:rFonts w:ascii="Times New Roman" w:hAnsi="Times New Roman"/>
                <w:sz w:val="24"/>
              </w:rPr>
              <w:t>12:30 p.m.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1C6A7D19" w14:textId="5FDDE525" w:rsidR="00C825E4" w:rsidRDefault="0014384A">
            <w:pPr>
              <w:pStyle w:val="Tabletext"/>
              <w:spacing w:line="252" w:lineRule="auto"/>
              <w:rPr>
                <w:rFonts w:ascii="Times New Roman" w:hAnsi="Times New Roman"/>
                <w:sz w:val="24"/>
              </w:rPr>
            </w:pPr>
            <w:r>
              <w:rPr>
                <w:rFonts w:ascii="Times New Roman" w:hAnsi="Times New Roman"/>
                <w:sz w:val="24"/>
              </w:rPr>
              <w:t>Hot Wash</w:t>
            </w:r>
          </w:p>
        </w:tc>
      </w:tr>
    </w:tbl>
    <w:p w14:paraId="2BF76A16" w14:textId="3DC47DDC" w:rsidR="00780B23" w:rsidRPr="0044568F" w:rsidRDefault="005F6E80" w:rsidP="0044568F">
      <w:pPr>
        <w:spacing w:before="120" w:after="120"/>
        <w:rPr>
          <w:rFonts w:ascii="Times New Roman" w:hAnsi="Times New Roman" w:cs="Times New Roman"/>
          <w:i/>
          <w:iCs/>
          <w:sz w:val="24"/>
          <w:szCs w:val="24"/>
        </w:rPr>
      </w:pPr>
      <w:r w:rsidRPr="0044568F">
        <w:rPr>
          <w:rFonts w:ascii="Times New Roman" w:hAnsi="Times New Roman" w:cs="Times New Roman"/>
          <w:i/>
          <w:iCs/>
          <w:sz w:val="24"/>
          <w:szCs w:val="24"/>
        </w:rPr>
        <w:t xml:space="preserve">*All times are approximate </w:t>
      </w:r>
    </w:p>
    <w:p w14:paraId="4D67325D" w14:textId="77777777" w:rsidR="00654F70" w:rsidRDefault="00654F70" w:rsidP="00654F70"/>
    <w:p w14:paraId="3433ABBC" w14:textId="1A3A65FC" w:rsidR="00654F70" w:rsidRPr="00654F70" w:rsidRDefault="00654F70" w:rsidP="00654F70">
      <w:pPr>
        <w:sectPr w:rsidR="00654F70" w:rsidRPr="00654F70" w:rsidSect="00385F85">
          <w:headerReference w:type="default" r:id="rId16"/>
          <w:footerReference w:type="default" r:id="rId17"/>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53810572" w:rsidR="006F55C1" w:rsidRPr="0014384A" w:rsidRDefault="0014384A" w:rsidP="00896A40">
            <w:pPr>
              <w:pStyle w:val="BodyText"/>
              <w:spacing w:before="60" w:after="60"/>
              <w:jc w:val="both"/>
              <w:rPr>
                <w:rFonts w:cs="Times New Roman"/>
                <w:bCs/>
              </w:rPr>
            </w:pPr>
            <w:r w:rsidRPr="0014384A">
              <w:rPr>
                <w:rFonts w:cs="Times New Roman"/>
                <w:bCs/>
              </w:rPr>
              <w:t>Supply Chain Hurricane 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3B323865" w14:textId="7B6A68B7" w:rsidR="006F55C1" w:rsidRDefault="006F55C1" w:rsidP="00896A40">
            <w:pPr>
              <w:pStyle w:val="BodyText"/>
              <w:spacing w:before="60" w:after="60"/>
              <w:jc w:val="both"/>
              <w:rPr>
                <w:rFonts w:cs="Times New Roman"/>
                <w:highlight w:val="yellow"/>
              </w:rPr>
            </w:pPr>
            <w:r w:rsidRPr="00666AAA">
              <w:rPr>
                <w:rFonts w:cs="Times New Roman"/>
              </w:rPr>
              <w:t xml:space="preserve">This exercise is a </w:t>
            </w:r>
            <w:r w:rsidR="0014384A">
              <w:rPr>
                <w:rFonts w:cs="Times New Roman"/>
              </w:rPr>
              <w:t>TTX</w:t>
            </w:r>
            <w:r w:rsidRPr="00666AAA">
              <w:rPr>
                <w:rFonts w:cs="Times New Roman"/>
              </w:rPr>
              <w:t xml:space="preserve"> planned for </w:t>
            </w:r>
            <w:r w:rsidRPr="00666AAA">
              <w:rPr>
                <w:rFonts w:cs="Times New Roman"/>
                <w:highlight w:val="yellow"/>
              </w:rPr>
              <w:t>[</w:t>
            </w:r>
            <w:r w:rsidR="00F560F6">
              <w:rPr>
                <w:rFonts w:cs="Times New Roman"/>
                <w:highlight w:val="yellow"/>
              </w:rPr>
              <w:t xml:space="preserve">insert </w:t>
            </w:r>
            <w:r w:rsidRPr="00666AAA">
              <w:rPr>
                <w:rFonts w:cs="Times New Roman"/>
                <w:highlight w:val="yellow"/>
              </w:rPr>
              <w:t>exercise duration]</w:t>
            </w:r>
            <w:r w:rsidR="009F554C" w:rsidRPr="0014384A">
              <w:rPr>
                <w:rFonts w:cs="Times New Roman"/>
              </w:rPr>
              <w:t xml:space="preserve">, </w:t>
            </w:r>
            <w:r w:rsidR="0014384A" w:rsidRPr="0014384A">
              <w:rPr>
                <w:rFonts w:cs="Times New Roman"/>
              </w:rPr>
              <w:t>at</w:t>
            </w:r>
            <w:r w:rsidR="002209A8">
              <w:rPr>
                <w:rFonts w:cs="Times New Roman"/>
              </w:rPr>
              <w:t xml:space="preserve"> </w:t>
            </w:r>
            <w:r w:rsidR="002209A8" w:rsidRPr="002209A8">
              <w:rPr>
                <w:rFonts w:cs="Times New Roman"/>
                <w:highlight w:val="yellow"/>
              </w:rPr>
              <w:t>[</w:t>
            </w:r>
            <w:r w:rsidR="00F560F6">
              <w:rPr>
                <w:rFonts w:cs="Times New Roman"/>
                <w:highlight w:val="yellow"/>
              </w:rPr>
              <w:t xml:space="preserve">insert </w:t>
            </w:r>
            <w:r w:rsidR="002209A8" w:rsidRPr="002209A8">
              <w:rPr>
                <w:rFonts w:cs="Times New Roman"/>
                <w:highlight w:val="yellow"/>
              </w:rPr>
              <w:t>exercise location]</w:t>
            </w:r>
            <w:r w:rsidR="002209A8">
              <w:rPr>
                <w:rFonts w:cs="Times New Roman"/>
              </w:rPr>
              <w:t xml:space="preserve">. Exercise play is limited to </w:t>
            </w:r>
            <w:r w:rsidR="002209A8" w:rsidRPr="002209A8">
              <w:rPr>
                <w:rFonts w:cs="Times New Roman"/>
                <w:highlight w:val="yellow"/>
              </w:rPr>
              <w:t>[</w:t>
            </w:r>
            <w:r w:rsidR="00F560F6">
              <w:rPr>
                <w:rFonts w:cs="Times New Roman"/>
                <w:highlight w:val="yellow"/>
              </w:rPr>
              <w:t xml:space="preserve">insert </w:t>
            </w:r>
            <w:r w:rsidR="002209A8" w:rsidRPr="002209A8">
              <w:rPr>
                <w:rFonts w:cs="Times New Roman"/>
                <w:highlight w:val="yellow"/>
              </w:rPr>
              <w:t>exercise parameters].</w:t>
            </w:r>
          </w:p>
          <w:p w14:paraId="1DEA85BC" w14:textId="77BBBCA8" w:rsidR="00C6623D" w:rsidRPr="00666AAA" w:rsidRDefault="00C6623D" w:rsidP="00896A40">
            <w:pPr>
              <w:pStyle w:val="BodyText"/>
              <w:spacing w:before="60" w:after="60"/>
              <w:jc w:val="both"/>
              <w:rPr>
                <w:rFonts w:cs="Times New Roman"/>
                <w:highlight w:val="lightGray"/>
              </w:rPr>
            </w:pPr>
            <w:r w:rsidRPr="00C6623D">
              <w:rPr>
                <w:rFonts w:cs="Times New Roman"/>
              </w:rPr>
              <w:t>This exercise was developed using materials created by the Cybersecurity and Infrastructure Security Agency (CISA) for a CISA Tabletop Exercise Package (CTEP).</w:t>
            </w:r>
          </w:p>
        </w:tc>
      </w:tr>
      <w:tr w:rsidR="006F55C1" w:rsidRPr="00896A40" w14:paraId="74057F1D" w14:textId="77777777" w:rsidTr="008B70C9">
        <w:trPr>
          <w:cantSplit/>
          <w:trHeight w:val="432"/>
        </w:trPr>
        <w:tc>
          <w:tcPr>
            <w:tcW w:w="1895" w:type="dxa"/>
            <w:shd w:val="clear" w:color="auto" w:fill="005288"/>
            <w:vAlign w:val="center"/>
          </w:tcPr>
          <w:p w14:paraId="69146F35" w14:textId="192F5A8B" w:rsidR="006F55C1" w:rsidRPr="004D61A7" w:rsidRDefault="00487A3F" w:rsidP="00896A40">
            <w:pPr>
              <w:pStyle w:val="BodyText"/>
              <w:spacing w:before="60" w:after="60"/>
              <w:rPr>
                <w:rFonts w:cs="Times New Roman"/>
                <w:b/>
                <w:color w:val="FFFFFF" w:themeColor="background1"/>
              </w:rPr>
            </w:pPr>
            <w:r>
              <w:rPr>
                <w:rFonts w:cs="Times New Roman"/>
                <w:b/>
                <w:color w:val="FFFFFF" w:themeColor="background1"/>
              </w:rPr>
              <w:t>Mission</w:t>
            </w:r>
            <w:r w:rsidR="00E8112D" w:rsidRPr="004D61A7">
              <w:rPr>
                <w:rFonts w:cs="Times New Roman"/>
                <w:b/>
                <w:color w:val="FFFFFF" w:themeColor="background1"/>
              </w:rPr>
              <w:t xml:space="preserve"> </w:t>
            </w:r>
            <w:r w:rsidR="006F55C1" w:rsidRPr="004D61A7">
              <w:rPr>
                <w:rFonts w:cs="Times New Roman"/>
                <w:b/>
                <w:color w:val="FFFFFF" w:themeColor="background1"/>
              </w:rPr>
              <w:t>Area(s)</w:t>
            </w:r>
          </w:p>
        </w:tc>
        <w:tc>
          <w:tcPr>
            <w:tcW w:w="7455" w:type="dxa"/>
            <w:vAlign w:val="center"/>
          </w:tcPr>
          <w:p w14:paraId="4FFB3AA4" w14:textId="6257D37F" w:rsidR="006F55C1" w:rsidRPr="00666AAA" w:rsidRDefault="00F161B8" w:rsidP="00896A40">
            <w:pPr>
              <w:pStyle w:val="BodyText"/>
              <w:spacing w:before="60" w:after="60"/>
              <w:jc w:val="both"/>
              <w:rPr>
                <w:rFonts w:cs="Times New Roman"/>
                <w:b/>
                <w:highlight w:val="yellow"/>
              </w:rPr>
            </w:pPr>
            <w:r w:rsidRPr="00F161B8">
              <w:rPr>
                <w:rFonts w:cs="Times New Roman"/>
              </w:rPr>
              <w:t xml:space="preserve">Prevention, Protection, Mitigation, Response, and Recovery </w:t>
            </w:r>
            <w:r>
              <w:rPr>
                <w:rFonts w:cs="Times New Roman"/>
                <w:highlight w:val="yellow"/>
              </w:rPr>
              <w:t>[Select appropriate Mission Areas]</w:t>
            </w:r>
          </w:p>
        </w:tc>
      </w:tr>
      <w:tr w:rsidR="006F55C1" w:rsidRPr="00896A40" w14:paraId="61D9CF9E" w14:textId="77777777" w:rsidTr="008B70C9">
        <w:trPr>
          <w:cantSplit/>
          <w:trHeight w:val="432"/>
        </w:trPr>
        <w:tc>
          <w:tcPr>
            <w:tcW w:w="1895" w:type="dxa"/>
            <w:shd w:val="clear" w:color="auto" w:fill="005288"/>
            <w:vAlign w:val="center"/>
          </w:tcPr>
          <w:p w14:paraId="11EA7E10" w14:textId="6195F92F"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vAlign w:val="center"/>
          </w:tcPr>
          <w:p w14:paraId="6BF2EF78" w14:textId="56676D1D" w:rsidR="006F55C1" w:rsidRPr="00666AAA" w:rsidRDefault="00F161B8" w:rsidP="00896A40">
            <w:pPr>
              <w:pStyle w:val="BodyText"/>
              <w:spacing w:before="60" w:after="60"/>
              <w:jc w:val="both"/>
              <w:rPr>
                <w:rFonts w:cs="Times New Roman"/>
                <w:highlight w:val="yellow"/>
              </w:rPr>
            </w:pPr>
            <w:r>
              <w:rPr>
                <w:rFonts w:cs="Times New Roman"/>
              </w:rPr>
              <w:t>Planning</w:t>
            </w:r>
            <w:r w:rsidR="003E783C">
              <w:rPr>
                <w:rFonts w:cs="Times New Roman"/>
              </w:rPr>
              <w:t>,</w:t>
            </w:r>
            <w:r>
              <w:rPr>
                <w:rFonts w:cs="Times New Roman"/>
              </w:rPr>
              <w:t xml:space="preserve"> Intelligence and Information Sharing</w:t>
            </w:r>
            <w:r w:rsidR="003E783C">
              <w:rPr>
                <w:rFonts w:cs="Times New Roman"/>
              </w:rPr>
              <w:t>,</w:t>
            </w:r>
            <w:r>
              <w:rPr>
                <w:rFonts w:cs="Times New Roman"/>
              </w:rPr>
              <w:t xml:space="preserve"> Risk Management for Protection Programs and Activities</w:t>
            </w:r>
            <w:r w:rsidR="00B870B1">
              <w:rPr>
                <w:rFonts w:cs="Times New Roman"/>
              </w:rPr>
              <w:t>,</w:t>
            </w:r>
            <w:r>
              <w:rPr>
                <w:rFonts w:cs="Times New Roman"/>
              </w:rPr>
              <w:t xml:space="preserve"> and Supply Chain </w:t>
            </w:r>
            <w:r w:rsidR="00B870B1">
              <w:rPr>
                <w:rFonts w:cs="Times New Roman"/>
              </w:rPr>
              <w:t>I</w:t>
            </w:r>
            <w:r>
              <w:rPr>
                <w:rFonts w:cs="Times New Roman"/>
              </w:rPr>
              <w:t>ntegrity and Security.</w:t>
            </w:r>
          </w:p>
        </w:tc>
      </w:tr>
      <w:tr w:rsidR="006F55C1" w:rsidRPr="00896A40" w14:paraId="6BF5EBBE" w14:textId="77777777" w:rsidTr="008B70C9">
        <w:trPr>
          <w:cantSplit/>
          <w:trHeight w:val="432"/>
        </w:trPr>
        <w:tc>
          <w:tcPr>
            <w:tcW w:w="1895" w:type="dxa"/>
            <w:shd w:val="clear" w:color="auto" w:fill="005288"/>
            <w:vAlign w:val="center"/>
          </w:tcPr>
          <w:p w14:paraId="7BFED881"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6103A789" w14:textId="77777777" w:rsidR="006F55C1" w:rsidRPr="00DC16E1" w:rsidRDefault="00DC16E1" w:rsidP="00DC16E1">
            <w:pPr>
              <w:pStyle w:val="BodyText"/>
              <w:numPr>
                <w:ilvl w:val="0"/>
                <w:numId w:val="38"/>
              </w:numPr>
              <w:spacing w:before="60" w:after="60"/>
              <w:jc w:val="both"/>
              <w:rPr>
                <w:rFonts w:cs="Times New Roman"/>
              </w:rPr>
            </w:pPr>
            <w:r w:rsidRPr="00DC16E1">
              <w:rPr>
                <w:rFonts w:cs="Times New Roman"/>
              </w:rPr>
              <w:t>Evaluate how effective current plans, procedures, and agreements are in mitigating and responding to and recovering from impacts from a catastrophic event to the relevant supply chain.</w:t>
            </w:r>
          </w:p>
          <w:p w14:paraId="3D2DE11B" w14:textId="77777777" w:rsidR="00DC16E1" w:rsidRPr="00DC16E1" w:rsidRDefault="00DC16E1" w:rsidP="00DC16E1">
            <w:pPr>
              <w:pStyle w:val="BodyText"/>
              <w:numPr>
                <w:ilvl w:val="0"/>
                <w:numId w:val="38"/>
              </w:numPr>
              <w:spacing w:before="60" w:after="60"/>
              <w:jc w:val="both"/>
              <w:rPr>
                <w:rFonts w:cs="Times New Roman"/>
              </w:rPr>
            </w:pPr>
            <w:r w:rsidRPr="00DC16E1">
              <w:rPr>
                <w:rFonts w:cs="Times New Roman"/>
              </w:rPr>
              <w:t>Identify threats, hazards, vulnerabilities, and consequences for the supply chain.</w:t>
            </w:r>
          </w:p>
          <w:p w14:paraId="5BF8C6B3" w14:textId="6B495297" w:rsidR="00DC16E1" w:rsidRPr="00DC16E1" w:rsidRDefault="00DC16E1" w:rsidP="00DC16E1">
            <w:pPr>
              <w:pStyle w:val="BodyText"/>
              <w:numPr>
                <w:ilvl w:val="0"/>
                <w:numId w:val="38"/>
              </w:numPr>
              <w:spacing w:before="60" w:after="60"/>
              <w:jc w:val="both"/>
              <w:rPr>
                <w:rFonts w:cs="Times New Roman"/>
              </w:rPr>
            </w:pPr>
            <w:r w:rsidRPr="00DC16E1">
              <w:rPr>
                <w:rFonts w:cs="Times New Roman"/>
              </w:rPr>
              <w:t>Identify critical functions, actions, and timeframes to maintain supply chain continuity due to a catastrophic incident.</w:t>
            </w:r>
          </w:p>
          <w:p w14:paraId="4C8DC039" w14:textId="77777777" w:rsidR="00DC16E1" w:rsidRPr="00DC16E1" w:rsidRDefault="00DC16E1" w:rsidP="00DC16E1">
            <w:pPr>
              <w:pStyle w:val="BodyText"/>
              <w:numPr>
                <w:ilvl w:val="0"/>
                <w:numId w:val="38"/>
              </w:numPr>
              <w:spacing w:before="60" w:after="60"/>
              <w:jc w:val="both"/>
              <w:rPr>
                <w:rFonts w:cs="Times New Roman"/>
              </w:rPr>
            </w:pPr>
            <w:r w:rsidRPr="00DC16E1">
              <w:rPr>
                <w:rFonts w:cs="Times New Roman"/>
              </w:rPr>
              <w:t>Discuss and validate multidirectional communication processes in accordance with existing supply chain continuity plans and procedures.</w:t>
            </w:r>
          </w:p>
          <w:p w14:paraId="7AC4D395" w14:textId="5003B963" w:rsidR="00DC16E1" w:rsidRPr="00666AAA" w:rsidRDefault="00DC16E1" w:rsidP="00DC16E1">
            <w:pPr>
              <w:pStyle w:val="BodyText"/>
              <w:numPr>
                <w:ilvl w:val="0"/>
                <w:numId w:val="38"/>
              </w:numPr>
              <w:spacing w:before="60" w:after="60"/>
              <w:jc w:val="both"/>
              <w:rPr>
                <w:rFonts w:cs="Times New Roman"/>
                <w:highlight w:val="yellow"/>
              </w:rPr>
            </w:pPr>
            <w:r>
              <w:rPr>
                <w:rFonts w:cs="Times New Roman"/>
                <w:highlight w:val="yellow"/>
              </w:rPr>
              <w:t>[Insert additional exercise objectives as necessary].</w:t>
            </w:r>
          </w:p>
        </w:tc>
      </w:tr>
      <w:tr w:rsidR="006F55C1" w:rsidRPr="00896A40" w14:paraId="01ACABDA" w14:textId="77777777" w:rsidTr="008B70C9">
        <w:trPr>
          <w:cantSplit/>
          <w:trHeight w:val="432"/>
        </w:trPr>
        <w:tc>
          <w:tcPr>
            <w:tcW w:w="1895" w:type="dxa"/>
            <w:shd w:val="clear" w:color="auto" w:fill="005288"/>
            <w:vAlign w:val="center"/>
          </w:tcPr>
          <w:p w14:paraId="5461D886"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1BDFFEEE" w:rsidR="006F55C1" w:rsidRPr="00666AAA" w:rsidRDefault="00DC16E1" w:rsidP="00896A40">
            <w:pPr>
              <w:pStyle w:val="BodyText"/>
              <w:spacing w:before="60" w:after="60"/>
              <w:jc w:val="both"/>
              <w:rPr>
                <w:rFonts w:cs="Times New Roman"/>
                <w:highlight w:val="yellow"/>
              </w:rPr>
            </w:pPr>
            <w:r w:rsidRPr="00DC16E1">
              <w:rPr>
                <w:rFonts w:cs="Times New Roman"/>
              </w:rPr>
              <w:t>Supply Chain Disruption (Hurricane)</w:t>
            </w:r>
          </w:p>
        </w:tc>
      </w:tr>
      <w:tr w:rsidR="00AA5BD9" w:rsidRPr="00896A40" w14:paraId="4E3D828D" w14:textId="77777777" w:rsidTr="008B70C9">
        <w:trPr>
          <w:cantSplit/>
          <w:trHeight w:val="432"/>
        </w:trPr>
        <w:tc>
          <w:tcPr>
            <w:tcW w:w="1895" w:type="dxa"/>
            <w:shd w:val="clear" w:color="auto" w:fill="005288"/>
            <w:vAlign w:val="center"/>
          </w:tcPr>
          <w:p w14:paraId="279B19A6" w14:textId="45CC969F"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565FBDBC" w:rsidR="00AA5BD9" w:rsidRPr="00666AAA" w:rsidRDefault="00DC16E1" w:rsidP="00896A40">
            <w:pPr>
              <w:pStyle w:val="BodyText"/>
              <w:spacing w:before="60" w:after="60"/>
              <w:jc w:val="both"/>
              <w:rPr>
                <w:rFonts w:cs="Times New Roman"/>
                <w:highlight w:val="yellow"/>
              </w:rPr>
            </w:pPr>
            <w:r>
              <w:rPr>
                <w:rFonts w:cs="Times New Roman"/>
              </w:rPr>
              <w:t>This is an interactive, discussion-based exercise focused on a supply chain disruption resulting from a hurricane. The scenario consists of three modules: Pre-Incident, Incident, and Post-Incident.</w:t>
            </w:r>
          </w:p>
        </w:tc>
      </w:tr>
      <w:tr w:rsidR="00AA5BD9" w:rsidRPr="00896A40" w14:paraId="61362343" w14:textId="77777777" w:rsidTr="008B70C9">
        <w:trPr>
          <w:cantSplit/>
          <w:trHeight w:val="432"/>
        </w:trPr>
        <w:tc>
          <w:tcPr>
            <w:tcW w:w="1895" w:type="dxa"/>
            <w:shd w:val="clear" w:color="auto" w:fill="005288"/>
            <w:vAlign w:val="center"/>
          </w:tcPr>
          <w:p w14:paraId="2F5E01BB"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Sponsor</w:t>
            </w:r>
          </w:p>
        </w:tc>
        <w:tc>
          <w:tcPr>
            <w:tcW w:w="7455" w:type="dxa"/>
            <w:vAlign w:val="center"/>
          </w:tcPr>
          <w:p w14:paraId="44754072" w14:textId="77777777" w:rsidR="00AA5BD9" w:rsidRPr="00666AAA" w:rsidRDefault="00AA5BD9" w:rsidP="00896A40">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utilized, if applicable]</w:t>
            </w:r>
          </w:p>
        </w:tc>
      </w:tr>
      <w:tr w:rsidR="00AA5BD9" w:rsidRPr="00896A40" w14:paraId="0007CF82" w14:textId="77777777" w:rsidTr="008B70C9">
        <w:trPr>
          <w:cantSplit/>
          <w:trHeight w:val="432"/>
        </w:trPr>
        <w:tc>
          <w:tcPr>
            <w:tcW w:w="1895" w:type="dxa"/>
            <w:shd w:val="clear" w:color="auto" w:fill="005288"/>
            <w:vAlign w:val="center"/>
          </w:tcPr>
          <w:p w14:paraId="74F3B6F9" w14:textId="21950EB1"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46FF868A" w:rsidR="00481357" w:rsidRPr="00481357" w:rsidRDefault="00106CB2" w:rsidP="00896A40">
            <w:pPr>
              <w:pStyle w:val="BodyText"/>
              <w:spacing w:before="60" w:after="60"/>
              <w:jc w:val="both"/>
              <w:rPr>
                <w:rFonts w:cs="Times New Roman"/>
                <w:highlight w:val="yellow"/>
              </w:rPr>
            </w:pPr>
            <w:r w:rsidRPr="00666AAA">
              <w:rPr>
                <w:rFonts w:cs="Times New Roman"/>
                <w:highlight w:val="yellow"/>
              </w:rPr>
              <w:t>[</w:t>
            </w:r>
            <w:r>
              <w:rPr>
                <w:rFonts w:cs="Times New Roman"/>
                <w:highlight w:val="yellow"/>
              </w:rPr>
              <w:t>Please see Appendix A</w:t>
            </w:r>
            <w:r w:rsidRPr="00666AAA">
              <w:rPr>
                <w:rFonts w:cs="Times New Roman"/>
                <w:highlight w:val="yellow"/>
              </w:rPr>
              <w:t>.]</w:t>
            </w:r>
          </w:p>
        </w:tc>
      </w:tr>
      <w:tr w:rsidR="00AA5BD9" w:rsidRPr="00896A40" w14:paraId="1F9BBAB9" w14:textId="77777777" w:rsidTr="00385F85">
        <w:trPr>
          <w:cantSplit/>
          <w:trHeight w:val="764"/>
        </w:trPr>
        <w:tc>
          <w:tcPr>
            <w:tcW w:w="1895" w:type="dxa"/>
            <w:shd w:val="clear" w:color="auto" w:fill="005288"/>
            <w:vAlign w:val="center"/>
          </w:tcPr>
          <w:p w14:paraId="46B04E98"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Point of Contact</w:t>
            </w:r>
          </w:p>
        </w:tc>
        <w:tc>
          <w:tcPr>
            <w:tcW w:w="7455" w:type="dxa"/>
            <w:vAlign w:val="center"/>
          </w:tcPr>
          <w:p w14:paraId="74C4090A" w14:textId="34792707" w:rsidR="00234B78" w:rsidRPr="00A17B26" w:rsidRDefault="00AA5BD9" w:rsidP="00385F85">
            <w:pPr>
              <w:pStyle w:val="BodyText"/>
              <w:spacing w:before="60" w:after="60"/>
              <w:jc w:val="both"/>
              <w:rPr>
                <w:rFonts w:cs="Times New Roman"/>
                <w:highlight w:val="yellow"/>
              </w:rPr>
            </w:pPr>
            <w:r w:rsidRPr="00A17B26">
              <w:rPr>
                <w:rFonts w:cs="Times New Roman"/>
                <w:highlight w:val="yellow"/>
              </w:rPr>
              <w:t xml:space="preserve">[Insert the name, title, agency, address, phone number, and email address of the primary exercise </w:t>
            </w:r>
            <w:r w:rsidR="0044568F">
              <w:rPr>
                <w:rFonts w:cs="Times New Roman"/>
                <w:highlight w:val="yellow"/>
              </w:rPr>
              <w:t>Point of Contact (</w:t>
            </w:r>
            <w:r w:rsidRPr="00A17B26">
              <w:rPr>
                <w:rFonts w:cs="Times New Roman"/>
                <w:highlight w:val="yellow"/>
              </w:rPr>
              <w:t>POC</w:t>
            </w:r>
            <w:r w:rsidR="0044568F" w:rsidRPr="0044568F">
              <w:rPr>
                <w:rFonts w:cs="Times New Roman"/>
                <w:highlight w:val="yellow"/>
              </w:rPr>
              <w:t>)</w:t>
            </w:r>
            <w:r w:rsidRPr="00A17B26">
              <w:rPr>
                <w:rFonts w:cs="Times New Roman"/>
                <w:highlight w:val="yellow"/>
              </w:rPr>
              <w:t xml:space="preserve"> (e.g., exercise director or exercise sponsor)</w:t>
            </w:r>
            <w:r w:rsidR="009901C8">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18"/>
          <w:pgSz w:w="12240" w:h="15840"/>
          <w:pgMar w:top="1440" w:right="1440" w:bottom="1440" w:left="1440" w:header="576" w:footer="576" w:gutter="0"/>
          <w:pgNumType w:start="1"/>
          <w:cols w:space="720"/>
          <w:docGrid w:linePitch="360"/>
        </w:sectPr>
      </w:pPr>
    </w:p>
    <w:p w14:paraId="495EE002" w14:textId="77777777" w:rsidR="00106CB2" w:rsidRDefault="00106CB2" w:rsidP="00106CB2">
      <w:pPr>
        <w:spacing w:before="120" w:after="120"/>
        <w:jc w:val="center"/>
        <w:sectPr w:rsidR="00106CB2" w:rsidSect="00106CB2">
          <w:pgSz w:w="12240" w:h="15840"/>
          <w:pgMar w:top="1440" w:right="1440" w:bottom="1440" w:left="1440" w:header="576" w:footer="576" w:gutter="0"/>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7" w14:textId="13BF8AE3"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564C320C" w:rsidR="00E266E6" w:rsidRPr="00D87DF9" w:rsidRDefault="00E266E6" w:rsidP="000213E9">
      <w:pPr>
        <w:pStyle w:val="BodyText"/>
        <w:spacing w:before="120" w:after="120"/>
        <w:jc w:val="both"/>
        <w:rPr>
          <w:rFonts w:cs="Times New Roman"/>
          <w:szCs w:val="24"/>
        </w:rPr>
      </w:pPr>
      <w:r w:rsidRPr="00D87DF9">
        <w:rPr>
          <w:rFonts w:cs="Times New Roman"/>
          <w:szCs w:val="24"/>
        </w:rPr>
        <w:t>The following exercise objectives in Table 1 describe the expected outcomes for the exercise.</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2621A8">
        <w:trPr>
          <w:cantSplit/>
          <w:tblHeader/>
        </w:trPr>
        <w:tc>
          <w:tcPr>
            <w:tcW w:w="5026" w:type="dxa"/>
            <w:shd w:val="clear" w:color="auto" w:fill="005288"/>
            <w:vAlign w:val="center"/>
          </w:tcPr>
          <w:p w14:paraId="609961FA" w14:textId="77777777"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Exercise Objectives</w:t>
            </w:r>
          </w:p>
        </w:tc>
        <w:tc>
          <w:tcPr>
            <w:tcW w:w="4320" w:type="dxa"/>
            <w:shd w:val="clear" w:color="auto" w:fill="005288"/>
            <w:vAlign w:val="center"/>
          </w:tcPr>
          <w:p w14:paraId="609961FB" w14:textId="3A18A12D"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Capability</w:t>
            </w:r>
          </w:p>
        </w:tc>
      </w:tr>
      <w:tr w:rsidR="00E266E6" w:rsidRPr="00896A40" w14:paraId="609961FF" w14:textId="77777777" w:rsidTr="00611672">
        <w:trPr>
          <w:cantSplit/>
        </w:trPr>
        <w:tc>
          <w:tcPr>
            <w:tcW w:w="5026" w:type="dxa"/>
            <w:vAlign w:val="center"/>
          </w:tcPr>
          <w:p w14:paraId="609961FD" w14:textId="232B792F" w:rsidR="00E266E6" w:rsidRPr="00611672" w:rsidRDefault="00611672" w:rsidP="00106CB2">
            <w:pPr>
              <w:pStyle w:val="TableofFigures"/>
              <w:rPr>
                <w:rFonts w:ascii="Franklin Gothic Book" w:hAnsi="Franklin Gothic Book" w:cs="Arial"/>
                <w:sz w:val="22"/>
              </w:rPr>
            </w:pPr>
            <w:r w:rsidRPr="00611672">
              <w:rPr>
                <w:rFonts w:ascii="Franklin Gothic Book" w:hAnsi="Franklin Gothic Book" w:cs="Arial"/>
                <w:sz w:val="22"/>
              </w:rPr>
              <w:t>Evaluate</w:t>
            </w:r>
            <w:r w:rsidR="00481357" w:rsidRPr="00611672">
              <w:rPr>
                <w:rFonts w:ascii="Franklin Gothic Book" w:hAnsi="Franklin Gothic Book" w:cs="Arial"/>
                <w:sz w:val="22"/>
              </w:rPr>
              <w:t xml:space="preserve"> how effective current plans, procedures, and agreements are in mitigating and responding to and recovering from impacts from a catastrophic event to the relevant supply chain.</w:t>
            </w:r>
          </w:p>
        </w:tc>
        <w:tc>
          <w:tcPr>
            <w:tcW w:w="4324" w:type="dxa"/>
            <w:vAlign w:val="center"/>
          </w:tcPr>
          <w:p w14:paraId="521BB700" w14:textId="77777777" w:rsidR="00E266E6" w:rsidRPr="00611672" w:rsidRDefault="00481357" w:rsidP="00106CB2">
            <w:pPr>
              <w:pStyle w:val="TableofFigures"/>
              <w:numPr>
                <w:ilvl w:val="0"/>
                <w:numId w:val="39"/>
              </w:numPr>
              <w:rPr>
                <w:rFonts w:ascii="Franklin Gothic Book" w:hAnsi="Franklin Gothic Book" w:cs="Arial"/>
                <w:sz w:val="22"/>
              </w:rPr>
            </w:pPr>
            <w:r w:rsidRPr="00611672">
              <w:rPr>
                <w:rFonts w:ascii="Franklin Gothic Book" w:hAnsi="Franklin Gothic Book" w:cs="Arial"/>
                <w:sz w:val="22"/>
              </w:rPr>
              <w:t>Planning</w:t>
            </w:r>
          </w:p>
          <w:p w14:paraId="1FACEC20" w14:textId="77777777" w:rsidR="00481357" w:rsidRPr="00611672" w:rsidRDefault="00481357" w:rsidP="00106CB2">
            <w:pPr>
              <w:pStyle w:val="ListParagraph"/>
              <w:numPr>
                <w:ilvl w:val="0"/>
                <w:numId w:val="39"/>
              </w:numPr>
              <w:spacing w:before="40" w:after="40"/>
              <w:rPr>
                <w:rFonts w:ascii="Franklin Gothic Book" w:hAnsi="Franklin Gothic Book"/>
              </w:rPr>
            </w:pPr>
            <w:r w:rsidRPr="00611672">
              <w:rPr>
                <w:rFonts w:ascii="Franklin Gothic Book" w:hAnsi="Franklin Gothic Book"/>
              </w:rPr>
              <w:t>Intelligence and Information Sharing</w:t>
            </w:r>
          </w:p>
          <w:p w14:paraId="0CCEB8D2" w14:textId="77777777" w:rsidR="00481357" w:rsidRPr="00611672" w:rsidRDefault="00481357" w:rsidP="00106CB2">
            <w:pPr>
              <w:pStyle w:val="ListParagraph"/>
              <w:numPr>
                <w:ilvl w:val="0"/>
                <w:numId w:val="39"/>
              </w:numPr>
              <w:spacing w:before="40" w:after="40"/>
              <w:rPr>
                <w:rFonts w:ascii="Franklin Gothic Book" w:hAnsi="Franklin Gothic Book"/>
              </w:rPr>
            </w:pPr>
            <w:r w:rsidRPr="00611672">
              <w:rPr>
                <w:rFonts w:ascii="Franklin Gothic Book" w:hAnsi="Franklin Gothic Book"/>
              </w:rPr>
              <w:t>Risk Management for Protection Programs and Activities</w:t>
            </w:r>
          </w:p>
          <w:p w14:paraId="609961FE" w14:textId="3D808BD9" w:rsidR="00481357" w:rsidRPr="00611672" w:rsidRDefault="00481357" w:rsidP="00106CB2">
            <w:pPr>
              <w:pStyle w:val="ListParagraph"/>
              <w:numPr>
                <w:ilvl w:val="0"/>
                <w:numId w:val="39"/>
              </w:numPr>
              <w:spacing w:before="40" w:after="40"/>
              <w:rPr>
                <w:rFonts w:ascii="Franklin Gothic Book" w:hAnsi="Franklin Gothic Book"/>
              </w:rPr>
            </w:pPr>
            <w:r w:rsidRPr="00611672">
              <w:rPr>
                <w:rFonts w:ascii="Franklin Gothic Book" w:hAnsi="Franklin Gothic Book"/>
              </w:rPr>
              <w:t xml:space="preserve">Supply Chain </w:t>
            </w:r>
            <w:r w:rsidR="00611672">
              <w:rPr>
                <w:rFonts w:ascii="Franklin Gothic Book" w:hAnsi="Franklin Gothic Book"/>
              </w:rPr>
              <w:t>Integrity</w:t>
            </w:r>
            <w:r w:rsidRPr="00611672">
              <w:rPr>
                <w:rFonts w:ascii="Franklin Gothic Book" w:hAnsi="Franklin Gothic Book"/>
              </w:rPr>
              <w:t xml:space="preserve"> and Security</w:t>
            </w:r>
          </w:p>
        </w:tc>
      </w:tr>
      <w:tr w:rsidR="00B411A6" w:rsidRPr="00896A40" w14:paraId="60996202" w14:textId="77777777" w:rsidTr="00611672">
        <w:trPr>
          <w:cantSplit/>
        </w:trPr>
        <w:tc>
          <w:tcPr>
            <w:tcW w:w="5026" w:type="dxa"/>
            <w:vAlign w:val="center"/>
          </w:tcPr>
          <w:p w14:paraId="60996200" w14:textId="30E50F66" w:rsidR="00B411A6" w:rsidRPr="00611672" w:rsidRDefault="00481357" w:rsidP="00106CB2">
            <w:pPr>
              <w:pStyle w:val="TableofFigures"/>
              <w:rPr>
                <w:rFonts w:ascii="Franklin Gothic Book" w:hAnsi="Franklin Gothic Book" w:cs="Arial"/>
                <w:sz w:val="22"/>
              </w:rPr>
            </w:pPr>
            <w:r w:rsidRPr="00611672">
              <w:rPr>
                <w:rFonts w:ascii="Franklin Gothic Book" w:hAnsi="Franklin Gothic Book" w:cs="Arial"/>
                <w:sz w:val="22"/>
              </w:rPr>
              <w:t>Identify threats, hazards, vulnerabilities, and consequences for the supply chain.</w:t>
            </w:r>
          </w:p>
        </w:tc>
        <w:tc>
          <w:tcPr>
            <w:tcW w:w="4324" w:type="dxa"/>
            <w:vAlign w:val="center"/>
          </w:tcPr>
          <w:p w14:paraId="418BAAB3" w14:textId="77777777" w:rsidR="00B411A6" w:rsidRPr="00611672" w:rsidRDefault="00481357" w:rsidP="00106CB2">
            <w:pPr>
              <w:pStyle w:val="TableofFigures"/>
              <w:numPr>
                <w:ilvl w:val="0"/>
                <w:numId w:val="39"/>
              </w:numPr>
              <w:rPr>
                <w:rFonts w:ascii="Franklin Gothic Book" w:hAnsi="Franklin Gothic Book" w:cs="Arial"/>
                <w:sz w:val="22"/>
              </w:rPr>
            </w:pPr>
            <w:r w:rsidRPr="00611672">
              <w:rPr>
                <w:rFonts w:ascii="Franklin Gothic Book" w:hAnsi="Franklin Gothic Book" w:cs="Arial"/>
                <w:sz w:val="22"/>
              </w:rPr>
              <w:t>Planning</w:t>
            </w:r>
          </w:p>
          <w:p w14:paraId="3A18EB72" w14:textId="1C6C9DCC" w:rsidR="00481357" w:rsidRPr="00611672" w:rsidRDefault="00481357" w:rsidP="00106CB2">
            <w:pPr>
              <w:pStyle w:val="ListParagraph"/>
              <w:numPr>
                <w:ilvl w:val="0"/>
                <w:numId w:val="39"/>
              </w:numPr>
              <w:spacing w:before="40" w:after="40"/>
              <w:rPr>
                <w:rFonts w:ascii="Franklin Gothic Book" w:hAnsi="Franklin Gothic Book"/>
              </w:rPr>
            </w:pPr>
            <w:r w:rsidRPr="00611672">
              <w:rPr>
                <w:rFonts w:ascii="Franklin Gothic Book" w:hAnsi="Franklin Gothic Book"/>
              </w:rPr>
              <w:t xml:space="preserve">Intelligence and </w:t>
            </w:r>
            <w:r w:rsidR="00611672" w:rsidRPr="00611672">
              <w:rPr>
                <w:rFonts w:ascii="Franklin Gothic Book" w:hAnsi="Franklin Gothic Book"/>
              </w:rPr>
              <w:t>Information</w:t>
            </w:r>
            <w:r w:rsidRPr="00611672">
              <w:rPr>
                <w:rFonts w:ascii="Franklin Gothic Book" w:hAnsi="Franklin Gothic Book"/>
              </w:rPr>
              <w:t xml:space="preserve"> Sharing</w:t>
            </w:r>
          </w:p>
          <w:p w14:paraId="1926E98A" w14:textId="59605BB6" w:rsidR="00481357" w:rsidRPr="00611672" w:rsidRDefault="00481357" w:rsidP="00106CB2">
            <w:pPr>
              <w:pStyle w:val="ListParagraph"/>
              <w:numPr>
                <w:ilvl w:val="0"/>
                <w:numId w:val="39"/>
              </w:numPr>
              <w:spacing w:before="40" w:after="40"/>
              <w:rPr>
                <w:rFonts w:ascii="Franklin Gothic Book" w:hAnsi="Franklin Gothic Book"/>
              </w:rPr>
            </w:pPr>
            <w:r w:rsidRPr="00611672">
              <w:rPr>
                <w:rFonts w:ascii="Franklin Gothic Book" w:hAnsi="Franklin Gothic Book"/>
              </w:rPr>
              <w:t xml:space="preserve">Risk Management for Protection Programs and </w:t>
            </w:r>
            <w:r w:rsidR="00611672" w:rsidRPr="00611672">
              <w:rPr>
                <w:rFonts w:ascii="Franklin Gothic Book" w:hAnsi="Franklin Gothic Book"/>
              </w:rPr>
              <w:t>Activities</w:t>
            </w:r>
          </w:p>
          <w:p w14:paraId="60996201" w14:textId="0C970085" w:rsidR="00696A10" w:rsidRPr="00611672" w:rsidRDefault="00696A10" w:rsidP="00106CB2">
            <w:pPr>
              <w:pStyle w:val="ListParagraph"/>
              <w:numPr>
                <w:ilvl w:val="0"/>
                <w:numId w:val="39"/>
              </w:numPr>
              <w:spacing w:before="40" w:after="40"/>
              <w:rPr>
                <w:rFonts w:ascii="Franklin Gothic Book" w:hAnsi="Franklin Gothic Book"/>
              </w:rPr>
            </w:pPr>
            <w:r w:rsidRPr="00611672">
              <w:rPr>
                <w:rFonts w:ascii="Franklin Gothic Book" w:hAnsi="Franklin Gothic Book"/>
              </w:rPr>
              <w:t xml:space="preserve">Supply Chain </w:t>
            </w:r>
            <w:r w:rsidR="00611672" w:rsidRPr="00611672">
              <w:rPr>
                <w:rFonts w:ascii="Franklin Gothic Book" w:hAnsi="Franklin Gothic Book"/>
              </w:rPr>
              <w:t>Integrity</w:t>
            </w:r>
            <w:r w:rsidRPr="00611672">
              <w:rPr>
                <w:rFonts w:ascii="Franklin Gothic Book" w:hAnsi="Franklin Gothic Book"/>
              </w:rPr>
              <w:t xml:space="preserve"> and Security</w:t>
            </w:r>
          </w:p>
        </w:tc>
      </w:tr>
      <w:tr w:rsidR="00B411A6" w:rsidRPr="00896A40" w14:paraId="60996205" w14:textId="77777777" w:rsidTr="00611672">
        <w:trPr>
          <w:cantSplit/>
        </w:trPr>
        <w:tc>
          <w:tcPr>
            <w:tcW w:w="5026" w:type="dxa"/>
            <w:vAlign w:val="center"/>
          </w:tcPr>
          <w:p w14:paraId="60996203" w14:textId="34F7BFDB" w:rsidR="00B411A6" w:rsidRPr="00611672" w:rsidRDefault="00696A10" w:rsidP="00106CB2">
            <w:pPr>
              <w:pStyle w:val="TableofFigures"/>
              <w:rPr>
                <w:rFonts w:ascii="Franklin Gothic Book" w:hAnsi="Franklin Gothic Book" w:cs="Arial"/>
                <w:sz w:val="22"/>
              </w:rPr>
            </w:pPr>
            <w:r w:rsidRPr="00611672">
              <w:rPr>
                <w:rFonts w:ascii="Franklin Gothic Book" w:hAnsi="Franklin Gothic Book" w:cs="Arial"/>
                <w:sz w:val="22"/>
              </w:rPr>
              <w:t>Identify critical functions, actions, and timeframes to maintain supply chain continuity due to a catastrophic incident.</w:t>
            </w:r>
          </w:p>
        </w:tc>
        <w:tc>
          <w:tcPr>
            <w:tcW w:w="4324" w:type="dxa"/>
            <w:vAlign w:val="center"/>
          </w:tcPr>
          <w:p w14:paraId="35270C67" w14:textId="77777777" w:rsidR="00B411A6" w:rsidRPr="00611672" w:rsidRDefault="00696A10" w:rsidP="00106CB2">
            <w:pPr>
              <w:pStyle w:val="TableofFigures"/>
              <w:numPr>
                <w:ilvl w:val="0"/>
                <w:numId w:val="39"/>
              </w:numPr>
              <w:rPr>
                <w:rFonts w:ascii="Franklin Gothic Book" w:hAnsi="Franklin Gothic Book" w:cs="Arial"/>
                <w:sz w:val="22"/>
              </w:rPr>
            </w:pPr>
            <w:r w:rsidRPr="00611672">
              <w:rPr>
                <w:rFonts w:ascii="Franklin Gothic Book" w:hAnsi="Franklin Gothic Book" w:cs="Arial"/>
                <w:sz w:val="22"/>
              </w:rPr>
              <w:t>Planning</w:t>
            </w:r>
          </w:p>
          <w:p w14:paraId="402B576D" w14:textId="2BDC7606" w:rsidR="00696A10" w:rsidRPr="00611672" w:rsidRDefault="00611672" w:rsidP="00106CB2">
            <w:pPr>
              <w:pStyle w:val="ListParagraph"/>
              <w:numPr>
                <w:ilvl w:val="0"/>
                <w:numId w:val="39"/>
              </w:numPr>
              <w:spacing w:before="40" w:after="40"/>
              <w:rPr>
                <w:rFonts w:ascii="Franklin Gothic Book" w:hAnsi="Franklin Gothic Book"/>
              </w:rPr>
            </w:pPr>
            <w:r w:rsidRPr="00611672">
              <w:rPr>
                <w:rFonts w:ascii="Franklin Gothic Book" w:hAnsi="Franklin Gothic Book"/>
              </w:rPr>
              <w:t>Intelligence</w:t>
            </w:r>
            <w:r w:rsidR="00696A10" w:rsidRPr="00611672">
              <w:rPr>
                <w:rFonts w:ascii="Franklin Gothic Book" w:hAnsi="Franklin Gothic Book"/>
              </w:rPr>
              <w:t xml:space="preserve"> and Information Sharing</w:t>
            </w:r>
          </w:p>
          <w:p w14:paraId="61C141EB" w14:textId="77777777" w:rsidR="00696A10" w:rsidRPr="00611672" w:rsidRDefault="00696A10" w:rsidP="00106CB2">
            <w:pPr>
              <w:pStyle w:val="ListParagraph"/>
              <w:numPr>
                <w:ilvl w:val="0"/>
                <w:numId w:val="39"/>
              </w:numPr>
              <w:spacing w:before="40" w:after="40"/>
              <w:rPr>
                <w:rFonts w:ascii="Franklin Gothic Book" w:hAnsi="Franklin Gothic Book"/>
              </w:rPr>
            </w:pPr>
            <w:r w:rsidRPr="00611672">
              <w:rPr>
                <w:rFonts w:ascii="Franklin Gothic Book" w:hAnsi="Franklin Gothic Book"/>
              </w:rPr>
              <w:t>Risk Management for Protection Programs and Activities</w:t>
            </w:r>
          </w:p>
          <w:p w14:paraId="60996204" w14:textId="7B18ACF9" w:rsidR="00696A10" w:rsidRPr="00611672" w:rsidRDefault="00696A10" w:rsidP="00106CB2">
            <w:pPr>
              <w:pStyle w:val="ListParagraph"/>
              <w:numPr>
                <w:ilvl w:val="0"/>
                <w:numId w:val="39"/>
              </w:numPr>
              <w:spacing w:before="40" w:after="40"/>
              <w:rPr>
                <w:rFonts w:ascii="Franklin Gothic Book" w:hAnsi="Franklin Gothic Book"/>
              </w:rPr>
            </w:pPr>
            <w:r w:rsidRPr="00611672">
              <w:rPr>
                <w:rFonts w:ascii="Franklin Gothic Book" w:hAnsi="Franklin Gothic Book"/>
              </w:rPr>
              <w:t xml:space="preserve">Supply Chain </w:t>
            </w:r>
            <w:r w:rsidR="00611672" w:rsidRPr="00611672">
              <w:rPr>
                <w:rFonts w:ascii="Franklin Gothic Book" w:hAnsi="Franklin Gothic Book"/>
              </w:rPr>
              <w:t>Integrity</w:t>
            </w:r>
            <w:r w:rsidRPr="00611672">
              <w:rPr>
                <w:rFonts w:ascii="Franklin Gothic Book" w:hAnsi="Franklin Gothic Book"/>
              </w:rPr>
              <w:t xml:space="preserve"> and Security</w:t>
            </w:r>
          </w:p>
        </w:tc>
      </w:tr>
      <w:tr w:rsidR="00B411A6" w:rsidRPr="00896A40" w14:paraId="60996208" w14:textId="77777777" w:rsidTr="00611672">
        <w:trPr>
          <w:cantSplit/>
        </w:trPr>
        <w:tc>
          <w:tcPr>
            <w:tcW w:w="5026" w:type="dxa"/>
            <w:vAlign w:val="center"/>
          </w:tcPr>
          <w:p w14:paraId="60996206" w14:textId="06199BD1" w:rsidR="00B411A6" w:rsidRPr="00611672" w:rsidRDefault="00696A10" w:rsidP="00106CB2">
            <w:pPr>
              <w:pStyle w:val="TableofFigures"/>
              <w:rPr>
                <w:rFonts w:ascii="Franklin Gothic Book" w:hAnsi="Franklin Gothic Book" w:cs="Arial"/>
                <w:sz w:val="22"/>
              </w:rPr>
            </w:pPr>
            <w:r w:rsidRPr="00611672">
              <w:rPr>
                <w:rFonts w:ascii="Franklin Gothic Book" w:hAnsi="Franklin Gothic Book" w:cs="Arial"/>
                <w:sz w:val="22"/>
              </w:rPr>
              <w:t>Discuss and validate multidirectional communication processes in accordance with existing supply chain continuity plans and procedures.</w:t>
            </w:r>
          </w:p>
        </w:tc>
        <w:tc>
          <w:tcPr>
            <w:tcW w:w="4324" w:type="dxa"/>
            <w:vAlign w:val="center"/>
          </w:tcPr>
          <w:p w14:paraId="7470A589" w14:textId="77777777" w:rsidR="00B411A6" w:rsidRPr="00611672" w:rsidRDefault="00696A10" w:rsidP="00106CB2">
            <w:pPr>
              <w:pStyle w:val="TableofFigures"/>
              <w:numPr>
                <w:ilvl w:val="0"/>
                <w:numId w:val="39"/>
              </w:numPr>
              <w:rPr>
                <w:rFonts w:ascii="Franklin Gothic Book" w:hAnsi="Franklin Gothic Book" w:cs="Arial"/>
                <w:sz w:val="22"/>
              </w:rPr>
            </w:pPr>
            <w:r w:rsidRPr="00611672">
              <w:rPr>
                <w:rFonts w:ascii="Franklin Gothic Book" w:hAnsi="Franklin Gothic Book" w:cs="Arial"/>
                <w:sz w:val="22"/>
              </w:rPr>
              <w:t>Planning</w:t>
            </w:r>
          </w:p>
          <w:p w14:paraId="757DCFC7" w14:textId="22134A53" w:rsidR="00696A10" w:rsidRPr="00611672" w:rsidRDefault="00696A10" w:rsidP="00106CB2">
            <w:pPr>
              <w:pStyle w:val="ListParagraph"/>
              <w:numPr>
                <w:ilvl w:val="0"/>
                <w:numId w:val="39"/>
              </w:numPr>
              <w:spacing w:before="40" w:after="40"/>
              <w:rPr>
                <w:rFonts w:ascii="Franklin Gothic Book" w:hAnsi="Franklin Gothic Book"/>
              </w:rPr>
            </w:pPr>
            <w:r w:rsidRPr="00611672">
              <w:rPr>
                <w:rFonts w:ascii="Franklin Gothic Book" w:hAnsi="Franklin Gothic Book"/>
              </w:rPr>
              <w:t xml:space="preserve">Intelligence and </w:t>
            </w:r>
            <w:r w:rsidR="00611672" w:rsidRPr="00611672">
              <w:rPr>
                <w:rFonts w:ascii="Franklin Gothic Book" w:hAnsi="Franklin Gothic Book"/>
              </w:rPr>
              <w:t>Information</w:t>
            </w:r>
            <w:r w:rsidRPr="00611672">
              <w:rPr>
                <w:rFonts w:ascii="Franklin Gothic Book" w:hAnsi="Franklin Gothic Book"/>
              </w:rPr>
              <w:t xml:space="preserve"> Sharing</w:t>
            </w:r>
          </w:p>
          <w:p w14:paraId="5EC9A89B" w14:textId="7C7D6ED9" w:rsidR="00696A10" w:rsidRPr="00611672" w:rsidRDefault="00696A10" w:rsidP="00106CB2">
            <w:pPr>
              <w:pStyle w:val="ListParagraph"/>
              <w:numPr>
                <w:ilvl w:val="0"/>
                <w:numId w:val="39"/>
              </w:numPr>
              <w:spacing w:before="40" w:after="40"/>
              <w:rPr>
                <w:rFonts w:ascii="Franklin Gothic Book" w:hAnsi="Franklin Gothic Book"/>
              </w:rPr>
            </w:pPr>
            <w:r w:rsidRPr="00611672">
              <w:rPr>
                <w:rFonts w:ascii="Franklin Gothic Book" w:hAnsi="Franklin Gothic Book"/>
              </w:rPr>
              <w:t xml:space="preserve">Risk Management for Protection Programs and </w:t>
            </w:r>
            <w:r w:rsidR="00611672" w:rsidRPr="00611672">
              <w:rPr>
                <w:rFonts w:ascii="Franklin Gothic Book" w:hAnsi="Franklin Gothic Book"/>
              </w:rPr>
              <w:t>Activities</w:t>
            </w:r>
          </w:p>
          <w:p w14:paraId="60996207" w14:textId="65A30719" w:rsidR="00696A10" w:rsidRPr="00611672" w:rsidRDefault="00696A10" w:rsidP="00106CB2">
            <w:pPr>
              <w:pStyle w:val="ListParagraph"/>
              <w:numPr>
                <w:ilvl w:val="0"/>
                <w:numId w:val="39"/>
              </w:numPr>
              <w:spacing w:before="40" w:after="40"/>
              <w:rPr>
                <w:rFonts w:ascii="Franklin Gothic Book" w:hAnsi="Franklin Gothic Book"/>
              </w:rPr>
            </w:pPr>
            <w:r w:rsidRPr="00611672">
              <w:rPr>
                <w:rFonts w:ascii="Franklin Gothic Book" w:hAnsi="Franklin Gothic Book"/>
              </w:rPr>
              <w:t>Supply Chain Integrity and Security</w:t>
            </w:r>
          </w:p>
        </w:tc>
      </w:tr>
      <w:tr w:rsidR="00B411A6" w:rsidRPr="00896A40" w14:paraId="6099620B" w14:textId="77777777" w:rsidTr="002621A8">
        <w:trPr>
          <w:cantSplit/>
        </w:trPr>
        <w:tc>
          <w:tcPr>
            <w:tcW w:w="5026" w:type="dxa"/>
          </w:tcPr>
          <w:p w14:paraId="60996209" w14:textId="44AF2199" w:rsidR="00B411A6" w:rsidRPr="00896A40" w:rsidRDefault="00611672" w:rsidP="00106CB2">
            <w:pPr>
              <w:pStyle w:val="TableofFigures"/>
              <w:rPr>
                <w:rFonts w:ascii="Franklin Gothic Book" w:hAnsi="Franklin Gothic Book" w:cs="Arial"/>
                <w:sz w:val="22"/>
                <w:highlight w:val="yellow"/>
              </w:rPr>
            </w:pPr>
            <w:r>
              <w:rPr>
                <w:rFonts w:ascii="Franklin Gothic Book" w:hAnsi="Franklin Gothic Book" w:cs="Arial"/>
                <w:sz w:val="22"/>
                <w:highlight w:val="yellow"/>
              </w:rPr>
              <w:t>[Insert additional objectives as necessary]</w:t>
            </w:r>
          </w:p>
        </w:tc>
        <w:tc>
          <w:tcPr>
            <w:tcW w:w="4324" w:type="dxa"/>
          </w:tcPr>
          <w:p w14:paraId="6099620A" w14:textId="510998E4" w:rsidR="00B411A6" w:rsidRPr="00896A40" w:rsidRDefault="00611672" w:rsidP="00106CB2">
            <w:pPr>
              <w:pStyle w:val="TableofFigures"/>
              <w:numPr>
                <w:ilvl w:val="0"/>
                <w:numId w:val="37"/>
              </w:numPr>
              <w:rPr>
                <w:rFonts w:ascii="Franklin Gothic Book" w:hAnsi="Franklin Gothic Book" w:cs="Arial"/>
                <w:sz w:val="22"/>
                <w:highlight w:val="yellow"/>
              </w:rPr>
            </w:pPr>
            <w:r>
              <w:rPr>
                <w:rFonts w:ascii="Franklin Gothic Book" w:hAnsi="Franklin Gothic Book" w:cs="Arial"/>
                <w:sz w:val="22"/>
                <w:highlight w:val="yellow"/>
              </w:rPr>
              <w:t>[Insert additional capabilities as necessary]</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0902FDA1" w:rsidR="00E266E6" w:rsidRPr="00ED18C0" w:rsidRDefault="00557098" w:rsidP="001C11CF">
      <w:pPr>
        <w:pStyle w:val="ListBullet"/>
        <w:spacing w:before="120" w:after="120"/>
        <w:jc w:val="both"/>
        <w:rPr>
          <w:rFonts w:cs="Times New Roman"/>
        </w:rPr>
      </w:pPr>
      <w:r w:rsidRPr="00ED18C0">
        <w:rPr>
          <w:rFonts w:cs="Times New Roman"/>
          <w:b/>
        </w:rPr>
        <w:t>Players:</w:t>
      </w:r>
      <w:r w:rsidRPr="00ED18C0">
        <w:rPr>
          <w:rFonts w:cs="Times New Roman"/>
        </w:rPr>
        <w:t xml:space="preserve"> </w:t>
      </w:r>
      <w:r w:rsidR="00E8112D" w:rsidRPr="00ED18C0">
        <w:rPr>
          <w:rFonts w:cs="Times New Roman"/>
        </w:rPr>
        <w:t>P</w:t>
      </w:r>
      <w:r w:rsidR="00106CB2">
        <w:rPr>
          <w:rFonts w:cs="Times New Roman"/>
        </w:rPr>
        <w:t>layers are 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1B95731B" w:rsidR="00557098" w:rsidRPr="00ED18C0" w:rsidRDefault="00557098" w:rsidP="001C11CF">
      <w:pPr>
        <w:pStyle w:val="ListBullet"/>
        <w:spacing w:before="120" w:after="120"/>
        <w:jc w:val="both"/>
        <w:rPr>
          <w:rFonts w:cs="Times New Roman"/>
        </w:rPr>
      </w:pPr>
      <w:r w:rsidRPr="00ED18C0">
        <w:rPr>
          <w:rFonts w:cs="Times New Roman"/>
          <w:b/>
        </w:rPr>
        <w:lastRenderedPageBreak/>
        <w:t>Observers:</w:t>
      </w:r>
      <w:r w:rsidRPr="00ED18C0">
        <w:rPr>
          <w:rFonts w:cs="Times New Roman"/>
        </w:rPr>
        <w:t xml:space="preserve"> </w:t>
      </w:r>
      <w:r w:rsidR="00106CB2">
        <w:rPr>
          <w:rFonts w:cs="Times New Roman"/>
        </w:rPr>
        <w:t>Observers 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56A4EB05" w:rsidR="00557098" w:rsidRDefault="00557098" w:rsidP="00B2132D">
      <w:pPr>
        <w:pStyle w:val="ListBullet"/>
        <w:spacing w:before="120" w:after="120"/>
        <w:jc w:val="both"/>
        <w:rPr>
          <w:rFonts w:cs="Times New Roman"/>
        </w:rPr>
      </w:pPr>
      <w:r w:rsidRPr="00ED18C0">
        <w:rPr>
          <w:rFonts w:cs="Times New Roman"/>
          <w:b/>
        </w:rPr>
        <w:t>Facilitator:</w:t>
      </w:r>
      <w:r w:rsidRPr="00ED18C0">
        <w:rPr>
          <w:rFonts w:cs="Times New Roman"/>
        </w:rPr>
        <w:t xml:space="preserve"> </w:t>
      </w:r>
      <w:r w:rsidR="00106CB2">
        <w:rPr>
          <w:rFonts w:cs="Times New Roman"/>
        </w:rPr>
        <w:t>The facilitator p</w:t>
      </w:r>
      <w:r w:rsidRPr="00ED18C0">
        <w:rPr>
          <w:rFonts w:cs="Times New Roman"/>
        </w:rPr>
        <w:t>rovide</w:t>
      </w:r>
      <w:r w:rsidR="009E310D">
        <w:rPr>
          <w:rFonts w:cs="Times New Roman"/>
        </w:rPr>
        <w:t>s</w:t>
      </w:r>
      <w:r w:rsidRPr="00ED18C0">
        <w:rPr>
          <w:rFonts w:cs="Times New Roman"/>
        </w:rPr>
        <w:t xml:space="preserve"> situation updates and moderate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284500E5" w14:textId="77777777" w:rsidR="00E53C82" w:rsidRDefault="00E53C82" w:rsidP="00E53C82">
      <w:pPr>
        <w:pStyle w:val="ListBullet"/>
      </w:pPr>
      <w:r>
        <w:rPr>
          <w:b/>
        </w:rPr>
        <w:t xml:space="preserve">Moderators: </w:t>
      </w:r>
      <w:r>
        <w:t xml:space="preserve">Moderators are responsible for admitting and signing in all participants to the virtual exercise, monitoring the chat area for questions and / or issues, and controlling participant audio. </w:t>
      </w:r>
    </w:p>
    <w:p w14:paraId="60996212" w14:textId="4048023A" w:rsidR="00557098" w:rsidRPr="00ED18C0" w:rsidRDefault="00611672" w:rsidP="00D143FE">
      <w:pPr>
        <w:pStyle w:val="ListBullet"/>
        <w:spacing w:before="120" w:after="120"/>
        <w:jc w:val="both"/>
        <w:rPr>
          <w:rFonts w:cs="Times New Roman"/>
        </w:rPr>
      </w:pPr>
      <w:r>
        <w:rPr>
          <w:b/>
        </w:rPr>
        <w:t xml:space="preserve">Evaluators: </w:t>
      </w:r>
      <w:r w:rsidR="00106CB2">
        <w:rPr>
          <w:rFonts w:cs="Times New Roman"/>
        </w:rPr>
        <w:t>Evaluators a</w:t>
      </w:r>
      <w:r w:rsidR="00106CB2" w:rsidRPr="00ED18C0">
        <w:rPr>
          <w:rFonts w:cs="Times New Roman"/>
        </w:rPr>
        <w:t xml:space="preserve">re assigned to observe and document </w:t>
      </w:r>
      <w:r w:rsidR="00106CB2">
        <w:rPr>
          <w:rFonts w:cs="Times New Roman"/>
        </w:rPr>
        <w:t>the discussion</w:t>
      </w:r>
      <w:r w:rsidR="00106CB2" w:rsidRPr="00ED18C0">
        <w:rPr>
          <w:rFonts w:cs="Times New Roman"/>
        </w:rPr>
        <w:t xml:space="preserve"> during the exercise</w:t>
      </w:r>
      <w:r w:rsidR="00106CB2">
        <w:rPr>
          <w:rFonts w:cs="Times New Roman"/>
        </w:rPr>
        <w:t>, participate in data analysis, and assist with drafting the After-Action Report (AAR)</w:t>
      </w:r>
      <w:r w:rsidR="00106CB2" w:rsidRPr="00ED18C0">
        <w:rPr>
          <w:rFonts w:cs="Times New Roman"/>
        </w:rPr>
        <w:t>.</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01048B43" w:rsidR="00557098" w:rsidRPr="007937D9" w:rsidRDefault="00557098" w:rsidP="00CE6E18">
      <w:pPr>
        <w:pStyle w:val="BodyText"/>
        <w:spacing w:before="120" w:after="120"/>
        <w:jc w:val="both"/>
        <w:rPr>
          <w:rFonts w:cs="Times New Roman"/>
        </w:rPr>
      </w:pPr>
      <w:r w:rsidRPr="007937D9">
        <w:rPr>
          <w:rFonts w:cs="Times New Roman"/>
        </w:rPr>
        <w:t xml:space="preserve">This </w:t>
      </w:r>
      <w:r w:rsidR="00107A84">
        <w:rPr>
          <w:rFonts w:cs="Times New Roman"/>
        </w:rPr>
        <w:t>TTX</w:t>
      </w:r>
      <w:r w:rsidRPr="007937D9">
        <w:rPr>
          <w:rFonts w:cs="Times New Roman"/>
        </w:rPr>
        <w:t xml:space="preserv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 xml:space="preserve">Players will participate in the following </w:t>
      </w:r>
      <w:r w:rsidR="00107A84">
        <w:rPr>
          <w:rFonts w:cs="Times New Roman"/>
        </w:rPr>
        <w:t>three</w:t>
      </w:r>
      <w:r w:rsidRPr="007937D9">
        <w:rPr>
          <w:rFonts w:cs="Times New Roman"/>
        </w:rPr>
        <w:t xml:space="preserve"> modules:</w:t>
      </w:r>
    </w:p>
    <w:p w14:paraId="60996215" w14:textId="3888B715"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106CB2">
        <w:rPr>
          <w:rFonts w:cs="Times New Roman"/>
        </w:rPr>
        <w:t>One</w:t>
      </w:r>
      <w:r w:rsidRPr="007937D9">
        <w:rPr>
          <w:rFonts w:cs="Times New Roman"/>
        </w:rPr>
        <w:t>:</w:t>
      </w:r>
      <w:r w:rsidR="00107A84">
        <w:rPr>
          <w:rFonts w:cs="Times New Roman"/>
        </w:rPr>
        <w:t xml:space="preserve"> Pre-Incident</w:t>
      </w:r>
    </w:p>
    <w:p w14:paraId="60996216" w14:textId="715A19E7"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106CB2">
        <w:rPr>
          <w:rFonts w:cs="Times New Roman"/>
        </w:rPr>
        <w:t>Two</w:t>
      </w:r>
      <w:r w:rsidRPr="007937D9">
        <w:rPr>
          <w:rFonts w:cs="Times New Roman"/>
        </w:rPr>
        <w:t>:</w:t>
      </w:r>
      <w:r w:rsidR="00107A84">
        <w:rPr>
          <w:rFonts w:cs="Times New Roman"/>
        </w:rPr>
        <w:t xml:space="preserve"> Incident</w:t>
      </w:r>
    </w:p>
    <w:p w14:paraId="60996217" w14:textId="3F406739"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106CB2">
        <w:rPr>
          <w:rFonts w:cs="Times New Roman"/>
        </w:rPr>
        <w:t>Three</w:t>
      </w:r>
      <w:r w:rsidRPr="007937D9">
        <w:rPr>
          <w:rFonts w:cs="Times New Roman"/>
        </w:rPr>
        <w:t>:</w:t>
      </w:r>
      <w:r w:rsidR="00107A84">
        <w:rPr>
          <w:rFonts w:cs="Times New Roman"/>
        </w:rPr>
        <w:t xml:space="preserve"> Post-Incident</w:t>
      </w:r>
    </w:p>
    <w:p w14:paraId="6099621D" w14:textId="168D6E3D"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106CB2">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099621F" w14:textId="6ACA9A27" w:rsidR="00557098" w:rsidRPr="0000029F" w:rsidRDefault="00557098" w:rsidP="00D10758">
      <w:pPr>
        <w:pStyle w:val="ListBullet"/>
        <w:spacing w:before="120" w:after="120"/>
        <w:jc w:val="both"/>
        <w:rPr>
          <w:rFonts w:cs="Times New Roman"/>
        </w:rPr>
      </w:pPr>
      <w:r w:rsidRPr="0000029F">
        <w:rPr>
          <w:rFonts w:cs="Times New Roman"/>
        </w:rPr>
        <w:t>This exercise will be held in an open, no-fault environment</w:t>
      </w:r>
      <w:r w:rsidR="00AA5BD9" w:rsidRPr="0000029F">
        <w:rPr>
          <w:rFonts w:cs="Times New Roman"/>
        </w:rPr>
        <w:t xml:space="preserve"> wherein capabilities, plans, systems, and processes will be evaluated</w:t>
      </w:r>
      <w:r w:rsidRPr="0000029F">
        <w:rPr>
          <w:rFonts w:cs="Times New Roman"/>
        </w:rPr>
        <w:t>.</w:t>
      </w:r>
      <w:r w:rsidR="00B411A6" w:rsidRPr="0000029F">
        <w:rPr>
          <w:rFonts w:cs="Times New Roman"/>
        </w:rPr>
        <w:t xml:space="preserve"> </w:t>
      </w:r>
      <w:r w:rsidRPr="0000029F">
        <w:rPr>
          <w:rFonts w:cs="Times New Roman"/>
        </w:rPr>
        <w:t>Varying viewpoints, even disagreements, are expected.</w:t>
      </w:r>
      <w:r w:rsidR="00B411A6" w:rsidRPr="0000029F">
        <w:rPr>
          <w:rFonts w:cs="Times New Roman"/>
        </w:rPr>
        <w:t xml:space="preserve"> </w:t>
      </w:r>
    </w:p>
    <w:p w14:paraId="60996220" w14:textId="77777777" w:rsidR="00557098" w:rsidRPr="0000029F" w:rsidRDefault="00557098" w:rsidP="00030B66">
      <w:pPr>
        <w:pStyle w:val="ListBullet"/>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60996221" w14:textId="6AFEE1C4" w:rsidR="00557098" w:rsidRPr="0000029F" w:rsidRDefault="00557098" w:rsidP="00030B66">
      <w:pPr>
        <w:pStyle w:val="ListBullet"/>
        <w:spacing w:before="120" w:after="120"/>
        <w:jc w:val="both"/>
        <w:rPr>
          <w:rFonts w:cs="Times New Roman"/>
        </w:rPr>
      </w:pPr>
      <w:r w:rsidRPr="0000029F">
        <w:rPr>
          <w:rFonts w:cs="Times New Roman"/>
        </w:rPr>
        <w:t xml:space="preserve">Decisions are not precedent setting and may not reflect your </w:t>
      </w:r>
      <w:r w:rsidR="00467EA0" w:rsidRPr="0000029F">
        <w:rPr>
          <w:rFonts w:cs="Times New Roman"/>
        </w:rPr>
        <w:t xml:space="preserve">jurisdiction’s/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5CAA060F" w:rsidR="00557098" w:rsidRPr="0000029F" w:rsidRDefault="00557098" w:rsidP="00030B66">
      <w:pPr>
        <w:pStyle w:val="ListBullet"/>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106CB2">
        <w:rPr>
          <w:rFonts w:cs="Times New Roman"/>
          <w:highlight w:val="yellow"/>
        </w:rPr>
        <w:t xml:space="preserve">insert </w:t>
      </w:r>
      <w:r w:rsidR="00C43910">
        <w:rPr>
          <w:rFonts w:cs="Times New Roman"/>
          <w:highlight w:val="yellow"/>
        </w:rPr>
        <w:t>mission</w:t>
      </w:r>
      <w:r w:rsidR="00467EA0" w:rsidRPr="0000029F">
        <w:rPr>
          <w:rFonts w:cs="Times New Roman"/>
          <w:highlight w:val="yellow"/>
        </w:rPr>
        <w:t xml:space="preserve"> area</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Problem-solving efforts should be the focus.</w:t>
      </w:r>
    </w:p>
    <w:p w14:paraId="0D6CCB6C" w14:textId="0DA4D244" w:rsidR="00AA5BD9" w:rsidRPr="0000029F" w:rsidRDefault="00AA5BD9" w:rsidP="00030B66">
      <w:pPr>
        <w:pStyle w:val="ListBullet"/>
        <w:spacing w:before="120" w:after="120"/>
        <w:jc w:val="both"/>
        <w:rPr>
          <w:rFonts w:cs="Times New Roman"/>
        </w:rPr>
      </w:pPr>
      <w:r w:rsidRPr="0000029F">
        <w:rPr>
          <w:rFonts w:cs="Times New Roman"/>
        </w:rPr>
        <w:t xml:space="preserve">The assumption is that the exercise scenario is </w:t>
      </w:r>
      <w:r w:rsidR="00AA1795" w:rsidRPr="0000029F">
        <w:rPr>
          <w:rFonts w:cs="Times New Roman"/>
        </w:rPr>
        <w:t>plausible,</w:t>
      </w:r>
      <w:r w:rsidRPr="0000029F">
        <w:rPr>
          <w:rFonts w:cs="Times New Roman"/>
        </w:rPr>
        <w:t xml:space="preserve"> and events occur as they are presented</w:t>
      </w:r>
      <w:r w:rsidR="005F7E52" w:rsidRPr="0000029F">
        <w:rPr>
          <w:rFonts w:cs="Times New Roman"/>
        </w:rPr>
        <w:t>. All players will receive information at the same time.</w:t>
      </w:r>
    </w:p>
    <w:p w14:paraId="22362FC7" w14:textId="77777777" w:rsidR="00DE0B82" w:rsidRPr="00361097" w:rsidRDefault="00DE0B82" w:rsidP="00DE0B82">
      <w:pPr>
        <w:pStyle w:val="Heading2"/>
        <w:rPr>
          <w:color w:val="005288"/>
        </w:rPr>
      </w:pPr>
      <w:r w:rsidRPr="00361097">
        <w:rPr>
          <w:color w:val="005288"/>
        </w:rPr>
        <w:lastRenderedPageBreak/>
        <w:t>Exercise Evaluation</w:t>
      </w:r>
    </w:p>
    <w:p w14:paraId="6BFF0633" w14:textId="34635722" w:rsidR="009F554C" w:rsidRDefault="00106CB2" w:rsidP="001E3C26">
      <w:pPr>
        <w:pStyle w:val="BodyText"/>
        <w:spacing w:before="120" w:after="120"/>
        <w:sectPr w:rsidR="009F554C" w:rsidSect="00CF607C">
          <w:footerReference w:type="default" r:id="rId19"/>
          <w:pgSz w:w="12240" w:h="15840" w:code="1"/>
          <w:pgMar w:top="1440" w:right="1440" w:bottom="1440" w:left="1440" w:header="576" w:footer="576" w:gutter="0"/>
          <w:cols w:space="720"/>
          <w:docGrid w:linePitch="360"/>
        </w:sectPr>
      </w:pPr>
      <w:bookmarkStart w:id="0"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w:t>
      </w:r>
      <w:r>
        <w:t xml:space="preserve">evaluator </w:t>
      </w:r>
      <w:r w:rsidRPr="00CC31EA">
        <w:t xml:space="preserve">notes, will be used to evaluate the exercise and </w:t>
      </w:r>
      <w:r>
        <w:t xml:space="preserve">then </w:t>
      </w:r>
      <w:r w:rsidRPr="00CC31EA">
        <w:t>compile</w:t>
      </w:r>
      <w:r>
        <w:t>d</w:t>
      </w:r>
      <w:r w:rsidRPr="00CC31EA">
        <w:t xml:space="preserve"> </w:t>
      </w:r>
      <w:r>
        <w:t xml:space="preserve">into </w:t>
      </w:r>
      <w:r w:rsidRPr="00CC31EA">
        <w:t xml:space="preserve">the </w:t>
      </w:r>
      <w:r>
        <w:t>AAR / Improvement Plan (IP).</w:t>
      </w:r>
      <w:bookmarkEnd w:id="0"/>
    </w:p>
    <w:p w14:paraId="01B74651" w14:textId="77777777" w:rsidR="00106CB2" w:rsidRDefault="00106CB2" w:rsidP="00106CB2">
      <w:pPr>
        <w:spacing w:before="120" w:after="120"/>
        <w:jc w:val="center"/>
        <w:sectPr w:rsidR="00106CB2" w:rsidSect="00106CB2">
          <w:pgSz w:w="12240" w:h="15840"/>
          <w:pgMar w:top="1440" w:right="1440" w:bottom="1440" w:left="1440" w:header="576" w:footer="576" w:gutter="0"/>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22C" w14:textId="039371FB"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w:t>
      </w:r>
      <w:r w:rsidR="00612D85">
        <w:rPr>
          <w:rFonts w:ascii="Arial" w:hAnsi="Arial" w:cs="Arial"/>
          <w:color w:val="005288"/>
        </w:rPr>
        <w:t xml:space="preserve"> Pre-Incident</w:t>
      </w:r>
    </w:p>
    <w:p w14:paraId="6099622D" w14:textId="03557773" w:rsidR="00F95931" w:rsidRDefault="00F95931" w:rsidP="00D66424">
      <w:pPr>
        <w:pStyle w:val="Heading2"/>
        <w:spacing w:after="0"/>
        <w:rPr>
          <w:rFonts w:cs="Arial"/>
          <w:color w:val="005288"/>
        </w:rPr>
      </w:pPr>
      <w:r w:rsidRPr="001A57F6">
        <w:rPr>
          <w:rFonts w:cs="Arial"/>
          <w:color w:val="005288"/>
        </w:rPr>
        <w:t>Scenario</w:t>
      </w:r>
    </w:p>
    <w:p w14:paraId="00D42157" w14:textId="477049CA" w:rsidR="00D66424" w:rsidRPr="00D66424" w:rsidRDefault="00D66424" w:rsidP="00A73972">
      <w:pPr>
        <w:pStyle w:val="Heading2"/>
        <w:spacing w:before="0"/>
        <w:rPr>
          <w:rFonts w:cs="Arial"/>
          <w:color w:val="005288"/>
        </w:rPr>
      </w:pPr>
      <w:r w:rsidRPr="00D66424">
        <w:rPr>
          <w:rFonts w:cs="Arial"/>
          <w:color w:val="005288"/>
          <w:sz w:val="24"/>
          <w:szCs w:val="24"/>
          <w:highlight w:val="yellow"/>
        </w:rPr>
        <w:t>[</w:t>
      </w:r>
      <w:r w:rsidR="00AC3470">
        <w:rPr>
          <w:rFonts w:cs="Arial"/>
          <w:color w:val="005288"/>
          <w:sz w:val="24"/>
          <w:szCs w:val="24"/>
          <w:highlight w:val="yellow"/>
        </w:rPr>
        <w:t xml:space="preserve">Insert </w:t>
      </w:r>
      <w:r w:rsidRPr="00D66424">
        <w:rPr>
          <w:rFonts w:cs="Arial"/>
          <w:color w:val="005288"/>
          <w:sz w:val="24"/>
          <w:szCs w:val="24"/>
          <w:highlight w:val="yellow"/>
        </w:rPr>
        <w:t>Location]</w:t>
      </w:r>
    </w:p>
    <w:p w14:paraId="6099622E" w14:textId="07D5011D" w:rsidR="003C01B0" w:rsidRPr="00980A06" w:rsidRDefault="003C01B0" w:rsidP="00A73972">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2172F6">
        <w:rPr>
          <w:rFonts w:ascii="Arial" w:hAnsi="Arial" w:cs="Arial"/>
          <w:color w:val="005288"/>
          <w:highlight w:val="yellow"/>
        </w:rPr>
        <w:t xml:space="preserve">Insert Landfall Date </w:t>
      </w:r>
      <w:r w:rsidR="009567E4">
        <w:rPr>
          <w:rFonts w:ascii="Arial" w:hAnsi="Arial" w:cs="Arial"/>
          <w:color w:val="005288"/>
          <w:highlight w:val="yellow"/>
        </w:rPr>
        <w:t xml:space="preserve">minus </w:t>
      </w:r>
      <w:r w:rsidR="002172F6">
        <w:rPr>
          <w:rFonts w:ascii="Arial" w:hAnsi="Arial" w:cs="Arial"/>
          <w:color w:val="005288"/>
          <w:highlight w:val="yellow"/>
        </w:rPr>
        <w:t>8 Days]</w:t>
      </w:r>
    </w:p>
    <w:p w14:paraId="6099622F" w14:textId="3F88EB38" w:rsidR="00F95931" w:rsidRPr="00980A06" w:rsidRDefault="002172F6" w:rsidP="005A6CB3">
      <w:pPr>
        <w:pStyle w:val="BodyText"/>
        <w:spacing w:before="120" w:after="120"/>
        <w:rPr>
          <w:rFonts w:cs="Times New Roman"/>
          <w:highlight w:val="yellow"/>
        </w:rPr>
      </w:pPr>
      <w:r w:rsidRPr="002172F6">
        <w:rPr>
          <w:rFonts w:cs="Times New Roman"/>
        </w:rPr>
        <w:t>The National Hurricane Center (NHC) announces that Tropical Depression 18 has formed in the Wester</w:t>
      </w:r>
      <w:r w:rsidR="00A829A8">
        <w:rPr>
          <w:rFonts w:cs="Times New Roman"/>
        </w:rPr>
        <w:t>n</w:t>
      </w:r>
      <w:r w:rsidRPr="002172F6">
        <w:rPr>
          <w:rFonts w:cs="Times New Roman"/>
        </w:rPr>
        <w:t xml:space="preserve"> Atlantic and is heading on a northwest trajectory toward the coast of Cuba, near Guantanamo Bay. NHC predicts the depression may be turning and heading for the </w:t>
      </w:r>
      <w:r>
        <w:rPr>
          <w:rFonts w:cs="Times New Roman"/>
          <w:highlight w:val="yellow"/>
        </w:rPr>
        <w:t>[insert region applicable to your supply chain, e.g., Gulf of Mexico, Eastern seaboard].</w:t>
      </w:r>
    </w:p>
    <w:p w14:paraId="60996230" w14:textId="09C589A3" w:rsidR="003C01B0" w:rsidRPr="00980A06" w:rsidRDefault="007800A5" w:rsidP="00A829A8">
      <w:pPr>
        <w:pStyle w:val="Heading3"/>
        <w:spacing w:after="120"/>
        <w:rPr>
          <w:rFonts w:ascii="Arial" w:hAnsi="Arial" w:cs="Arial"/>
          <w:color w:val="005288"/>
          <w:highlight w:val="yellow"/>
        </w:rPr>
      </w:pPr>
      <w:r w:rsidRPr="005F6C93">
        <w:rPr>
          <w:rFonts w:ascii="Arial" w:hAnsi="Arial" w:cs="Arial"/>
          <w:color w:val="005288"/>
        </w:rPr>
        <w:t xml:space="preserve">7 Days to Landfall, </w:t>
      </w:r>
      <w:r w:rsidR="003C01B0" w:rsidRPr="00980A06">
        <w:rPr>
          <w:rFonts w:ascii="Arial" w:hAnsi="Arial" w:cs="Arial"/>
          <w:color w:val="005288"/>
          <w:highlight w:val="yellow"/>
        </w:rPr>
        <w:t>[</w:t>
      </w:r>
      <w:r w:rsidR="00AC3470">
        <w:rPr>
          <w:rFonts w:ascii="Arial" w:hAnsi="Arial" w:cs="Arial"/>
          <w:color w:val="005288"/>
          <w:highlight w:val="yellow"/>
        </w:rPr>
        <w:t xml:space="preserve">Insert </w:t>
      </w:r>
      <w:r w:rsidR="003C01B0" w:rsidRPr="00980A06">
        <w:rPr>
          <w:rFonts w:ascii="Arial" w:hAnsi="Arial" w:cs="Arial"/>
          <w:color w:val="005288"/>
          <w:highlight w:val="yellow"/>
        </w:rPr>
        <w:t>Month, Day, Year]: [Time]</w:t>
      </w:r>
    </w:p>
    <w:p w14:paraId="60996231" w14:textId="07B7C9BD" w:rsidR="00F95931" w:rsidRPr="00980A06" w:rsidRDefault="005F6C93" w:rsidP="00804F57">
      <w:pPr>
        <w:pStyle w:val="BodyText"/>
        <w:spacing w:before="120" w:after="120"/>
        <w:rPr>
          <w:rFonts w:cs="Times New Roman"/>
          <w:highlight w:val="yellow"/>
        </w:rPr>
      </w:pPr>
      <w:r w:rsidRPr="005F6C93">
        <w:rPr>
          <w:rFonts w:cs="Times New Roman"/>
        </w:rPr>
        <w:t xml:space="preserve">Tropical Depression 18, which is now southeast of the Dominican Republic, was upgraded to Tropical Storm </w:t>
      </w:r>
      <w:r>
        <w:rPr>
          <w:rFonts w:cs="Times New Roman"/>
          <w:highlight w:val="yellow"/>
        </w:rPr>
        <w:t>[insert storm name]</w:t>
      </w:r>
      <w:r w:rsidRPr="00A829A8">
        <w:rPr>
          <w:rFonts w:cs="Times New Roman"/>
        </w:rPr>
        <w:t xml:space="preserve"> </w:t>
      </w:r>
      <w:r w:rsidRPr="005F6C93">
        <w:rPr>
          <w:rFonts w:cs="Times New Roman"/>
        </w:rPr>
        <w:t xml:space="preserve">with winds in excess of 40 miles per hour (mph) and gusts up to 50 mph. </w:t>
      </w:r>
      <w:r>
        <w:rPr>
          <w:rFonts w:cs="Times New Roman"/>
          <w:highlight w:val="yellow"/>
        </w:rPr>
        <w:t>[Insert storm name]</w:t>
      </w:r>
      <w:r w:rsidRPr="00A829A8">
        <w:rPr>
          <w:rFonts w:cs="Times New Roman"/>
        </w:rPr>
        <w:t xml:space="preserve"> </w:t>
      </w:r>
      <w:r w:rsidRPr="005F6C93">
        <w:rPr>
          <w:rFonts w:cs="Times New Roman"/>
        </w:rPr>
        <w:t>is moving northwest at approximately 8 mph.</w:t>
      </w:r>
    </w:p>
    <w:p w14:paraId="60996232" w14:textId="490D5A0A" w:rsidR="003C01B0" w:rsidRPr="00980A06" w:rsidRDefault="005F6C93" w:rsidP="00896A40">
      <w:pPr>
        <w:pStyle w:val="Heading3"/>
        <w:spacing w:before="120" w:after="120"/>
        <w:rPr>
          <w:rFonts w:ascii="Arial" w:hAnsi="Arial" w:cs="Arial"/>
          <w:color w:val="005288"/>
          <w:highlight w:val="yellow"/>
        </w:rPr>
      </w:pPr>
      <w:r w:rsidRPr="005F6C93">
        <w:rPr>
          <w:rFonts w:ascii="Arial" w:hAnsi="Arial" w:cs="Arial"/>
          <w:color w:val="005288"/>
        </w:rPr>
        <w:t xml:space="preserve">6 Days to Landfall, </w:t>
      </w:r>
      <w:r w:rsidR="003C01B0" w:rsidRPr="00980A06">
        <w:rPr>
          <w:rFonts w:ascii="Arial" w:hAnsi="Arial" w:cs="Arial"/>
          <w:color w:val="005288"/>
          <w:highlight w:val="yellow"/>
        </w:rPr>
        <w:t>[</w:t>
      </w:r>
      <w:r w:rsidR="00AC3470">
        <w:rPr>
          <w:rFonts w:ascii="Arial" w:hAnsi="Arial" w:cs="Arial"/>
          <w:color w:val="005288"/>
          <w:highlight w:val="yellow"/>
        </w:rPr>
        <w:t xml:space="preserve">Insert </w:t>
      </w:r>
      <w:r w:rsidR="003C01B0" w:rsidRPr="00980A06">
        <w:rPr>
          <w:rFonts w:ascii="Arial" w:hAnsi="Arial" w:cs="Arial"/>
          <w:color w:val="005288"/>
          <w:highlight w:val="yellow"/>
        </w:rPr>
        <w:t>Month, Day, Year]: [Time]</w:t>
      </w:r>
    </w:p>
    <w:p w14:paraId="60996233" w14:textId="44AEE6F1" w:rsidR="00F95931" w:rsidRDefault="005F6C93" w:rsidP="006260CB">
      <w:pPr>
        <w:pStyle w:val="BodyText"/>
        <w:spacing w:before="120" w:after="120"/>
        <w:rPr>
          <w:rFonts w:cs="Times New Roman"/>
          <w:highlight w:val="yellow"/>
        </w:rPr>
      </w:pPr>
      <w:r w:rsidRPr="005F6C93">
        <w:rPr>
          <w:rFonts w:cs="Times New Roman"/>
          <w:highlight w:val="yellow"/>
        </w:rPr>
        <w:t>[Insert storm name]</w:t>
      </w:r>
      <w:r>
        <w:rPr>
          <w:rFonts w:cs="Times New Roman"/>
        </w:rPr>
        <w:t xml:space="preserve"> is strengthening and is forecast</w:t>
      </w:r>
      <w:r w:rsidR="00471271">
        <w:rPr>
          <w:rFonts w:cs="Times New Roman"/>
        </w:rPr>
        <w:t>ed</w:t>
      </w:r>
      <w:r>
        <w:rPr>
          <w:rFonts w:cs="Times New Roman"/>
        </w:rPr>
        <w:t xml:space="preserve"> to become a Category 1 hurricane. Sustained winds are in excess of 45 mph, with gusts up to 65 mph. </w:t>
      </w:r>
      <w:r w:rsidR="00A829A8">
        <w:rPr>
          <w:rFonts w:cs="Times New Roman"/>
        </w:rPr>
        <w:t>T</w:t>
      </w:r>
      <w:r>
        <w:rPr>
          <w:rFonts w:cs="Times New Roman"/>
        </w:rPr>
        <w:t xml:space="preserve">he eye of the storm is approaching Cuba, and the storm is tracking westerly at 9 mph. NHC’s five-day tracking forecast cone encompasses two states in </w:t>
      </w:r>
      <w:r w:rsidRPr="005F6C93">
        <w:rPr>
          <w:rFonts w:cs="Times New Roman"/>
          <w:highlight w:val="yellow"/>
        </w:rPr>
        <w:t>[insert region applicable to your supply chain, e.g., Gulf of Mexico, Eastern seaboard].</w:t>
      </w:r>
    </w:p>
    <w:p w14:paraId="47FBF374" w14:textId="76B4F740" w:rsidR="005F6C93" w:rsidRPr="0044568F" w:rsidRDefault="005F6C93" w:rsidP="0044568F">
      <w:pPr>
        <w:pStyle w:val="Heading3"/>
        <w:spacing w:before="120" w:after="120"/>
        <w:rPr>
          <w:rFonts w:ascii="Arial" w:hAnsi="Arial" w:cs="Arial"/>
          <w:b w:val="0"/>
          <w:color w:val="005288"/>
          <w:highlight w:val="yellow"/>
        </w:rPr>
      </w:pPr>
      <w:r w:rsidRPr="0044568F">
        <w:rPr>
          <w:rFonts w:ascii="Arial" w:hAnsi="Arial" w:cs="Arial"/>
          <w:color w:val="005288"/>
        </w:rPr>
        <w:t xml:space="preserve">4 Days to Landfall, </w:t>
      </w:r>
      <w:r w:rsidRPr="0044568F">
        <w:rPr>
          <w:rFonts w:ascii="Arial" w:hAnsi="Arial" w:cs="Arial"/>
          <w:color w:val="005288"/>
          <w:highlight w:val="yellow"/>
        </w:rPr>
        <w:t>[</w:t>
      </w:r>
      <w:r w:rsidR="00AC3470">
        <w:rPr>
          <w:rFonts w:ascii="Arial" w:hAnsi="Arial" w:cs="Arial"/>
          <w:color w:val="005288"/>
          <w:highlight w:val="yellow"/>
        </w:rPr>
        <w:t xml:space="preserve">Insert </w:t>
      </w:r>
      <w:r w:rsidR="00A50755" w:rsidRPr="0044568F">
        <w:rPr>
          <w:rFonts w:ascii="Arial" w:hAnsi="Arial" w:cs="Arial"/>
          <w:color w:val="005288"/>
          <w:highlight w:val="yellow"/>
        </w:rPr>
        <w:t>Month, Day, Year</w:t>
      </w:r>
      <w:r w:rsidRPr="0044568F">
        <w:rPr>
          <w:rFonts w:ascii="Arial" w:hAnsi="Arial" w:cs="Arial"/>
          <w:color w:val="005288"/>
          <w:highlight w:val="yellow"/>
        </w:rPr>
        <w:t>]</w:t>
      </w:r>
      <w:r w:rsidR="00A50755" w:rsidRPr="0044568F">
        <w:rPr>
          <w:rFonts w:ascii="Arial" w:hAnsi="Arial" w:cs="Arial"/>
          <w:color w:val="005288"/>
          <w:highlight w:val="yellow"/>
        </w:rPr>
        <w:t>: [Time]</w:t>
      </w:r>
    </w:p>
    <w:p w14:paraId="1F92220B" w14:textId="73F97BB4" w:rsidR="00A50755" w:rsidRPr="00A50755" w:rsidRDefault="00A50755" w:rsidP="006260CB">
      <w:pPr>
        <w:pStyle w:val="BodyText"/>
        <w:spacing w:before="120" w:after="120"/>
        <w:rPr>
          <w:rFonts w:cs="Times New Roman"/>
          <w:highlight w:val="yellow"/>
        </w:rPr>
      </w:pPr>
      <w:r>
        <w:rPr>
          <w:rFonts w:cs="Times New Roman"/>
          <w:highlight w:val="yellow"/>
        </w:rPr>
        <w:t>[Insert storm name</w:t>
      </w:r>
      <w:r w:rsidRPr="00A829A8">
        <w:rPr>
          <w:rFonts w:cs="Times New Roman"/>
          <w:highlight w:val="yellow"/>
        </w:rPr>
        <w:t>]</w:t>
      </w:r>
      <w:r w:rsidRPr="00A50755">
        <w:rPr>
          <w:rFonts w:cs="Times New Roman"/>
        </w:rPr>
        <w:t xml:space="preserve"> increased in strength to a hurricane and is moving west at 10 mph. NHC models are predicting that it will continue to gain strength rapidly and projects the hurricane to continue towards the U.S. coastline. Residents and businesses of </w:t>
      </w:r>
      <w:r>
        <w:rPr>
          <w:rFonts w:cs="Times New Roman"/>
          <w:highlight w:val="yellow"/>
        </w:rPr>
        <w:t>[insert region applicable to your supply chain, e.g., Gulf of Mexico, Easter seaboard]</w:t>
      </w:r>
      <w:r w:rsidRPr="00A829A8">
        <w:rPr>
          <w:rFonts w:cs="Times New Roman"/>
        </w:rPr>
        <w:t xml:space="preserve"> </w:t>
      </w:r>
      <w:r w:rsidRPr="00A50755">
        <w:rPr>
          <w:rFonts w:cs="Times New Roman"/>
        </w:rPr>
        <w:t>are preparing for hurricane conditions.</w:t>
      </w:r>
    </w:p>
    <w:p w14:paraId="425924E5" w14:textId="58B7E6BE" w:rsidR="005F6C93" w:rsidRPr="0044568F" w:rsidRDefault="005F6C93" w:rsidP="0044568F">
      <w:pPr>
        <w:pStyle w:val="Heading3"/>
        <w:spacing w:before="120" w:after="120"/>
        <w:rPr>
          <w:rFonts w:ascii="Arial" w:hAnsi="Arial" w:cs="Arial"/>
          <w:b w:val="0"/>
          <w:color w:val="005288"/>
          <w:highlight w:val="yellow"/>
        </w:rPr>
      </w:pPr>
      <w:r w:rsidRPr="0044568F">
        <w:rPr>
          <w:rFonts w:ascii="Arial" w:hAnsi="Arial" w:cs="Arial"/>
          <w:color w:val="005288"/>
        </w:rPr>
        <w:t>3 Days to Landfall,</w:t>
      </w:r>
      <w:r w:rsidR="00A50755" w:rsidRPr="0044568F">
        <w:rPr>
          <w:rFonts w:ascii="Arial" w:hAnsi="Arial" w:cs="Arial"/>
          <w:color w:val="005288"/>
        </w:rPr>
        <w:t xml:space="preserve"> </w:t>
      </w:r>
      <w:r w:rsidR="00A50755" w:rsidRPr="0044568F">
        <w:rPr>
          <w:rFonts w:ascii="Arial" w:hAnsi="Arial" w:cs="Arial"/>
          <w:color w:val="005288"/>
          <w:highlight w:val="yellow"/>
        </w:rPr>
        <w:t>[</w:t>
      </w:r>
      <w:r w:rsidR="00AC3470">
        <w:rPr>
          <w:rFonts w:ascii="Arial" w:hAnsi="Arial" w:cs="Arial"/>
          <w:color w:val="005288"/>
          <w:highlight w:val="yellow"/>
        </w:rPr>
        <w:t xml:space="preserve">Insert </w:t>
      </w:r>
      <w:r w:rsidR="00A50755" w:rsidRPr="0044568F">
        <w:rPr>
          <w:rFonts w:ascii="Arial" w:hAnsi="Arial" w:cs="Arial"/>
          <w:color w:val="005288"/>
          <w:highlight w:val="yellow"/>
        </w:rPr>
        <w:t>Month, Day, Year]: [Time]</w:t>
      </w:r>
    </w:p>
    <w:p w14:paraId="6758EEB1" w14:textId="4E727345" w:rsidR="00A50755" w:rsidRPr="002F6984" w:rsidRDefault="002F6984" w:rsidP="006260CB">
      <w:pPr>
        <w:pStyle w:val="BodyText"/>
        <w:spacing w:before="120" w:after="120"/>
        <w:rPr>
          <w:rFonts w:cs="Times New Roman"/>
        </w:rPr>
      </w:pPr>
      <w:r w:rsidRPr="002F6984">
        <w:rPr>
          <w:rFonts w:cs="Times New Roman"/>
        </w:rPr>
        <w:t>Cities in the projected hurricane landfall area begin to evacuate. Traffic is expected to be heavy on all major surface roads leading out of the projected impact area. Surface trucking is also expected to experience significant delays, due to the congestion placed on the transportation network, as citizens and businesses prepare for the storm.</w:t>
      </w:r>
    </w:p>
    <w:p w14:paraId="7558D197" w14:textId="2B3EC56F" w:rsidR="00A50755" w:rsidRPr="0044568F" w:rsidRDefault="00A50755" w:rsidP="0044568F">
      <w:pPr>
        <w:pStyle w:val="Heading3"/>
        <w:spacing w:before="120" w:after="120"/>
        <w:rPr>
          <w:rFonts w:ascii="Arial" w:hAnsi="Arial" w:cs="Arial"/>
          <w:b w:val="0"/>
          <w:color w:val="005288"/>
          <w:highlight w:val="yellow"/>
        </w:rPr>
      </w:pPr>
      <w:r w:rsidRPr="0044568F">
        <w:rPr>
          <w:rFonts w:ascii="Arial" w:hAnsi="Arial" w:cs="Arial"/>
          <w:color w:val="005288"/>
        </w:rPr>
        <w:t xml:space="preserve">2 Days to Landfall, </w:t>
      </w:r>
      <w:r w:rsidRPr="0044568F">
        <w:rPr>
          <w:rFonts w:ascii="Arial" w:hAnsi="Arial" w:cs="Arial"/>
          <w:color w:val="005288"/>
          <w:highlight w:val="yellow"/>
        </w:rPr>
        <w:t>[</w:t>
      </w:r>
      <w:r w:rsidR="00AC3470">
        <w:rPr>
          <w:rFonts w:ascii="Arial" w:hAnsi="Arial" w:cs="Arial"/>
          <w:color w:val="005288"/>
          <w:highlight w:val="yellow"/>
        </w:rPr>
        <w:t xml:space="preserve">Insert </w:t>
      </w:r>
      <w:r w:rsidRPr="0044568F">
        <w:rPr>
          <w:rFonts w:ascii="Arial" w:hAnsi="Arial" w:cs="Arial"/>
          <w:color w:val="005288"/>
          <w:highlight w:val="yellow"/>
        </w:rPr>
        <w:t>Month, Day, Year]: [Time]</w:t>
      </w:r>
    </w:p>
    <w:p w14:paraId="482EA910" w14:textId="2D9830E7" w:rsidR="002F6984" w:rsidRPr="002F6984" w:rsidRDefault="002F6984" w:rsidP="006260CB">
      <w:pPr>
        <w:pStyle w:val="BodyText"/>
        <w:spacing w:before="120" w:after="120"/>
        <w:rPr>
          <w:rFonts w:cs="Times New Roman"/>
        </w:rPr>
      </w:pPr>
      <w:r w:rsidRPr="002F6984">
        <w:rPr>
          <w:rFonts w:cs="Times New Roman"/>
        </w:rPr>
        <w:t>The</w:t>
      </w:r>
      <w:r>
        <w:rPr>
          <w:rFonts w:cs="Times New Roman"/>
        </w:rPr>
        <w:t xml:space="preserve"> hurricane reaches Category 3 strength. The eye of the storm is located 300 miles offshore. Tropical storm force winds extend ou</w:t>
      </w:r>
      <w:r w:rsidR="00A829A8">
        <w:rPr>
          <w:rFonts w:cs="Times New Roman"/>
        </w:rPr>
        <w:t>t</w:t>
      </w:r>
      <w:r>
        <w:rPr>
          <w:rFonts w:cs="Times New Roman"/>
        </w:rPr>
        <w:t xml:space="preserve"> 250 miles from the eye of the storm. Hurricane hunter aircraft measured sustained winds approaching the 115</w:t>
      </w:r>
      <w:r w:rsidR="00A829A8">
        <w:rPr>
          <w:rFonts w:cs="Times New Roman"/>
        </w:rPr>
        <w:t xml:space="preserve"> </w:t>
      </w:r>
      <w:r>
        <w:rPr>
          <w:rFonts w:cs="Times New Roman"/>
        </w:rPr>
        <w:t>mph mark. The hurricane is predicted to make landfall within the next 48 hours. Low lying areas are likely to be cut off by the rising waters long before the hurricane makes landfall, as the anticipated rainfall is over 10 inches. Early cloud bands begin to appear o</w:t>
      </w:r>
      <w:r w:rsidR="00A829A8">
        <w:rPr>
          <w:rFonts w:cs="Times New Roman"/>
        </w:rPr>
        <w:t>ver</w:t>
      </w:r>
      <w:r>
        <w:rPr>
          <w:rFonts w:cs="Times New Roman"/>
        </w:rPr>
        <w:t xml:space="preserve"> land. A Hurricane Watch is in effect for </w:t>
      </w:r>
      <w:r w:rsidRPr="002F6984">
        <w:rPr>
          <w:rFonts w:cs="Times New Roman"/>
          <w:highlight w:val="yellow"/>
        </w:rPr>
        <w:t>[insert region applicable to your supply chain, e.g., Gulf of Mexico, Eastern seaboard].</w:t>
      </w:r>
    </w:p>
    <w:p w14:paraId="0B7E6987" w14:textId="7E943931" w:rsidR="00A50755" w:rsidRPr="0044568F" w:rsidRDefault="00A50755" w:rsidP="0044568F">
      <w:pPr>
        <w:pStyle w:val="Heading3"/>
        <w:rPr>
          <w:rFonts w:ascii="Arial" w:hAnsi="Arial" w:cs="Arial"/>
          <w:b w:val="0"/>
          <w:color w:val="005288"/>
          <w:highlight w:val="yellow"/>
        </w:rPr>
      </w:pPr>
      <w:r w:rsidRPr="0044568F">
        <w:rPr>
          <w:rFonts w:ascii="Arial" w:hAnsi="Arial" w:cs="Arial"/>
          <w:color w:val="005288"/>
        </w:rPr>
        <w:t xml:space="preserve">1 Day to Landfall, </w:t>
      </w:r>
      <w:r w:rsidRPr="0044568F">
        <w:rPr>
          <w:rFonts w:ascii="Arial" w:hAnsi="Arial" w:cs="Arial"/>
          <w:color w:val="005288"/>
          <w:highlight w:val="yellow"/>
        </w:rPr>
        <w:t>[</w:t>
      </w:r>
      <w:r w:rsidR="00065D72">
        <w:rPr>
          <w:rFonts w:ascii="Arial" w:hAnsi="Arial" w:cs="Arial"/>
          <w:color w:val="005288"/>
          <w:highlight w:val="yellow"/>
        </w:rPr>
        <w:t xml:space="preserve">Insert </w:t>
      </w:r>
      <w:r w:rsidRPr="0044568F">
        <w:rPr>
          <w:rFonts w:ascii="Arial" w:hAnsi="Arial" w:cs="Arial"/>
          <w:color w:val="005288"/>
          <w:highlight w:val="yellow"/>
        </w:rPr>
        <w:t>Month, Day, Year]: [Time]</w:t>
      </w:r>
    </w:p>
    <w:p w14:paraId="2C18FC44" w14:textId="2A49904C" w:rsidR="002F6984" w:rsidRDefault="002F6984" w:rsidP="006260CB">
      <w:pPr>
        <w:pStyle w:val="BodyText"/>
        <w:spacing w:before="120" w:after="120"/>
        <w:rPr>
          <w:rFonts w:cs="Times New Roman"/>
        </w:rPr>
      </w:pPr>
      <w:r>
        <w:rPr>
          <w:rFonts w:cs="Times New Roman"/>
        </w:rPr>
        <w:lastRenderedPageBreak/>
        <w:t>T</w:t>
      </w:r>
      <w:r w:rsidRPr="002F6984">
        <w:rPr>
          <w:rFonts w:cs="Times New Roman"/>
        </w:rPr>
        <w:t>he</w:t>
      </w:r>
      <w:r>
        <w:rPr>
          <w:rFonts w:cs="Times New Roman"/>
        </w:rPr>
        <w:t xml:space="preserve"> storm continues towards the U.S. coastline. The eye of the hurricane is approximately 120 miles southeast </w:t>
      </w:r>
      <w:r w:rsidRPr="00A829A8">
        <w:rPr>
          <w:rFonts w:cs="Times New Roman"/>
        </w:rPr>
        <w:t xml:space="preserve">of </w:t>
      </w:r>
      <w:r w:rsidRPr="00025708">
        <w:rPr>
          <w:rFonts w:cs="Times New Roman"/>
          <w:highlight w:val="yellow"/>
        </w:rPr>
        <w:t>[insert region applicable to your supply chain, e.g., Gulf of Mexico, Easter</w:t>
      </w:r>
      <w:r w:rsidR="00A829A8">
        <w:rPr>
          <w:rFonts w:cs="Times New Roman"/>
          <w:highlight w:val="yellow"/>
        </w:rPr>
        <w:t>n</w:t>
      </w:r>
      <w:r w:rsidRPr="00025708">
        <w:rPr>
          <w:rFonts w:cs="Times New Roman"/>
          <w:highlight w:val="yellow"/>
        </w:rPr>
        <w:t xml:space="preserve"> seaboard]</w:t>
      </w:r>
      <w:r>
        <w:rPr>
          <w:rFonts w:cs="Times New Roman"/>
        </w:rPr>
        <w:t xml:space="preserve">. NHC predicts landfall of </w:t>
      </w:r>
      <w:r w:rsidRPr="00025708">
        <w:rPr>
          <w:rFonts w:cs="Times New Roman"/>
          <w:highlight w:val="yellow"/>
        </w:rPr>
        <w:t>[insert storm name</w:t>
      </w:r>
      <w:r w:rsidR="00025708">
        <w:rPr>
          <w:rFonts w:cs="Times New Roman"/>
          <w:highlight w:val="yellow"/>
        </w:rPr>
        <w:t>]</w:t>
      </w:r>
      <w:r w:rsidRPr="00025708">
        <w:rPr>
          <w:rFonts w:cs="Times New Roman"/>
          <w:highlight w:val="yellow"/>
        </w:rPr>
        <w:t xml:space="preserve"> </w:t>
      </w:r>
      <w:r>
        <w:rPr>
          <w:rFonts w:cs="Times New Roman"/>
        </w:rPr>
        <w:t xml:space="preserve">within the next 16-24 hours </w:t>
      </w:r>
      <w:r w:rsidR="00025708">
        <w:rPr>
          <w:rFonts w:cs="Times New Roman"/>
        </w:rPr>
        <w:t xml:space="preserve">with the anticipated rainfall increasing to 15 inches. </w:t>
      </w:r>
      <w:r w:rsidR="00025708" w:rsidRPr="00025708">
        <w:rPr>
          <w:rFonts w:cs="Times New Roman"/>
          <w:highlight w:val="yellow"/>
        </w:rPr>
        <w:t>[Insert storm name]</w:t>
      </w:r>
      <w:r w:rsidR="00025708" w:rsidRPr="00A829A8">
        <w:rPr>
          <w:rFonts w:cs="Times New Roman"/>
        </w:rPr>
        <w:t xml:space="preserve"> </w:t>
      </w:r>
      <w:r w:rsidR="00025708">
        <w:rPr>
          <w:rFonts w:cs="Times New Roman"/>
        </w:rPr>
        <w:t>is currently a Category 5 storm</w:t>
      </w:r>
      <w:r w:rsidR="00A72A73">
        <w:rPr>
          <w:rFonts w:cs="Times New Roman"/>
        </w:rPr>
        <w:t>,</w:t>
      </w:r>
      <w:r w:rsidR="00025708">
        <w:rPr>
          <w:rFonts w:cs="Times New Roman"/>
        </w:rPr>
        <w:t xml:space="preserve"> but is expected to decrease in strength to a Category 4 upon making landfall. Forecasters are predicting winds from 135-145 mph and extensive physical damage to buildings, roadways, and storage facilities to occur within the next 16-24 hours.</w:t>
      </w:r>
    </w:p>
    <w:p w14:paraId="3BD63AE2" w14:textId="6AB8079F" w:rsidR="00923921" w:rsidRPr="005F6C93" w:rsidRDefault="00923921" w:rsidP="006260CB">
      <w:pPr>
        <w:pStyle w:val="BodyText"/>
        <w:spacing w:before="120" w:after="120"/>
        <w:rPr>
          <w:rFonts w:ascii="Arial" w:hAnsi="Arial" w:cs="Arial"/>
          <w:b/>
          <w:bCs/>
          <w:color w:val="005288"/>
          <w:highlight w:val="yellow"/>
        </w:rPr>
      </w:pPr>
      <w:r>
        <w:rPr>
          <w:rFonts w:cs="Times New Roman"/>
        </w:rPr>
        <w:t xml:space="preserve">Major </w:t>
      </w:r>
      <w:r w:rsidR="00915E93">
        <w:rPr>
          <w:rFonts w:cs="Times New Roman"/>
        </w:rPr>
        <w:t>airports across the region implemented preparedness measure</w:t>
      </w:r>
      <w:r w:rsidR="00A829A8">
        <w:rPr>
          <w:rFonts w:cs="Times New Roman"/>
        </w:rPr>
        <w:t>s</w:t>
      </w:r>
      <w:r w:rsidR="00915E93">
        <w:rPr>
          <w:rFonts w:cs="Times New Roman"/>
        </w:rPr>
        <w:t xml:space="preserve"> to ground outbound passenger commercial flights to prevent damage to </w:t>
      </w:r>
      <w:r w:rsidR="004A3D4B">
        <w:rPr>
          <w:rFonts w:cs="Times New Roman"/>
        </w:rPr>
        <w:t>planes</w:t>
      </w:r>
      <w:r w:rsidR="00915E93">
        <w:rPr>
          <w:rFonts w:cs="Times New Roman"/>
        </w:rPr>
        <w:t xml:space="preserve">, passengers, or cargo. Airport operation and maintenance </w:t>
      </w:r>
      <w:r w:rsidR="004A3D4B">
        <w:rPr>
          <w:rFonts w:cs="Times New Roman"/>
        </w:rPr>
        <w:t>personnel</w:t>
      </w:r>
      <w:r w:rsidR="00915E93">
        <w:rPr>
          <w:rFonts w:cs="Times New Roman"/>
        </w:rPr>
        <w:t xml:space="preserve"> begin to toe down aircraft</w:t>
      </w:r>
      <w:r w:rsidR="004A3D4B">
        <w:rPr>
          <w:rFonts w:cs="Times New Roman"/>
        </w:rPr>
        <w:t>. Maritime ports in the projected hurricane path cease operations. A predicted dangerous storm surge will raise water levels by as much as 9</w:t>
      </w:r>
      <w:r w:rsidR="00E80AED">
        <w:rPr>
          <w:rFonts w:cs="Times New Roman"/>
        </w:rPr>
        <w:t xml:space="preserve">-13 feet above normal tide levels. The surge will be accompanied by large and dangerous waves near the coast. The U.S. Coast Guard (USCG) reports that all ports along the path of </w:t>
      </w:r>
      <w:r w:rsidR="00E80AED" w:rsidRPr="00E80AED">
        <w:rPr>
          <w:rFonts w:cs="Times New Roman"/>
          <w:highlight w:val="yellow"/>
        </w:rPr>
        <w:t>[insert storm name]</w:t>
      </w:r>
      <w:r w:rsidR="00E80AED">
        <w:rPr>
          <w:rFonts w:cs="Times New Roman"/>
        </w:rPr>
        <w:t xml:space="preserve"> are closed.</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1EC75ECD" w14:textId="32ECA1F9" w:rsidR="00E80AED" w:rsidRDefault="00790591" w:rsidP="00B15851">
      <w:pPr>
        <w:pStyle w:val="ListNumber"/>
        <w:numPr>
          <w:ilvl w:val="0"/>
          <w:numId w:val="29"/>
        </w:numPr>
        <w:spacing w:before="120" w:after="120"/>
        <w:ind w:left="360"/>
        <w:jc w:val="both"/>
        <w:rPr>
          <w:rFonts w:cs="Times New Roman"/>
        </w:rPr>
      </w:pPr>
      <w:r>
        <w:rPr>
          <w:rFonts w:cs="Times New Roman"/>
        </w:rPr>
        <w:t>What plans and procedures does you</w:t>
      </w:r>
      <w:r w:rsidR="00EE27FD">
        <w:rPr>
          <w:rFonts w:cs="Times New Roman"/>
        </w:rPr>
        <w:t>r</w:t>
      </w:r>
      <w:r>
        <w:rPr>
          <w:rFonts w:cs="Times New Roman"/>
        </w:rPr>
        <w:t xml:space="preserve"> </w:t>
      </w:r>
      <w:r w:rsidR="00EE27FD">
        <w:rPr>
          <w:rFonts w:cs="Times New Roman"/>
        </w:rPr>
        <w:t>organization</w:t>
      </w:r>
      <w:r>
        <w:rPr>
          <w:rFonts w:cs="Times New Roman"/>
        </w:rPr>
        <w:t xml:space="preserve"> have to </w:t>
      </w:r>
      <w:r w:rsidR="00EE27FD">
        <w:rPr>
          <w:rFonts w:cs="Times New Roman"/>
        </w:rPr>
        <w:t>effectively</w:t>
      </w:r>
      <w:r>
        <w:rPr>
          <w:rFonts w:cs="Times New Roman"/>
        </w:rPr>
        <w:t xml:space="preserve"> </w:t>
      </w:r>
      <w:r w:rsidR="00EE27FD">
        <w:rPr>
          <w:rFonts w:cs="Times New Roman"/>
        </w:rPr>
        <w:t>prepare</w:t>
      </w:r>
      <w:r>
        <w:rPr>
          <w:rFonts w:cs="Times New Roman"/>
        </w:rPr>
        <w:t xml:space="preserve"> for a potential disruption to your supply chain?</w:t>
      </w:r>
    </w:p>
    <w:p w14:paraId="69C3A0DC" w14:textId="3B0EA307" w:rsidR="00790591" w:rsidRDefault="00790591" w:rsidP="00790591">
      <w:pPr>
        <w:pStyle w:val="ListNumber"/>
        <w:numPr>
          <w:ilvl w:val="1"/>
          <w:numId w:val="29"/>
        </w:numPr>
        <w:spacing w:before="120" w:after="120"/>
        <w:jc w:val="both"/>
        <w:rPr>
          <w:rFonts w:cs="Times New Roman"/>
        </w:rPr>
      </w:pPr>
      <w:r>
        <w:rPr>
          <w:rFonts w:cs="Times New Roman"/>
        </w:rPr>
        <w:t>Has your organization design</w:t>
      </w:r>
      <w:r w:rsidR="00EE27FD">
        <w:rPr>
          <w:rFonts w:cs="Times New Roman"/>
        </w:rPr>
        <w:t>ated a point of contact (POC) for supply chain continuity?</w:t>
      </w:r>
    </w:p>
    <w:p w14:paraId="3B9107A7" w14:textId="5BE93C0E" w:rsidR="00EE27FD" w:rsidRDefault="00EE27FD" w:rsidP="00790591">
      <w:pPr>
        <w:pStyle w:val="ListNumber"/>
        <w:numPr>
          <w:ilvl w:val="1"/>
          <w:numId w:val="29"/>
        </w:numPr>
        <w:spacing w:before="120" w:after="120"/>
        <w:jc w:val="both"/>
        <w:rPr>
          <w:rFonts w:cs="Times New Roman"/>
        </w:rPr>
      </w:pPr>
      <w:r>
        <w:rPr>
          <w:rFonts w:cs="Times New Roman"/>
        </w:rPr>
        <w:t>Has your organization conducted an assessment to identify activities that support key products and services provided by your organization?</w:t>
      </w:r>
    </w:p>
    <w:p w14:paraId="539FE070" w14:textId="16C7B1E6" w:rsidR="00EE27FD" w:rsidRDefault="00EE27FD" w:rsidP="00790591">
      <w:pPr>
        <w:pStyle w:val="ListNumber"/>
        <w:numPr>
          <w:ilvl w:val="1"/>
          <w:numId w:val="29"/>
        </w:numPr>
        <w:spacing w:before="120" w:after="120"/>
        <w:jc w:val="both"/>
        <w:rPr>
          <w:rFonts w:cs="Times New Roman"/>
        </w:rPr>
      </w:pPr>
      <w:r>
        <w:rPr>
          <w:rFonts w:cs="Times New Roman"/>
        </w:rPr>
        <w:t>Has your organization identified the transportation concerns that support these activities and key products and services?</w:t>
      </w:r>
    </w:p>
    <w:p w14:paraId="7F4F4262" w14:textId="7B0A5582" w:rsidR="00EE27FD" w:rsidRDefault="00EE27FD" w:rsidP="00EE27FD">
      <w:pPr>
        <w:pStyle w:val="ListNumber"/>
        <w:numPr>
          <w:ilvl w:val="1"/>
          <w:numId w:val="29"/>
        </w:numPr>
        <w:spacing w:before="120" w:after="120"/>
        <w:jc w:val="both"/>
        <w:rPr>
          <w:rFonts w:cs="Times New Roman"/>
        </w:rPr>
      </w:pPr>
      <w:r>
        <w:rPr>
          <w:rFonts w:cs="Times New Roman"/>
        </w:rPr>
        <w:t>Do you know which companies are key suppliers for your organization?</w:t>
      </w:r>
    </w:p>
    <w:p w14:paraId="567F4DBE" w14:textId="3218986C" w:rsidR="00EE27FD" w:rsidRPr="00636D4E" w:rsidRDefault="00EE27FD" w:rsidP="00636D4E">
      <w:pPr>
        <w:pStyle w:val="ListParagraph"/>
        <w:numPr>
          <w:ilvl w:val="2"/>
          <w:numId w:val="29"/>
        </w:numPr>
        <w:tabs>
          <w:tab w:val="clear" w:pos="1440"/>
        </w:tabs>
        <w:spacing w:before="120" w:after="120" w:line="240" w:lineRule="auto"/>
        <w:ind w:left="1800" w:hanging="360"/>
        <w:contextualSpacing w:val="0"/>
        <w:rPr>
          <w:rFonts w:ascii="Times New Roman" w:eastAsia="Times New Roman" w:hAnsi="Times New Roman" w:cs="Times New Roman"/>
          <w:sz w:val="24"/>
          <w:szCs w:val="24"/>
        </w:rPr>
      </w:pPr>
      <w:r w:rsidRPr="00636D4E">
        <w:rPr>
          <w:rFonts w:ascii="Times New Roman" w:eastAsia="Times New Roman" w:hAnsi="Times New Roman" w:cs="Times New Roman"/>
          <w:sz w:val="24"/>
          <w:szCs w:val="24"/>
        </w:rPr>
        <w:t>Have you checked to see if they have a plan to address supply chain disruption or obtained a copy of the plan?</w:t>
      </w:r>
    </w:p>
    <w:p w14:paraId="749C4664" w14:textId="56CD306B" w:rsidR="00EE27FD" w:rsidRPr="00636D4E" w:rsidRDefault="00EE27FD" w:rsidP="00636D4E">
      <w:pPr>
        <w:pStyle w:val="ListParagraph"/>
        <w:numPr>
          <w:ilvl w:val="2"/>
          <w:numId w:val="29"/>
        </w:numPr>
        <w:tabs>
          <w:tab w:val="clear" w:pos="1440"/>
        </w:tabs>
        <w:spacing w:before="120" w:after="120" w:line="240" w:lineRule="auto"/>
        <w:ind w:left="1800" w:hanging="360"/>
        <w:contextualSpacing w:val="0"/>
        <w:rPr>
          <w:rFonts w:ascii="Times New Roman" w:eastAsia="Times New Roman" w:hAnsi="Times New Roman" w:cs="Times New Roman"/>
          <w:sz w:val="24"/>
          <w:szCs w:val="24"/>
        </w:rPr>
      </w:pPr>
      <w:r w:rsidRPr="00636D4E">
        <w:rPr>
          <w:rFonts w:ascii="Times New Roman" w:eastAsia="Times New Roman" w:hAnsi="Times New Roman" w:cs="Times New Roman"/>
          <w:sz w:val="24"/>
          <w:szCs w:val="24"/>
        </w:rPr>
        <w:t>Have you probed the adequacy of plans and procedures of key supplier? If so, to what extent?</w:t>
      </w:r>
    </w:p>
    <w:p w14:paraId="18C74E84" w14:textId="05FD126A" w:rsidR="00EE27FD" w:rsidRDefault="009C288B" w:rsidP="00EE27FD">
      <w:pPr>
        <w:pStyle w:val="ListNumber"/>
        <w:numPr>
          <w:ilvl w:val="1"/>
          <w:numId w:val="29"/>
        </w:numPr>
        <w:spacing w:before="120" w:after="120"/>
        <w:jc w:val="both"/>
        <w:rPr>
          <w:rFonts w:cs="Times New Roman"/>
        </w:rPr>
      </w:pPr>
      <w:r>
        <w:rPr>
          <w:rFonts w:cs="Times New Roman"/>
        </w:rPr>
        <w:t>Does your organization have a POC with each critical supplier supporting your key products and services?</w:t>
      </w:r>
    </w:p>
    <w:p w14:paraId="58B82EBE" w14:textId="21028EDF" w:rsidR="009C288B" w:rsidRDefault="009C288B" w:rsidP="00EE27FD">
      <w:pPr>
        <w:pStyle w:val="ListNumber"/>
        <w:numPr>
          <w:ilvl w:val="1"/>
          <w:numId w:val="29"/>
        </w:numPr>
        <w:spacing w:before="120" w:after="120"/>
        <w:jc w:val="both"/>
        <w:rPr>
          <w:rFonts w:cs="Times New Roman"/>
        </w:rPr>
      </w:pPr>
      <w:r>
        <w:rPr>
          <w:rFonts w:cs="Times New Roman"/>
        </w:rPr>
        <w:t>Have you communicated with your key suppliers so that you understand the actions that they would take to prepare for this severe weather event?</w:t>
      </w:r>
    </w:p>
    <w:p w14:paraId="7A2FB7C8" w14:textId="6D59A6BC" w:rsidR="009C288B" w:rsidRPr="00636D4E" w:rsidRDefault="009C288B" w:rsidP="00636D4E">
      <w:pPr>
        <w:pStyle w:val="ListParagraph"/>
        <w:numPr>
          <w:ilvl w:val="2"/>
          <w:numId w:val="29"/>
        </w:numPr>
        <w:tabs>
          <w:tab w:val="clear" w:pos="1440"/>
        </w:tabs>
        <w:spacing w:before="120" w:after="120" w:line="240" w:lineRule="auto"/>
        <w:ind w:left="1800" w:hanging="360"/>
        <w:contextualSpacing w:val="0"/>
        <w:rPr>
          <w:rFonts w:ascii="Times New Roman" w:eastAsia="Times New Roman" w:hAnsi="Times New Roman" w:cs="Times New Roman"/>
          <w:sz w:val="24"/>
          <w:szCs w:val="24"/>
        </w:rPr>
      </w:pPr>
      <w:r w:rsidRPr="00636D4E">
        <w:rPr>
          <w:rFonts w:ascii="Times New Roman" w:eastAsia="Times New Roman" w:hAnsi="Times New Roman" w:cs="Times New Roman"/>
          <w:sz w:val="24"/>
          <w:szCs w:val="24"/>
        </w:rPr>
        <w:t>Have you communicated with your key suppliers to understand how, or if, the supplier will meet your order for key supplies?</w:t>
      </w:r>
    </w:p>
    <w:p w14:paraId="235E7CF9" w14:textId="6CD0D1D6" w:rsidR="009C288B" w:rsidRPr="00636D4E" w:rsidRDefault="009C288B" w:rsidP="00636D4E">
      <w:pPr>
        <w:pStyle w:val="ListParagraph"/>
        <w:numPr>
          <w:ilvl w:val="2"/>
          <w:numId w:val="29"/>
        </w:numPr>
        <w:tabs>
          <w:tab w:val="clear" w:pos="1440"/>
        </w:tabs>
        <w:spacing w:before="120" w:after="120" w:line="240" w:lineRule="auto"/>
        <w:ind w:left="1800" w:hanging="360"/>
        <w:contextualSpacing w:val="0"/>
        <w:rPr>
          <w:rFonts w:ascii="Times New Roman" w:eastAsia="Times New Roman" w:hAnsi="Times New Roman" w:cs="Times New Roman"/>
          <w:sz w:val="24"/>
          <w:szCs w:val="24"/>
        </w:rPr>
      </w:pPr>
      <w:r w:rsidRPr="00636D4E">
        <w:rPr>
          <w:rFonts w:ascii="Times New Roman" w:eastAsia="Times New Roman" w:hAnsi="Times New Roman" w:cs="Times New Roman"/>
          <w:sz w:val="24"/>
          <w:szCs w:val="24"/>
        </w:rPr>
        <w:t xml:space="preserve">If the supplier tries to ship supplies to your organization ahead of </w:t>
      </w:r>
      <w:r w:rsidR="00D46EDE" w:rsidRPr="00636D4E">
        <w:rPr>
          <w:rFonts w:ascii="Times New Roman" w:eastAsia="Times New Roman" w:hAnsi="Times New Roman" w:cs="Times New Roman"/>
          <w:sz w:val="24"/>
          <w:szCs w:val="24"/>
        </w:rPr>
        <w:t xml:space="preserve">a </w:t>
      </w:r>
      <w:r w:rsidRPr="00636D4E">
        <w:rPr>
          <w:rFonts w:ascii="Times New Roman" w:eastAsia="Times New Roman" w:hAnsi="Times New Roman" w:cs="Times New Roman"/>
          <w:sz w:val="24"/>
          <w:szCs w:val="24"/>
        </w:rPr>
        <w:t>previously scheduled shippin</w:t>
      </w:r>
      <w:r w:rsidR="00D46EDE" w:rsidRPr="00636D4E">
        <w:rPr>
          <w:rFonts w:ascii="Times New Roman" w:eastAsia="Times New Roman" w:hAnsi="Times New Roman" w:cs="Times New Roman"/>
          <w:sz w:val="24"/>
          <w:szCs w:val="24"/>
        </w:rPr>
        <w:t>g date to avoid the severe weather event, is your organization ready to receive the supplies? Does your organization have storage space, if needed?</w:t>
      </w:r>
    </w:p>
    <w:p w14:paraId="220EE180" w14:textId="789DE8BE" w:rsidR="00D46EDE" w:rsidRPr="00636D4E" w:rsidRDefault="00D46EDE" w:rsidP="00636D4E">
      <w:pPr>
        <w:pStyle w:val="ListParagraph"/>
        <w:numPr>
          <w:ilvl w:val="2"/>
          <w:numId w:val="29"/>
        </w:numPr>
        <w:tabs>
          <w:tab w:val="clear" w:pos="1440"/>
        </w:tabs>
        <w:spacing w:before="120" w:after="120" w:line="240" w:lineRule="auto"/>
        <w:ind w:left="1800" w:hanging="360"/>
        <w:contextualSpacing w:val="0"/>
        <w:rPr>
          <w:rFonts w:ascii="Times New Roman" w:eastAsia="Times New Roman" w:hAnsi="Times New Roman" w:cs="Times New Roman"/>
          <w:sz w:val="24"/>
          <w:szCs w:val="24"/>
        </w:rPr>
      </w:pPr>
      <w:r w:rsidRPr="00636D4E">
        <w:rPr>
          <w:rFonts w:ascii="Times New Roman" w:eastAsia="Times New Roman" w:hAnsi="Times New Roman" w:cs="Times New Roman"/>
          <w:sz w:val="24"/>
          <w:szCs w:val="24"/>
        </w:rPr>
        <w:t>Have you conducted vulnerability assessments for your suppliers and shippers in your supply chain against this type of hazard or threat?</w:t>
      </w:r>
    </w:p>
    <w:p w14:paraId="5A9A582D" w14:textId="3DB7B942" w:rsidR="00D46EDE" w:rsidRPr="00636D4E" w:rsidRDefault="00D46EDE" w:rsidP="00636D4E">
      <w:pPr>
        <w:pStyle w:val="ListParagraph"/>
        <w:numPr>
          <w:ilvl w:val="2"/>
          <w:numId w:val="29"/>
        </w:numPr>
        <w:tabs>
          <w:tab w:val="clear" w:pos="1440"/>
        </w:tabs>
        <w:spacing w:before="120" w:after="120" w:line="240" w:lineRule="auto"/>
        <w:ind w:left="1800" w:hanging="360"/>
        <w:contextualSpacing w:val="0"/>
        <w:rPr>
          <w:rFonts w:ascii="Times New Roman" w:eastAsia="Times New Roman" w:hAnsi="Times New Roman" w:cs="Times New Roman"/>
          <w:sz w:val="24"/>
          <w:szCs w:val="24"/>
        </w:rPr>
      </w:pPr>
      <w:r w:rsidRPr="00636D4E">
        <w:rPr>
          <w:rFonts w:ascii="Times New Roman" w:eastAsia="Times New Roman" w:hAnsi="Times New Roman" w:cs="Times New Roman"/>
          <w:sz w:val="24"/>
          <w:szCs w:val="24"/>
        </w:rPr>
        <w:lastRenderedPageBreak/>
        <w:t>Have you identified risk mitigation measures that could decrease the vulnerability of your suppliers and shippers in your supply chain against this type of hazard or threat?</w:t>
      </w:r>
    </w:p>
    <w:p w14:paraId="4C4AE494" w14:textId="4B442C6A" w:rsidR="00D46EDE" w:rsidRDefault="00D46EDE" w:rsidP="00D46EDE">
      <w:pPr>
        <w:pStyle w:val="ListNumber"/>
        <w:numPr>
          <w:ilvl w:val="1"/>
          <w:numId w:val="29"/>
        </w:numPr>
        <w:spacing w:before="120" w:after="120"/>
        <w:jc w:val="both"/>
        <w:rPr>
          <w:rFonts w:cs="Times New Roman"/>
        </w:rPr>
      </w:pPr>
      <w:r>
        <w:rPr>
          <w:rFonts w:cs="Times New Roman"/>
        </w:rPr>
        <w:t>Does your organization have alternative suppliers or shippers that support your key products and services?</w:t>
      </w:r>
    </w:p>
    <w:p w14:paraId="1347C33B" w14:textId="7A4C964D" w:rsidR="00D46EDE" w:rsidRDefault="00D46EDE" w:rsidP="00D46EDE">
      <w:pPr>
        <w:pStyle w:val="ListNumber"/>
        <w:numPr>
          <w:ilvl w:val="1"/>
          <w:numId w:val="29"/>
        </w:numPr>
        <w:spacing w:before="120" w:after="120"/>
        <w:jc w:val="both"/>
        <w:rPr>
          <w:rFonts w:cs="Times New Roman"/>
        </w:rPr>
      </w:pPr>
      <w:r>
        <w:rPr>
          <w:rFonts w:cs="Times New Roman"/>
        </w:rPr>
        <w:t>Who is responsible for deciding how goods and materials would be shipped and received once normal operations are disrupted?</w:t>
      </w:r>
    </w:p>
    <w:p w14:paraId="1831DF28" w14:textId="2F213AB1" w:rsidR="00D46EDE" w:rsidRDefault="00466B32" w:rsidP="00D46EDE">
      <w:pPr>
        <w:pStyle w:val="ListNumber"/>
        <w:numPr>
          <w:ilvl w:val="0"/>
          <w:numId w:val="29"/>
        </w:numPr>
        <w:spacing w:before="120" w:after="120"/>
        <w:ind w:left="360"/>
        <w:jc w:val="both"/>
        <w:rPr>
          <w:rFonts w:cs="Times New Roman"/>
        </w:rPr>
      </w:pPr>
      <w:r>
        <w:rPr>
          <w:rFonts w:cs="Times New Roman"/>
        </w:rPr>
        <w:t>What is the critical path of your organization’s supply chain logistical system?</w:t>
      </w:r>
    </w:p>
    <w:p w14:paraId="28D554C5" w14:textId="19DBE2E2" w:rsidR="00466B32" w:rsidRDefault="00466B32" w:rsidP="00466B32">
      <w:pPr>
        <w:pStyle w:val="ListNumber"/>
        <w:numPr>
          <w:ilvl w:val="1"/>
          <w:numId w:val="29"/>
        </w:numPr>
        <w:spacing w:before="120" w:after="120"/>
        <w:jc w:val="both"/>
        <w:rPr>
          <w:rFonts w:cs="Times New Roman"/>
        </w:rPr>
      </w:pPr>
      <w:r>
        <w:rPr>
          <w:rFonts w:cs="Times New Roman"/>
        </w:rPr>
        <w:t>What impact would roadway or rail traffic congestion, airport delays, power outages, and telecommunication disruption have on your supply chain?</w:t>
      </w:r>
    </w:p>
    <w:p w14:paraId="239BBACA" w14:textId="07EA66F8" w:rsidR="00466B32" w:rsidRDefault="00466B32" w:rsidP="00466B32">
      <w:pPr>
        <w:pStyle w:val="ListNumber"/>
        <w:numPr>
          <w:ilvl w:val="1"/>
          <w:numId w:val="29"/>
        </w:numPr>
        <w:spacing w:before="120" w:after="120"/>
        <w:jc w:val="both"/>
        <w:rPr>
          <w:rFonts w:cs="Times New Roman"/>
        </w:rPr>
      </w:pPr>
      <w:r>
        <w:rPr>
          <w:rFonts w:cs="Times New Roman"/>
        </w:rPr>
        <w:t>How do you obtain information concerning these potentially impacted pathways?</w:t>
      </w:r>
    </w:p>
    <w:p w14:paraId="467CE354" w14:textId="2F58B49E" w:rsidR="00466B32" w:rsidRPr="00636D4E" w:rsidRDefault="00466B32" w:rsidP="00636D4E">
      <w:pPr>
        <w:pStyle w:val="ListParagraph"/>
        <w:numPr>
          <w:ilvl w:val="2"/>
          <w:numId w:val="29"/>
        </w:numPr>
        <w:tabs>
          <w:tab w:val="clear" w:pos="1440"/>
        </w:tabs>
        <w:spacing w:before="120" w:after="120" w:line="240" w:lineRule="auto"/>
        <w:ind w:left="1800" w:hanging="360"/>
        <w:contextualSpacing w:val="0"/>
        <w:rPr>
          <w:rFonts w:ascii="Times New Roman" w:eastAsia="Times New Roman" w:hAnsi="Times New Roman" w:cs="Times New Roman"/>
          <w:sz w:val="24"/>
          <w:szCs w:val="24"/>
        </w:rPr>
      </w:pPr>
      <w:r w:rsidRPr="00636D4E">
        <w:rPr>
          <w:rFonts w:ascii="Times New Roman" w:eastAsia="Times New Roman" w:hAnsi="Times New Roman" w:cs="Times New Roman"/>
          <w:sz w:val="24"/>
          <w:szCs w:val="24"/>
        </w:rPr>
        <w:t>Does your organization have access to the Homeland Security Information Network – Critical Infrastructure (HSIN-CI) portal?</w:t>
      </w:r>
    </w:p>
    <w:p w14:paraId="7915D462" w14:textId="21279A0A" w:rsidR="00466B32" w:rsidRPr="00636D4E" w:rsidRDefault="00466B32" w:rsidP="00636D4E">
      <w:pPr>
        <w:pStyle w:val="ListParagraph"/>
        <w:numPr>
          <w:ilvl w:val="2"/>
          <w:numId w:val="29"/>
        </w:numPr>
        <w:tabs>
          <w:tab w:val="clear" w:pos="1440"/>
        </w:tabs>
        <w:spacing w:before="120" w:after="120" w:line="240" w:lineRule="auto"/>
        <w:ind w:left="1800" w:hanging="360"/>
        <w:contextualSpacing w:val="0"/>
        <w:rPr>
          <w:rFonts w:ascii="Times New Roman" w:eastAsia="Times New Roman" w:hAnsi="Times New Roman" w:cs="Times New Roman"/>
          <w:sz w:val="24"/>
          <w:szCs w:val="24"/>
        </w:rPr>
      </w:pPr>
      <w:r w:rsidRPr="00636D4E">
        <w:rPr>
          <w:rFonts w:ascii="Times New Roman" w:eastAsia="Times New Roman" w:hAnsi="Times New Roman" w:cs="Times New Roman"/>
          <w:sz w:val="24"/>
          <w:szCs w:val="24"/>
        </w:rPr>
        <w:t xml:space="preserve">Is your organization familiar with information </w:t>
      </w:r>
      <w:r w:rsidR="002F7A29" w:rsidRPr="00636D4E">
        <w:rPr>
          <w:rFonts w:ascii="Times New Roman" w:eastAsia="Times New Roman" w:hAnsi="Times New Roman" w:cs="Times New Roman"/>
          <w:sz w:val="24"/>
          <w:szCs w:val="24"/>
        </w:rPr>
        <w:t>sharing</w:t>
      </w:r>
      <w:r w:rsidRPr="00636D4E">
        <w:rPr>
          <w:rFonts w:ascii="Times New Roman" w:eastAsia="Times New Roman" w:hAnsi="Times New Roman" w:cs="Times New Roman"/>
          <w:sz w:val="24"/>
          <w:szCs w:val="24"/>
        </w:rPr>
        <w:t xml:space="preserve"> documents that are posted on HSIN-CI, such as Joint Intelligence Bulletins (JIBs) or the Department of Homeland Security (DHS) Office of Intelligence and Analysis (I&amp;A</w:t>
      </w:r>
      <w:r w:rsidR="002F7A29" w:rsidRPr="00636D4E">
        <w:rPr>
          <w:rFonts w:ascii="Times New Roman" w:eastAsia="Times New Roman" w:hAnsi="Times New Roman" w:cs="Times New Roman"/>
          <w:sz w:val="24"/>
          <w:szCs w:val="24"/>
        </w:rPr>
        <w:t>) Notes?</w:t>
      </w:r>
    </w:p>
    <w:p w14:paraId="10032F84" w14:textId="6BB6B564" w:rsidR="002F7A29" w:rsidRPr="00636D4E" w:rsidRDefault="002F7A29" w:rsidP="00636D4E">
      <w:pPr>
        <w:pStyle w:val="ListParagraph"/>
        <w:numPr>
          <w:ilvl w:val="2"/>
          <w:numId w:val="29"/>
        </w:numPr>
        <w:tabs>
          <w:tab w:val="clear" w:pos="1440"/>
        </w:tabs>
        <w:spacing w:before="120" w:after="120" w:line="240" w:lineRule="auto"/>
        <w:ind w:left="1800" w:hanging="360"/>
        <w:contextualSpacing w:val="0"/>
        <w:rPr>
          <w:rFonts w:ascii="Times New Roman" w:eastAsia="Times New Roman" w:hAnsi="Times New Roman" w:cs="Times New Roman"/>
          <w:sz w:val="24"/>
          <w:szCs w:val="24"/>
        </w:rPr>
      </w:pPr>
      <w:r w:rsidRPr="00636D4E">
        <w:rPr>
          <w:rFonts w:ascii="Times New Roman" w:eastAsia="Times New Roman" w:hAnsi="Times New Roman" w:cs="Times New Roman"/>
          <w:sz w:val="24"/>
          <w:szCs w:val="24"/>
        </w:rPr>
        <w:t>Does your organization maintain a relationship with your CISA Protective Security Advisor (PSA)?</w:t>
      </w:r>
    </w:p>
    <w:p w14:paraId="5B59A630" w14:textId="6E4D6C69" w:rsidR="002F7A29" w:rsidRDefault="002F7A29" w:rsidP="002F7A29">
      <w:pPr>
        <w:pStyle w:val="ListNumber"/>
        <w:numPr>
          <w:ilvl w:val="0"/>
          <w:numId w:val="29"/>
        </w:numPr>
        <w:spacing w:before="120" w:after="120"/>
        <w:ind w:left="360"/>
        <w:jc w:val="both"/>
        <w:rPr>
          <w:rFonts w:cs="Times New Roman"/>
        </w:rPr>
      </w:pPr>
      <w:r>
        <w:rPr>
          <w:rFonts w:cs="Times New Roman"/>
        </w:rPr>
        <w:t>Does your organization have an established process that would trigger your supply chain continuity plans? What information does your organization need to trigger and implement supply chain continuity plans?</w:t>
      </w:r>
    </w:p>
    <w:p w14:paraId="2B44E983" w14:textId="6DA94776" w:rsidR="002F7A29" w:rsidRDefault="002F7A29" w:rsidP="002F7A29">
      <w:pPr>
        <w:pStyle w:val="ListNumber"/>
        <w:numPr>
          <w:ilvl w:val="0"/>
          <w:numId w:val="29"/>
        </w:numPr>
        <w:spacing w:before="120" w:after="120"/>
        <w:ind w:left="360"/>
        <w:jc w:val="both"/>
        <w:rPr>
          <w:rFonts w:cs="Times New Roman"/>
        </w:rPr>
      </w:pPr>
      <w:r>
        <w:rPr>
          <w:rFonts w:cs="Times New Roman"/>
        </w:rPr>
        <w:t>In the event of a severe weather disruption to your supply chain, what established resources does your organization have to ensure the security of existing inventory? Are there any gaps or limitations on employing these resources?</w:t>
      </w:r>
    </w:p>
    <w:p w14:paraId="1227605F" w14:textId="7F63CE1C" w:rsidR="002F7A29" w:rsidRDefault="002F7A29" w:rsidP="002F7A29">
      <w:pPr>
        <w:pStyle w:val="ListNumber"/>
        <w:numPr>
          <w:ilvl w:val="0"/>
          <w:numId w:val="29"/>
        </w:numPr>
        <w:spacing w:before="120" w:after="120"/>
        <w:ind w:left="360"/>
        <w:jc w:val="both"/>
        <w:rPr>
          <w:rFonts w:cs="Times New Roman"/>
        </w:rPr>
      </w:pPr>
      <w:r>
        <w:rPr>
          <w:rFonts w:cs="Times New Roman"/>
        </w:rPr>
        <w:t>What established processes do you have to ensure timely information sharing with your supply chain stakeholders?</w:t>
      </w:r>
    </w:p>
    <w:p w14:paraId="32E6FDCF" w14:textId="5379575E" w:rsidR="002F7A29" w:rsidRDefault="002F7A29" w:rsidP="002F7A29">
      <w:pPr>
        <w:pStyle w:val="ListNumber"/>
        <w:numPr>
          <w:ilvl w:val="0"/>
          <w:numId w:val="29"/>
        </w:numPr>
        <w:spacing w:before="120" w:after="120"/>
        <w:ind w:left="360"/>
        <w:jc w:val="both"/>
        <w:rPr>
          <w:rFonts w:cs="Times New Roman"/>
        </w:rPr>
      </w:pPr>
      <w:r>
        <w:rPr>
          <w:rFonts w:cs="Times New Roman"/>
        </w:rPr>
        <w:t xml:space="preserve">Does your organization have any established agreements with </w:t>
      </w:r>
      <w:bookmarkStart w:id="1" w:name="_GoBack"/>
      <w:bookmarkEnd w:id="1"/>
      <w:r>
        <w:rPr>
          <w:rFonts w:cs="Times New Roman"/>
        </w:rPr>
        <w:t xml:space="preserve">industry partners and </w:t>
      </w:r>
      <w:r w:rsidR="0044568F">
        <w:rPr>
          <w:rFonts w:cs="Times New Roman"/>
        </w:rPr>
        <w:t>nongovernmental organizations (</w:t>
      </w:r>
      <w:r>
        <w:rPr>
          <w:rFonts w:cs="Times New Roman"/>
        </w:rPr>
        <w:t>NGOs</w:t>
      </w:r>
      <w:r w:rsidR="0044568F">
        <w:rPr>
          <w:rFonts w:cs="Times New Roman"/>
        </w:rPr>
        <w:t>)</w:t>
      </w:r>
      <w:r>
        <w:rPr>
          <w:rFonts w:cs="Times New Roman"/>
        </w:rPr>
        <w:t xml:space="preserve"> to respond to a predicted severe weather event?</w:t>
      </w:r>
    </w:p>
    <w:p w14:paraId="2EB24F02" w14:textId="1CF8CDC2" w:rsidR="002F7A29" w:rsidRDefault="002F7A29" w:rsidP="002F7A29">
      <w:pPr>
        <w:pStyle w:val="ListNumber"/>
        <w:numPr>
          <w:ilvl w:val="1"/>
          <w:numId w:val="29"/>
        </w:numPr>
        <w:spacing w:before="120" w:after="120"/>
        <w:jc w:val="both"/>
        <w:rPr>
          <w:rFonts w:cs="Times New Roman"/>
        </w:rPr>
      </w:pPr>
      <w:r>
        <w:rPr>
          <w:rFonts w:cs="Times New Roman"/>
        </w:rPr>
        <w:t xml:space="preserve">Does your organization have </w:t>
      </w:r>
      <w:r w:rsidR="00F51506">
        <w:rPr>
          <w:rFonts w:cs="Times New Roman"/>
        </w:rPr>
        <w:t>any established agreements with supply chain partners to respond to a predicted severe weather event?</w:t>
      </w:r>
    </w:p>
    <w:p w14:paraId="0FFA3F2E" w14:textId="40806D8B" w:rsidR="00F51506" w:rsidRDefault="00F51506" w:rsidP="00F51506">
      <w:pPr>
        <w:pStyle w:val="ListNumber"/>
        <w:numPr>
          <w:ilvl w:val="0"/>
          <w:numId w:val="29"/>
        </w:numPr>
        <w:spacing w:before="120" w:after="120"/>
        <w:ind w:left="360"/>
        <w:jc w:val="both"/>
        <w:rPr>
          <w:rFonts w:cs="Times New Roman"/>
        </w:rPr>
      </w:pPr>
      <w:r>
        <w:rPr>
          <w:rFonts w:cs="Times New Roman"/>
        </w:rPr>
        <w:t>To maintain the supply chain and flow of inventory, does your organization have reserve quantities of inventory available at alternate locations?</w:t>
      </w:r>
    </w:p>
    <w:p w14:paraId="19F73E1F" w14:textId="1B634B2D" w:rsidR="00F51506" w:rsidRDefault="00F51506" w:rsidP="00F51506">
      <w:pPr>
        <w:pStyle w:val="ListNumber"/>
        <w:numPr>
          <w:ilvl w:val="0"/>
          <w:numId w:val="29"/>
        </w:numPr>
        <w:spacing w:before="120" w:after="120"/>
        <w:ind w:left="360"/>
        <w:jc w:val="both"/>
        <w:rPr>
          <w:rFonts w:cs="Times New Roman"/>
        </w:rPr>
      </w:pPr>
      <w:r>
        <w:rPr>
          <w:rFonts w:cs="Times New Roman"/>
        </w:rPr>
        <w:t>If your organization was scheduled to transport supplies through the potentially affected area, does your organization have an established process to delay shipment orders?</w:t>
      </w:r>
    </w:p>
    <w:p w14:paraId="4B47C50E" w14:textId="2021D67D" w:rsidR="00F51506" w:rsidRDefault="00F51506" w:rsidP="00F51506">
      <w:pPr>
        <w:pStyle w:val="ListNumber"/>
        <w:numPr>
          <w:ilvl w:val="0"/>
          <w:numId w:val="29"/>
        </w:numPr>
        <w:spacing w:before="120" w:after="120"/>
        <w:ind w:left="360"/>
        <w:jc w:val="both"/>
        <w:rPr>
          <w:rFonts w:cs="Times New Roman"/>
        </w:rPr>
      </w:pPr>
      <w:r>
        <w:rPr>
          <w:rFonts w:cs="Times New Roman"/>
        </w:rPr>
        <w:t xml:space="preserve">Do you have a process to communicate with your customers in the potential affected area about the actions you will be taking with </w:t>
      </w:r>
      <w:r w:rsidR="0004095D">
        <w:rPr>
          <w:rFonts w:cs="Times New Roman"/>
        </w:rPr>
        <w:t>respect</w:t>
      </w:r>
      <w:r>
        <w:rPr>
          <w:rFonts w:cs="Times New Roman"/>
        </w:rPr>
        <w:t xml:space="preserve"> to the severe weather event? Has your organization identified a primary POC for your key customers to communicate </w:t>
      </w:r>
      <w:r w:rsidR="0004095D">
        <w:rPr>
          <w:rFonts w:cs="Times New Roman"/>
        </w:rPr>
        <w:t>transportation issues?</w:t>
      </w:r>
    </w:p>
    <w:p w14:paraId="01939B31" w14:textId="56032A8C" w:rsidR="0004095D" w:rsidRDefault="0004095D" w:rsidP="00F51506">
      <w:pPr>
        <w:pStyle w:val="ListNumber"/>
        <w:numPr>
          <w:ilvl w:val="0"/>
          <w:numId w:val="29"/>
        </w:numPr>
        <w:spacing w:before="120" w:after="120"/>
        <w:ind w:left="360"/>
        <w:jc w:val="both"/>
        <w:rPr>
          <w:rFonts w:cs="Times New Roman"/>
        </w:rPr>
      </w:pPr>
      <w:r>
        <w:rPr>
          <w:rFonts w:cs="Times New Roman"/>
        </w:rPr>
        <w:lastRenderedPageBreak/>
        <w:t>How will your organization compensate for the potential unavailability of critical staff related to maintaining the supply chain?</w:t>
      </w:r>
    </w:p>
    <w:p w14:paraId="3596EE0A" w14:textId="5D943E74" w:rsidR="00F9282E" w:rsidRPr="0004095D" w:rsidRDefault="0004095D" w:rsidP="0004095D">
      <w:pPr>
        <w:pStyle w:val="ListNumber"/>
        <w:numPr>
          <w:ilvl w:val="0"/>
          <w:numId w:val="29"/>
        </w:numPr>
        <w:spacing w:before="120" w:after="120"/>
        <w:ind w:left="360"/>
        <w:jc w:val="both"/>
        <w:rPr>
          <w:rFonts w:cs="Times New Roman"/>
        </w:rPr>
      </w:pPr>
      <w:r>
        <w:rPr>
          <w:rFonts w:cs="Times New Roman"/>
        </w:rPr>
        <w:t>Does your organization have any obligations that will not be fulfilled because of a disruption to your supply chain? Does your organization have an established process to communicate these issues to the proper authorities or customers?</w:t>
      </w:r>
    </w:p>
    <w:p w14:paraId="2526C0A5" w14:textId="433A7B3F" w:rsidR="002F77B6" w:rsidRDefault="002F77B6" w:rsidP="00F9282E">
      <w:pPr>
        <w:pStyle w:val="ListNumber"/>
        <w:numPr>
          <w:ilvl w:val="0"/>
          <w:numId w:val="0"/>
        </w:numPr>
        <w:spacing w:before="120" w:after="120"/>
        <w:ind w:left="720" w:hanging="360"/>
        <w:rPr>
          <w:rFonts w:cs="Times New Roman"/>
        </w:rPr>
        <w:sectPr w:rsidR="002F77B6" w:rsidSect="00DE1516">
          <w:footerReference w:type="default" r:id="rId20"/>
          <w:pgSz w:w="12240" w:h="15840" w:code="1"/>
          <w:pgMar w:top="1440" w:right="1440" w:bottom="1440" w:left="1440" w:header="576" w:footer="576" w:gutter="0"/>
          <w:cols w:space="720"/>
          <w:docGrid w:linePitch="360"/>
        </w:sectPr>
      </w:pPr>
    </w:p>
    <w:p w14:paraId="60996244" w14:textId="2FE52187"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00FD542C">
        <w:rPr>
          <w:rFonts w:ascii="Arial" w:hAnsi="Arial" w:cs="Arial"/>
          <w:color w:val="005288"/>
        </w:rPr>
        <w:t>: Incident</w:t>
      </w:r>
    </w:p>
    <w:p w14:paraId="2FEDA527" w14:textId="6BDB6EF3" w:rsidR="00896A40" w:rsidRDefault="00896A40" w:rsidP="002F35F6">
      <w:pPr>
        <w:pStyle w:val="Heading2"/>
        <w:spacing w:after="0"/>
        <w:rPr>
          <w:rFonts w:cs="Arial"/>
          <w:color w:val="005288"/>
        </w:rPr>
      </w:pPr>
      <w:r w:rsidRPr="00E532D6">
        <w:rPr>
          <w:rFonts w:cs="Arial"/>
          <w:color w:val="005288"/>
        </w:rPr>
        <w:t>Scenario</w:t>
      </w:r>
    </w:p>
    <w:p w14:paraId="5C3C4774" w14:textId="1E822FC0" w:rsidR="002F35F6" w:rsidRPr="002F35F6" w:rsidRDefault="002F35F6" w:rsidP="002F35F6">
      <w:pPr>
        <w:pStyle w:val="BodyText"/>
        <w:rPr>
          <w:rFonts w:ascii="Arial" w:hAnsi="Arial" w:cs="Arial"/>
          <w:b/>
          <w:color w:val="005288"/>
          <w:szCs w:val="16"/>
        </w:rPr>
      </w:pPr>
      <w:r w:rsidRPr="00DF3084">
        <w:rPr>
          <w:rFonts w:ascii="Arial" w:hAnsi="Arial" w:cs="Arial"/>
          <w:b/>
          <w:color w:val="005288"/>
          <w:szCs w:val="16"/>
          <w:highlight w:val="yellow"/>
        </w:rPr>
        <w:t>[</w:t>
      </w:r>
      <w:r w:rsidR="00065D72">
        <w:rPr>
          <w:rFonts w:ascii="Arial" w:hAnsi="Arial" w:cs="Arial"/>
          <w:b/>
          <w:color w:val="005288"/>
          <w:szCs w:val="16"/>
          <w:highlight w:val="yellow"/>
        </w:rPr>
        <w:t xml:space="preserve">Insert </w:t>
      </w:r>
      <w:r w:rsidRPr="00DF3084">
        <w:rPr>
          <w:rFonts w:ascii="Arial" w:hAnsi="Arial" w:cs="Arial"/>
          <w:b/>
          <w:color w:val="005288"/>
          <w:szCs w:val="16"/>
          <w:highlight w:val="yellow"/>
        </w:rPr>
        <w:t>Location]</w:t>
      </w:r>
    </w:p>
    <w:p w14:paraId="4AE59F2F" w14:textId="303933B5" w:rsidR="00896A40" w:rsidRDefault="00896A40" w:rsidP="002F35F6">
      <w:pPr>
        <w:pStyle w:val="Heading3"/>
        <w:spacing w:before="120" w:after="120"/>
        <w:rPr>
          <w:rFonts w:ascii="Arial" w:hAnsi="Arial" w:cs="Arial"/>
          <w:color w:val="005288"/>
        </w:rPr>
      </w:pPr>
      <w:r w:rsidRPr="00515AD5">
        <w:rPr>
          <w:rFonts w:ascii="Arial" w:hAnsi="Arial" w:cs="Arial"/>
          <w:color w:val="005288"/>
          <w:highlight w:val="yellow"/>
        </w:rPr>
        <w:t>[</w:t>
      </w:r>
      <w:r w:rsidR="00065D72">
        <w:rPr>
          <w:rFonts w:ascii="Arial" w:hAnsi="Arial" w:cs="Arial"/>
          <w:color w:val="005288"/>
          <w:highlight w:val="yellow"/>
        </w:rPr>
        <w:t xml:space="preserve">Insert </w:t>
      </w:r>
      <w:r w:rsidRPr="00515AD5">
        <w:rPr>
          <w:rFonts w:ascii="Arial" w:hAnsi="Arial" w:cs="Arial"/>
          <w:color w:val="005288"/>
          <w:highlight w:val="yellow"/>
        </w:rPr>
        <w:t>Month, Day, Year]</w:t>
      </w:r>
      <w:r w:rsidRPr="00515AD5">
        <w:rPr>
          <w:rFonts w:ascii="Arial" w:hAnsi="Arial" w:cs="Arial"/>
          <w:color w:val="005288"/>
        </w:rPr>
        <w:t xml:space="preserve">: </w:t>
      </w:r>
      <w:r w:rsidR="00515AD5">
        <w:rPr>
          <w:rFonts w:ascii="Arial" w:hAnsi="Arial" w:cs="Arial"/>
          <w:color w:val="005288"/>
        </w:rPr>
        <w:t>9:00</w:t>
      </w:r>
      <w:r w:rsidR="002F35F6">
        <w:rPr>
          <w:rFonts w:ascii="Arial" w:hAnsi="Arial" w:cs="Arial"/>
          <w:color w:val="005288"/>
        </w:rPr>
        <w:t xml:space="preserve"> </w:t>
      </w:r>
      <w:r w:rsidR="00515AD5">
        <w:rPr>
          <w:rFonts w:ascii="Arial" w:hAnsi="Arial" w:cs="Arial"/>
          <w:color w:val="005288"/>
        </w:rPr>
        <w:t>a.m.</w:t>
      </w:r>
    </w:p>
    <w:p w14:paraId="17A3CD5D" w14:textId="5E3B934A" w:rsidR="00DF3084" w:rsidRPr="00DF3084" w:rsidRDefault="00DF3084" w:rsidP="0044568F">
      <w:pPr>
        <w:pStyle w:val="Heading2"/>
      </w:pPr>
      <w:r w:rsidRPr="0044568F">
        <w:rPr>
          <w:color w:val="005288"/>
        </w:rPr>
        <w:t>Landfall</w:t>
      </w:r>
    </w:p>
    <w:p w14:paraId="6618BBFE" w14:textId="7D12DB8E" w:rsidR="00896A40" w:rsidRPr="000B64B9" w:rsidRDefault="00896A40" w:rsidP="00196410">
      <w:pPr>
        <w:pStyle w:val="BodyText"/>
        <w:spacing w:before="120" w:after="120"/>
        <w:rPr>
          <w:rFonts w:cs="Times New Roman"/>
          <w:highlight w:val="yellow"/>
        </w:rPr>
      </w:pPr>
      <w:r w:rsidRPr="000B64B9">
        <w:rPr>
          <w:rFonts w:cs="Times New Roman"/>
          <w:highlight w:val="yellow"/>
        </w:rPr>
        <w:t>[</w:t>
      </w:r>
      <w:r w:rsidR="00AA6B43">
        <w:rPr>
          <w:rFonts w:cs="Times New Roman"/>
          <w:highlight w:val="yellow"/>
        </w:rPr>
        <w:t>Insert storm name]</w:t>
      </w:r>
      <w:r w:rsidR="00AA6B43" w:rsidRPr="00AA6B43">
        <w:rPr>
          <w:rFonts w:cs="Times New Roman"/>
        </w:rPr>
        <w:t xml:space="preserve"> makes landfall.</w:t>
      </w:r>
    </w:p>
    <w:p w14:paraId="5DF0EB05" w14:textId="782FB8A2" w:rsidR="00896A40" w:rsidRDefault="00896A40" w:rsidP="00896A40">
      <w:pPr>
        <w:pStyle w:val="Heading3"/>
        <w:spacing w:before="120" w:after="120"/>
        <w:rPr>
          <w:rFonts w:ascii="Arial" w:hAnsi="Arial" w:cs="Arial"/>
          <w:color w:val="005288"/>
        </w:rPr>
      </w:pPr>
      <w:r w:rsidRPr="00006BFE">
        <w:rPr>
          <w:rFonts w:ascii="Arial" w:hAnsi="Arial" w:cs="Arial"/>
          <w:color w:val="005288"/>
          <w:highlight w:val="yellow"/>
        </w:rPr>
        <w:t>[</w:t>
      </w:r>
      <w:r w:rsidR="00065D72">
        <w:rPr>
          <w:rFonts w:ascii="Arial" w:hAnsi="Arial" w:cs="Arial"/>
          <w:color w:val="005288"/>
          <w:highlight w:val="yellow"/>
        </w:rPr>
        <w:t xml:space="preserve">Insert </w:t>
      </w:r>
      <w:r w:rsidRPr="00006BFE">
        <w:rPr>
          <w:rFonts w:ascii="Arial" w:hAnsi="Arial" w:cs="Arial"/>
          <w:color w:val="005288"/>
          <w:highlight w:val="yellow"/>
        </w:rPr>
        <w:t>Month, Day, Year]</w:t>
      </w:r>
      <w:r w:rsidRPr="00AA6B43">
        <w:rPr>
          <w:rFonts w:ascii="Arial" w:hAnsi="Arial" w:cs="Arial"/>
          <w:color w:val="005288"/>
        </w:rPr>
        <w:t xml:space="preserve">: </w:t>
      </w:r>
      <w:r w:rsidR="00D0729A">
        <w:rPr>
          <w:rFonts w:ascii="Arial" w:hAnsi="Arial" w:cs="Arial"/>
          <w:color w:val="005288"/>
        </w:rPr>
        <w:t>12:00</w:t>
      </w:r>
      <w:r w:rsidR="002F35F6">
        <w:rPr>
          <w:rFonts w:ascii="Arial" w:hAnsi="Arial" w:cs="Arial"/>
          <w:color w:val="005288"/>
        </w:rPr>
        <w:t xml:space="preserve"> </w:t>
      </w:r>
      <w:r w:rsidR="00D0729A">
        <w:rPr>
          <w:rFonts w:ascii="Arial" w:hAnsi="Arial" w:cs="Arial"/>
          <w:color w:val="005288"/>
        </w:rPr>
        <w:t>p.m.</w:t>
      </w:r>
    </w:p>
    <w:p w14:paraId="355F8063" w14:textId="360A0EBC" w:rsidR="00D0729A" w:rsidRDefault="00D0729A" w:rsidP="00D0729A">
      <w:pPr>
        <w:pStyle w:val="BodyText"/>
      </w:pPr>
      <w:r>
        <w:t>Open sources are reporting widespread loss of utilities services</w:t>
      </w:r>
      <w:r w:rsidR="00E93173">
        <w:t xml:space="preserve"> but have not yet assessed the magnitude of the interruption. High winds and flying debris damaged power lines, high-voltage pylons, and street-level utility poles.</w:t>
      </w:r>
    </w:p>
    <w:p w14:paraId="7E75004B" w14:textId="3F1EFC17" w:rsidR="00896A40" w:rsidRPr="00514DD6" w:rsidRDefault="00E93173" w:rsidP="00514DD6">
      <w:pPr>
        <w:pStyle w:val="BodyText"/>
      </w:pPr>
      <w:r>
        <w:t xml:space="preserve">First responders are reporting global positioning systems (GPS) are not operating efficiently due to extreme cloud cover and torrential rains. Cellular service is “touch and go” because the communications infrastructure has become overloaded or is damaged from high winds. Floodwater from heavy rains upstream combined with the storm surge is </w:t>
      </w:r>
      <w:r w:rsidR="00514DD6">
        <w:t>contributing to rising water across the region.</w:t>
      </w:r>
    </w:p>
    <w:p w14:paraId="69994982" w14:textId="139F044E" w:rsidR="00896A40" w:rsidRDefault="00357796" w:rsidP="00896A40">
      <w:pPr>
        <w:pStyle w:val="Heading3"/>
        <w:spacing w:before="120" w:after="120"/>
        <w:rPr>
          <w:rFonts w:ascii="Arial" w:hAnsi="Arial" w:cs="Arial"/>
          <w:color w:val="005288"/>
        </w:rPr>
      </w:pPr>
      <w:r w:rsidRPr="00357796">
        <w:rPr>
          <w:rFonts w:ascii="Arial" w:hAnsi="Arial" w:cs="Arial"/>
          <w:color w:val="005288"/>
        </w:rPr>
        <w:t xml:space="preserve">1 Day after Landfall, </w:t>
      </w:r>
      <w:r w:rsidR="00896A40" w:rsidRPr="00006BFE">
        <w:rPr>
          <w:rFonts w:ascii="Arial" w:hAnsi="Arial" w:cs="Arial"/>
          <w:color w:val="005288"/>
          <w:highlight w:val="yellow"/>
        </w:rPr>
        <w:t>[</w:t>
      </w:r>
      <w:r w:rsidR="00065D72">
        <w:rPr>
          <w:rFonts w:ascii="Arial" w:hAnsi="Arial" w:cs="Arial"/>
          <w:color w:val="005288"/>
          <w:highlight w:val="yellow"/>
        </w:rPr>
        <w:t xml:space="preserve">Insert </w:t>
      </w:r>
      <w:r w:rsidR="00896A40" w:rsidRPr="00006BFE">
        <w:rPr>
          <w:rFonts w:ascii="Arial" w:hAnsi="Arial" w:cs="Arial"/>
          <w:color w:val="005288"/>
          <w:highlight w:val="yellow"/>
        </w:rPr>
        <w:t>Month, Day, Year]</w:t>
      </w:r>
      <w:r w:rsidR="00896A40" w:rsidRPr="00357796">
        <w:rPr>
          <w:rFonts w:ascii="Arial" w:hAnsi="Arial" w:cs="Arial"/>
          <w:color w:val="005288"/>
        </w:rPr>
        <w:t>:</w:t>
      </w:r>
      <w:r w:rsidRPr="00357796">
        <w:rPr>
          <w:rFonts w:ascii="Arial" w:hAnsi="Arial" w:cs="Arial"/>
          <w:color w:val="005288"/>
        </w:rPr>
        <w:t xml:space="preserve"> 9:00 a.m.</w:t>
      </w:r>
    </w:p>
    <w:p w14:paraId="4BF3B7A1" w14:textId="4298D6E6" w:rsidR="00357796" w:rsidRPr="00357796" w:rsidRDefault="00357796" w:rsidP="00357796">
      <w:pPr>
        <w:pStyle w:val="BodyText"/>
        <w:rPr>
          <w:highlight w:val="yellow"/>
        </w:rPr>
      </w:pPr>
      <w:r w:rsidRPr="00875BE4">
        <w:t xml:space="preserve">The following day, the USCG reports that operations at the port of </w:t>
      </w:r>
      <w:r>
        <w:rPr>
          <w:highlight w:val="yellow"/>
        </w:rPr>
        <w:t>[insert port applicable to your supply chain]</w:t>
      </w:r>
      <w:r w:rsidRPr="00875BE4">
        <w:t xml:space="preserve"> remain at a standstill pending damage assessments. There has been virtually no reporting from the critical infrastructure owners and operators as they have limited access to the area or have limited communications with company personnel in the affected area. CISA PSAs in the affected areas begin to reach out to the private industry, in support of the CISA</w:t>
      </w:r>
      <w:r w:rsidR="00875BE4" w:rsidRPr="00875BE4">
        <w:t xml:space="preserve"> recovery mission.</w:t>
      </w:r>
    </w:p>
    <w:p w14:paraId="76835157" w14:textId="30085763" w:rsidR="00896A40" w:rsidRPr="00EB3575" w:rsidRDefault="00986B70" w:rsidP="00F63EAF">
      <w:pPr>
        <w:pStyle w:val="Heading2"/>
        <w:rPr>
          <w:rFonts w:cs="Arial"/>
          <w:color w:val="005288"/>
        </w:rPr>
      </w:pPr>
      <w:r>
        <w:rPr>
          <w:rFonts w:cs="Arial"/>
          <w:color w:val="005288"/>
        </w:rPr>
        <w:t xml:space="preserve">Discussion </w:t>
      </w:r>
      <w:r w:rsidR="00896A40" w:rsidRPr="00EB3575">
        <w:rPr>
          <w:rFonts w:cs="Arial"/>
          <w:color w:val="005288"/>
        </w:rPr>
        <w:t>Questions</w:t>
      </w:r>
    </w:p>
    <w:p w14:paraId="5DD5657A" w14:textId="74D38799" w:rsidR="00875BE4" w:rsidRDefault="00875BE4" w:rsidP="00875BE4">
      <w:pPr>
        <w:pStyle w:val="ListNumber"/>
        <w:numPr>
          <w:ilvl w:val="0"/>
          <w:numId w:val="31"/>
        </w:numPr>
        <w:spacing w:before="120" w:after="120"/>
        <w:ind w:left="360"/>
        <w:jc w:val="both"/>
        <w:rPr>
          <w:rFonts w:cs="Times New Roman"/>
        </w:rPr>
      </w:pPr>
      <w:r>
        <w:rPr>
          <w:rFonts w:cs="Times New Roman"/>
        </w:rPr>
        <w:t>Does your organization have a process to communicate with employees who will be affected by the impact to your supply chain, including warehouse employees, factory line workers, etc.?</w:t>
      </w:r>
    </w:p>
    <w:p w14:paraId="4A9B667D" w14:textId="1E77B5A7" w:rsidR="00875BE4" w:rsidRDefault="00875BE4" w:rsidP="00875BE4">
      <w:pPr>
        <w:pStyle w:val="ListNumber"/>
        <w:numPr>
          <w:ilvl w:val="0"/>
          <w:numId w:val="31"/>
        </w:numPr>
        <w:spacing w:before="120" w:after="120"/>
        <w:ind w:left="360"/>
        <w:jc w:val="both"/>
        <w:rPr>
          <w:rFonts w:cs="Times New Roman"/>
        </w:rPr>
      </w:pPr>
      <w:r>
        <w:rPr>
          <w:rFonts w:cs="Times New Roman"/>
        </w:rPr>
        <w:t>What alternative transport methods are you using in your supply chain flow plan as a result of this severe weather event?</w:t>
      </w:r>
    </w:p>
    <w:p w14:paraId="71808BB3" w14:textId="3E66795F" w:rsidR="00875BE4" w:rsidRDefault="00875BE4" w:rsidP="00875BE4">
      <w:pPr>
        <w:pStyle w:val="ListNumber"/>
        <w:numPr>
          <w:ilvl w:val="1"/>
          <w:numId w:val="31"/>
        </w:numPr>
        <w:spacing w:before="120" w:after="120"/>
        <w:jc w:val="both"/>
        <w:rPr>
          <w:rFonts w:cs="Times New Roman"/>
        </w:rPr>
      </w:pPr>
      <w:r>
        <w:rPr>
          <w:rFonts w:cs="Times New Roman"/>
        </w:rPr>
        <w:t>Who is responsible for deciding how goods and materials are shipped and received once normal operations are disrupted?</w:t>
      </w:r>
    </w:p>
    <w:p w14:paraId="7C4AF9BD" w14:textId="61E57675" w:rsidR="00875BE4" w:rsidRDefault="00875BE4" w:rsidP="00875BE4">
      <w:pPr>
        <w:pStyle w:val="ListNumber"/>
        <w:numPr>
          <w:ilvl w:val="1"/>
          <w:numId w:val="31"/>
        </w:numPr>
        <w:spacing w:before="120" w:after="120"/>
        <w:jc w:val="both"/>
        <w:rPr>
          <w:rFonts w:cs="Times New Roman"/>
        </w:rPr>
      </w:pPr>
      <w:r>
        <w:rPr>
          <w:rFonts w:cs="Times New Roman"/>
        </w:rPr>
        <w:t>How do you get information concerning the viability of alternate transportation methods?</w:t>
      </w:r>
    </w:p>
    <w:p w14:paraId="3AFE4CEE" w14:textId="3C340F48" w:rsidR="00875BE4" w:rsidRDefault="001D6117" w:rsidP="00875BE4">
      <w:pPr>
        <w:pStyle w:val="ListNumber"/>
        <w:numPr>
          <w:ilvl w:val="0"/>
          <w:numId w:val="31"/>
        </w:numPr>
        <w:spacing w:before="120" w:after="120"/>
        <w:ind w:left="360"/>
        <w:jc w:val="both"/>
        <w:rPr>
          <w:rFonts w:cs="Times New Roman"/>
        </w:rPr>
      </w:pPr>
      <w:r>
        <w:rPr>
          <w:rFonts w:cs="Times New Roman"/>
        </w:rPr>
        <w:t>Has your organization collaborated with supply chain stakeholders to develop contingency plans and processes to maintain safety and security of all personnel, cargo, and equipment during a severe weather event?</w:t>
      </w:r>
    </w:p>
    <w:p w14:paraId="343B0ADC" w14:textId="361761C8" w:rsidR="001D6117" w:rsidRDefault="001D6117" w:rsidP="00875BE4">
      <w:pPr>
        <w:pStyle w:val="ListNumber"/>
        <w:numPr>
          <w:ilvl w:val="0"/>
          <w:numId w:val="31"/>
        </w:numPr>
        <w:spacing w:before="120" w:after="120"/>
        <w:ind w:left="360"/>
        <w:jc w:val="both"/>
        <w:rPr>
          <w:rFonts w:cs="Times New Roman"/>
        </w:rPr>
      </w:pPr>
      <w:r>
        <w:rPr>
          <w:rFonts w:cs="Times New Roman"/>
        </w:rPr>
        <w:lastRenderedPageBreak/>
        <w:t>Who needs to be informed once normal operations are disrupted? What information needs to</w:t>
      </w:r>
      <w:r w:rsidR="002F35F6">
        <w:rPr>
          <w:rFonts w:cs="Times New Roman"/>
        </w:rPr>
        <w:t xml:space="preserve"> </w:t>
      </w:r>
      <w:r>
        <w:rPr>
          <w:rFonts w:cs="Times New Roman"/>
        </w:rPr>
        <w:t>be provided? How is this information communicated?</w:t>
      </w:r>
    </w:p>
    <w:p w14:paraId="027288AE" w14:textId="1E0B84A6" w:rsidR="001D6117" w:rsidRDefault="001D6117" w:rsidP="00875BE4">
      <w:pPr>
        <w:pStyle w:val="ListNumber"/>
        <w:numPr>
          <w:ilvl w:val="0"/>
          <w:numId w:val="31"/>
        </w:numPr>
        <w:spacing w:before="120" w:after="120"/>
        <w:ind w:left="360"/>
        <w:jc w:val="both"/>
        <w:rPr>
          <w:rFonts w:cs="Times New Roman"/>
        </w:rPr>
      </w:pPr>
      <w:r>
        <w:rPr>
          <w:rFonts w:cs="Times New Roman"/>
        </w:rPr>
        <w:t>How long can your organization withstand a complete or partial stoppage of incoming raw materials before depletion of on-hand inventories? What are your plans to prevent that from occurring?</w:t>
      </w:r>
    </w:p>
    <w:p w14:paraId="0A734B3A" w14:textId="256CE155" w:rsidR="001D6117" w:rsidRDefault="001D6117" w:rsidP="00875BE4">
      <w:pPr>
        <w:pStyle w:val="ListNumber"/>
        <w:numPr>
          <w:ilvl w:val="0"/>
          <w:numId w:val="31"/>
        </w:numPr>
        <w:spacing w:before="120" w:after="120"/>
        <w:ind w:left="360"/>
        <w:jc w:val="both"/>
        <w:rPr>
          <w:rFonts w:cs="Times New Roman"/>
        </w:rPr>
      </w:pPr>
      <w:r>
        <w:rPr>
          <w:rFonts w:cs="Times New Roman"/>
        </w:rPr>
        <w:t>At what point does your organization consider declaring a “Force Majeure</w:t>
      </w:r>
      <w:r>
        <w:rPr>
          <w:rStyle w:val="FootnoteReference"/>
          <w:rFonts w:cs="Times New Roman"/>
        </w:rPr>
        <w:footnoteReference w:id="1"/>
      </w:r>
      <w:r>
        <w:rPr>
          <w:rFonts w:cs="Times New Roman"/>
        </w:rPr>
        <w:t>” to release clients or suppliers from liabilities?</w:t>
      </w:r>
    </w:p>
    <w:p w14:paraId="213C4E24" w14:textId="13278F47" w:rsidR="001D6117" w:rsidRPr="00875BE4" w:rsidRDefault="001D6117" w:rsidP="00875BE4">
      <w:pPr>
        <w:pStyle w:val="ListNumber"/>
        <w:numPr>
          <w:ilvl w:val="0"/>
          <w:numId w:val="31"/>
        </w:numPr>
        <w:spacing w:before="120" w:after="120"/>
        <w:ind w:left="360"/>
        <w:jc w:val="both"/>
        <w:rPr>
          <w:rFonts w:cs="Times New Roman"/>
        </w:rPr>
      </w:pPr>
      <w:r>
        <w:rPr>
          <w:rFonts w:cs="Times New Roman"/>
        </w:rPr>
        <w:t>How would your organization respond to the temporary loss of communication with transportation personnel (drivers, operators) or logistical suppliers during the severe weather event? What affect would this have on your supply chain and business continuity?</w:t>
      </w:r>
    </w:p>
    <w:p w14:paraId="2B63E257" w14:textId="77777777" w:rsidR="001B112D" w:rsidRDefault="001B112D" w:rsidP="00D51C51">
      <w:pPr>
        <w:pStyle w:val="ListNumber"/>
        <w:numPr>
          <w:ilvl w:val="0"/>
          <w:numId w:val="0"/>
        </w:numPr>
        <w:spacing w:before="120" w:after="120"/>
        <w:ind w:left="720" w:hanging="360"/>
        <w:rPr>
          <w:rFonts w:cs="Times New Roman"/>
        </w:rPr>
        <w:sectPr w:rsidR="001B112D" w:rsidSect="00887398">
          <w:footerReference w:type="default" r:id="rId21"/>
          <w:pgSz w:w="12240" w:h="15840"/>
          <w:pgMar w:top="1440" w:right="1440" w:bottom="1440" w:left="1440" w:header="576" w:footer="576" w:gutter="0"/>
          <w:cols w:space="720"/>
          <w:docGrid w:linePitch="360"/>
        </w:sectPr>
      </w:pPr>
    </w:p>
    <w:p w14:paraId="6099625D" w14:textId="5BFA111A" w:rsidR="003C01B0" w:rsidRPr="00BA3AD6" w:rsidRDefault="003C01B0" w:rsidP="001C5012">
      <w:pPr>
        <w:pStyle w:val="Heading1"/>
        <w:rPr>
          <w:rFonts w:ascii="Arial" w:hAnsi="Arial" w:cs="Arial"/>
          <w:color w:val="005288"/>
        </w:rPr>
      </w:pPr>
      <w:r w:rsidRPr="00BA3AD6">
        <w:rPr>
          <w:rFonts w:ascii="Arial" w:hAnsi="Arial" w:cs="Arial"/>
          <w:color w:val="005288"/>
        </w:rPr>
        <w:lastRenderedPageBreak/>
        <w:t xml:space="preserve">Module </w:t>
      </w:r>
      <w:r w:rsidR="001E3AC8">
        <w:rPr>
          <w:rFonts w:ascii="Arial" w:hAnsi="Arial" w:cs="Arial"/>
          <w:color w:val="005288"/>
        </w:rPr>
        <w:t>Three</w:t>
      </w:r>
      <w:r w:rsidR="00B00B13">
        <w:rPr>
          <w:rFonts w:ascii="Arial" w:hAnsi="Arial" w:cs="Arial"/>
          <w:color w:val="005288"/>
        </w:rPr>
        <w:t>: Post-Incident</w:t>
      </w:r>
    </w:p>
    <w:p w14:paraId="4C2BF5DE" w14:textId="77777777" w:rsidR="002F35F6" w:rsidRDefault="002F35F6" w:rsidP="002F35F6">
      <w:pPr>
        <w:pStyle w:val="Heading2"/>
        <w:spacing w:after="0"/>
        <w:rPr>
          <w:rFonts w:cs="Arial"/>
          <w:color w:val="005288"/>
        </w:rPr>
      </w:pPr>
      <w:r w:rsidRPr="00E532D6">
        <w:rPr>
          <w:rFonts w:cs="Arial"/>
          <w:color w:val="005288"/>
        </w:rPr>
        <w:t>Scenario</w:t>
      </w:r>
    </w:p>
    <w:p w14:paraId="4D841D04" w14:textId="08912EE7" w:rsidR="002F35F6" w:rsidRPr="0044568F" w:rsidRDefault="002F35F6" w:rsidP="0044568F">
      <w:pPr>
        <w:pStyle w:val="Heading3"/>
        <w:spacing w:before="0"/>
        <w:rPr>
          <w:rFonts w:ascii="Arial" w:hAnsi="Arial" w:cs="Arial"/>
          <w:b w:val="0"/>
          <w:color w:val="005288"/>
        </w:rPr>
      </w:pPr>
      <w:r w:rsidRPr="0044568F">
        <w:rPr>
          <w:rFonts w:ascii="Arial" w:hAnsi="Arial" w:cs="Arial"/>
          <w:color w:val="005288"/>
          <w:highlight w:val="yellow"/>
        </w:rPr>
        <w:t>[</w:t>
      </w:r>
      <w:r w:rsidR="006D0D11">
        <w:rPr>
          <w:rFonts w:ascii="Arial" w:hAnsi="Arial" w:cs="Arial"/>
          <w:color w:val="005288"/>
          <w:highlight w:val="yellow"/>
        </w:rPr>
        <w:t xml:space="preserve">Insert </w:t>
      </w:r>
      <w:r w:rsidRPr="0044568F">
        <w:rPr>
          <w:rFonts w:ascii="Arial" w:hAnsi="Arial" w:cs="Arial"/>
          <w:color w:val="005288"/>
          <w:highlight w:val="yellow"/>
        </w:rPr>
        <w:t>Location]</w:t>
      </w:r>
    </w:p>
    <w:p w14:paraId="4F218D90" w14:textId="55F08ECA" w:rsidR="00896A40" w:rsidRDefault="00656F78" w:rsidP="002F35F6">
      <w:pPr>
        <w:pStyle w:val="Heading3"/>
        <w:spacing w:before="120" w:after="120"/>
        <w:rPr>
          <w:rFonts w:ascii="Arial" w:hAnsi="Arial" w:cs="Arial"/>
          <w:color w:val="005288"/>
          <w:highlight w:val="yellow"/>
        </w:rPr>
      </w:pPr>
      <w:r w:rsidRPr="00656F78">
        <w:rPr>
          <w:rFonts w:ascii="Arial" w:hAnsi="Arial" w:cs="Arial"/>
          <w:color w:val="005288"/>
        </w:rPr>
        <w:t xml:space="preserve">Date: </w:t>
      </w:r>
      <w:r>
        <w:rPr>
          <w:rFonts w:ascii="Arial" w:hAnsi="Arial" w:cs="Arial"/>
          <w:color w:val="005288"/>
          <w:highlight w:val="yellow"/>
        </w:rPr>
        <w:t>[</w:t>
      </w:r>
      <w:r w:rsidR="006D0D11">
        <w:rPr>
          <w:rFonts w:ascii="Arial" w:hAnsi="Arial" w:cs="Arial"/>
          <w:color w:val="005288"/>
          <w:highlight w:val="yellow"/>
        </w:rPr>
        <w:t xml:space="preserve">Insert </w:t>
      </w:r>
      <w:r>
        <w:rPr>
          <w:rFonts w:ascii="Arial" w:hAnsi="Arial" w:cs="Arial"/>
          <w:color w:val="005288"/>
          <w:highlight w:val="yellow"/>
        </w:rPr>
        <w:t>Incident + 24 Hours]</w:t>
      </w:r>
    </w:p>
    <w:p w14:paraId="106F0672" w14:textId="7288C5D0" w:rsidR="006F058F" w:rsidRPr="0044568F" w:rsidRDefault="00656F78" w:rsidP="0044568F">
      <w:pPr>
        <w:pStyle w:val="Heading3"/>
        <w:rPr>
          <w:rFonts w:ascii="Arial" w:hAnsi="Arial" w:cs="Arial"/>
          <w:b w:val="0"/>
          <w:color w:val="005288"/>
        </w:rPr>
      </w:pPr>
      <w:r w:rsidRPr="0044568F">
        <w:rPr>
          <w:rFonts w:ascii="Arial" w:hAnsi="Arial" w:cs="Arial"/>
          <w:color w:val="005288"/>
        </w:rPr>
        <w:t>2 Days after Landfall,</w:t>
      </w:r>
      <w:r w:rsidR="006F058F" w:rsidRPr="0044568F">
        <w:rPr>
          <w:rFonts w:ascii="Arial" w:hAnsi="Arial" w:cs="Arial"/>
          <w:color w:val="005288"/>
        </w:rPr>
        <w:t xml:space="preserve"> </w:t>
      </w:r>
      <w:r w:rsidR="006F058F" w:rsidRPr="0044568F">
        <w:rPr>
          <w:rFonts w:ascii="Arial" w:hAnsi="Arial" w:cs="Arial"/>
          <w:color w:val="005288"/>
          <w:highlight w:val="yellow"/>
        </w:rPr>
        <w:t>[</w:t>
      </w:r>
      <w:r w:rsidR="006D0D11">
        <w:rPr>
          <w:rFonts w:ascii="Arial" w:hAnsi="Arial" w:cs="Arial"/>
          <w:color w:val="005288"/>
          <w:highlight w:val="yellow"/>
        </w:rPr>
        <w:t xml:space="preserve">Insert </w:t>
      </w:r>
      <w:r w:rsidR="006F058F" w:rsidRPr="0044568F">
        <w:rPr>
          <w:rFonts w:ascii="Arial" w:hAnsi="Arial" w:cs="Arial"/>
          <w:color w:val="005288"/>
          <w:highlight w:val="yellow"/>
        </w:rPr>
        <w:t>Month, Day, Year]</w:t>
      </w:r>
      <w:r w:rsidR="006F058F" w:rsidRPr="0044568F">
        <w:rPr>
          <w:rFonts w:ascii="Arial" w:hAnsi="Arial" w:cs="Arial"/>
          <w:color w:val="005288"/>
        </w:rPr>
        <w:t>, 12:00 p.m.</w:t>
      </w:r>
    </w:p>
    <w:p w14:paraId="0BB66E5E" w14:textId="7768718B" w:rsidR="006F058F" w:rsidRDefault="006F058F" w:rsidP="0080416A">
      <w:pPr>
        <w:pStyle w:val="BodyText"/>
        <w:spacing w:before="120" w:after="120"/>
        <w:rPr>
          <w:rFonts w:cs="Times New Roman"/>
        </w:rPr>
      </w:pPr>
      <w:r>
        <w:rPr>
          <w:rFonts w:cs="Times New Roman"/>
        </w:rPr>
        <w:t xml:space="preserve">DHS Federal Emergency Management Agency (FEMA) announced that the President signed a Disaster Declaration for the areas impacted by </w:t>
      </w:r>
      <w:r w:rsidRPr="009F6994">
        <w:rPr>
          <w:rFonts w:cs="Times New Roman"/>
          <w:highlight w:val="yellow"/>
        </w:rPr>
        <w:t>[insert storm name]</w:t>
      </w:r>
      <w:r>
        <w:rPr>
          <w:rFonts w:cs="Times New Roman"/>
        </w:rPr>
        <w:t>. The President’s action makes federal funding available to state and eligible local governments, and certain private nonprofit organizations, on a cost-sharing basis, for emergency work and the repair or replacement of facilities damaged by the hurricane. Furthermore, federal assistance can include low-cost loans to cover uninsu</w:t>
      </w:r>
      <w:r w:rsidR="005939D0">
        <w:rPr>
          <w:rFonts w:cs="Times New Roman"/>
        </w:rPr>
        <w:t>red property losses and other programs to help individuals and business owners recover from the effects of the disaster.</w:t>
      </w:r>
    </w:p>
    <w:p w14:paraId="7CD8E1FF" w14:textId="2AC93CDD" w:rsidR="005939D0" w:rsidRDefault="005939D0" w:rsidP="0080416A">
      <w:pPr>
        <w:pStyle w:val="BodyText"/>
        <w:spacing w:before="120" w:after="120"/>
        <w:rPr>
          <w:rFonts w:cs="Times New Roman"/>
        </w:rPr>
      </w:pPr>
      <w:r>
        <w:rPr>
          <w:rFonts w:cs="Times New Roman"/>
        </w:rPr>
        <w:t>Many private facilities are awaiting power restoration before they can fully conduct their own property damage assessments and plan to reopen for operations.</w:t>
      </w:r>
    </w:p>
    <w:p w14:paraId="0530C5B4" w14:textId="46721A7A" w:rsidR="005939D0" w:rsidRDefault="005939D0" w:rsidP="0080416A">
      <w:pPr>
        <w:pStyle w:val="BodyText"/>
        <w:spacing w:before="120" w:after="120"/>
        <w:rPr>
          <w:rFonts w:cs="Times New Roman"/>
        </w:rPr>
      </w:pPr>
      <w:r>
        <w:rPr>
          <w:rFonts w:cs="Times New Roman"/>
        </w:rPr>
        <w:t xml:space="preserve">Roadways in the most heavily damaged areas are impassable to vehicle traffic </w:t>
      </w:r>
      <w:r w:rsidR="00945CD3">
        <w:rPr>
          <w:rFonts w:cs="Times New Roman"/>
        </w:rPr>
        <w:t xml:space="preserve">because of </w:t>
      </w:r>
      <w:r>
        <w:rPr>
          <w:rFonts w:cs="Times New Roman"/>
        </w:rPr>
        <w:t>storm debris.</w:t>
      </w:r>
    </w:p>
    <w:p w14:paraId="77077180" w14:textId="04AE1C3C" w:rsidR="00965601" w:rsidRDefault="00965601" w:rsidP="0080416A">
      <w:pPr>
        <w:pStyle w:val="BodyText"/>
        <w:spacing w:before="120" w:after="120"/>
        <w:rPr>
          <w:rFonts w:cs="Times New Roman"/>
        </w:rPr>
      </w:pPr>
      <w:r>
        <w:rPr>
          <w:rFonts w:cs="Times New Roman"/>
        </w:rPr>
        <w:t>Flooding from heavy rains con</w:t>
      </w:r>
      <w:r w:rsidR="009F6994">
        <w:rPr>
          <w:rFonts w:cs="Times New Roman"/>
        </w:rPr>
        <w:t xml:space="preserve">tinues throughout the </w:t>
      </w:r>
      <w:r w:rsidR="009F6994" w:rsidRPr="009F6994">
        <w:rPr>
          <w:rFonts w:cs="Times New Roman"/>
          <w:highlight w:val="yellow"/>
        </w:rPr>
        <w:t>[insert region applicable to your supply chain, e.g., Gulf of Mexico, Eastern seaboard]</w:t>
      </w:r>
      <w:r w:rsidR="009F6994">
        <w:rPr>
          <w:rFonts w:cs="Times New Roman"/>
        </w:rPr>
        <w:t xml:space="preserve"> of the United States as the storm weakens.</w:t>
      </w:r>
    </w:p>
    <w:p w14:paraId="4C5BECBF" w14:textId="273A1D26" w:rsidR="009F6994" w:rsidRPr="006F058F" w:rsidRDefault="009F6994" w:rsidP="0080416A">
      <w:pPr>
        <w:pStyle w:val="BodyText"/>
        <w:spacing w:before="120" w:after="120"/>
        <w:rPr>
          <w:rFonts w:cs="Times New Roman"/>
        </w:rPr>
      </w:pPr>
      <w:r>
        <w:rPr>
          <w:rFonts w:cs="Times New Roman"/>
        </w:rPr>
        <w:t xml:space="preserve">After being grounded for the last two days for </w:t>
      </w:r>
      <w:r w:rsidRPr="009F6994">
        <w:rPr>
          <w:rFonts w:cs="Times New Roman"/>
          <w:highlight w:val="yellow"/>
        </w:rPr>
        <w:t>[insert storm name]</w:t>
      </w:r>
      <w:r>
        <w:rPr>
          <w:rFonts w:cs="Times New Roman"/>
        </w:rPr>
        <w:t xml:space="preserve">, airlines at major airports in the region prepare their planes and crews for departures. The </w:t>
      </w:r>
      <w:r w:rsidRPr="009F6994">
        <w:rPr>
          <w:rFonts w:cs="Times New Roman"/>
          <w:highlight w:val="yellow"/>
        </w:rPr>
        <w:t>[insert port applicable to your supply chain]</w:t>
      </w:r>
      <w:r>
        <w:rPr>
          <w:rFonts w:cs="Times New Roman"/>
        </w:rPr>
        <w:t xml:space="preserve"> resumed normal operations. There are approximately 100 general cargo ships, chemical tankers, petroleum carriers, gas carriers, roll-on / roll-off vessels, container ships, and cement carriers waiting to deliver goods to the port for distribution throughout the United States. </w:t>
      </w:r>
    </w:p>
    <w:p w14:paraId="2DD9A986" w14:textId="2D23391C" w:rsidR="00896A40" w:rsidRPr="00897151" w:rsidRDefault="00986B70" w:rsidP="0080416A">
      <w:pPr>
        <w:pStyle w:val="Heading2"/>
        <w:rPr>
          <w:rFonts w:cs="Arial"/>
          <w:color w:val="005288"/>
        </w:rPr>
      </w:pPr>
      <w:r>
        <w:rPr>
          <w:rFonts w:cs="Arial"/>
          <w:color w:val="005288"/>
        </w:rPr>
        <w:t xml:space="preserve">Discussion </w:t>
      </w:r>
      <w:r w:rsidR="00896A40" w:rsidRPr="00897151">
        <w:rPr>
          <w:rFonts w:cs="Arial"/>
          <w:color w:val="005288"/>
        </w:rPr>
        <w:t>Questions</w:t>
      </w:r>
    </w:p>
    <w:p w14:paraId="1FD41C6C" w14:textId="5EBB5FE0" w:rsidR="00626428" w:rsidRDefault="00626428" w:rsidP="00626428">
      <w:pPr>
        <w:pStyle w:val="ListNumber"/>
        <w:numPr>
          <w:ilvl w:val="0"/>
          <w:numId w:val="33"/>
        </w:numPr>
        <w:spacing w:before="120" w:after="120"/>
        <w:ind w:left="360"/>
        <w:jc w:val="both"/>
        <w:rPr>
          <w:rFonts w:cs="Times New Roman"/>
        </w:rPr>
      </w:pPr>
      <w:r>
        <w:rPr>
          <w:rFonts w:cs="Times New Roman"/>
        </w:rPr>
        <w:t>How would your organization return to normal operations?</w:t>
      </w:r>
    </w:p>
    <w:p w14:paraId="555A0FC8" w14:textId="168B9A51" w:rsidR="00626428" w:rsidRDefault="00626428" w:rsidP="00626428">
      <w:pPr>
        <w:pStyle w:val="ListNumber"/>
        <w:numPr>
          <w:ilvl w:val="1"/>
          <w:numId w:val="33"/>
        </w:numPr>
        <w:spacing w:before="120" w:after="120"/>
        <w:jc w:val="both"/>
        <w:rPr>
          <w:rFonts w:cs="Times New Roman"/>
        </w:rPr>
      </w:pPr>
      <w:r>
        <w:rPr>
          <w:rFonts w:cs="Times New Roman"/>
        </w:rPr>
        <w:t>Will your organization need to surge to overcome the delays caused by the severe weather event?</w:t>
      </w:r>
    </w:p>
    <w:p w14:paraId="04ABDCFC" w14:textId="6577789B" w:rsidR="00626428" w:rsidRDefault="00626428" w:rsidP="00626428">
      <w:pPr>
        <w:pStyle w:val="ListNumber"/>
        <w:numPr>
          <w:ilvl w:val="1"/>
          <w:numId w:val="33"/>
        </w:numPr>
        <w:spacing w:before="120" w:after="120"/>
        <w:jc w:val="both"/>
        <w:rPr>
          <w:rFonts w:cs="Times New Roman"/>
        </w:rPr>
      </w:pPr>
      <w:r>
        <w:rPr>
          <w:rFonts w:cs="Times New Roman"/>
        </w:rPr>
        <w:t>If you do need to surge, do you have a plan to accommodate the additional workload?</w:t>
      </w:r>
    </w:p>
    <w:p w14:paraId="335AB2D1" w14:textId="226E93B6" w:rsidR="00626428" w:rsidRDefault="00626428" w:rsidP="00626428">
      <w:pPr>
        <w:pStyle w:val="ListNumber"/>
        <w:numPr>
          <w:ilvl w:val="0"/>
          <w:numId w:val="33"/>
        </w:numPr>
        <w:spacing w:before="120" w:after="120"/>
        <w:ind w:left="360"/>
        <w:jc w:val="both"/>
        <w:rPr>
          <w:rFonts w:cs="Times New Roman"/>
        </w:rPr>
      </w:pPr>
      <w:r>
        <w:rPr>
          <w:rFonts w:cs="Times New Roman"/>
        </w:rPr>
        <w:t>Would your organization u</w:t>
      </w:r>
      <w:r w:rsidR="003A5368">
        <w:rPr>
          <w:rFonts w:cs="Times New Roman"/>
        </w:rPr>
        <w:t>se</w:t>
      </w:r>
      <w:r>
        <w:rPr>
          <w:rFonts w:cs="Times New Roman"/>
        </w:rPr>
        <w:t xml:space="preserve"> alternative transport modes to regain normal operations?</w:t>
      </w:r>
    </w:p>
    <w:p w14:paraId="6569933A" w14:textId="0845BD3E" w:rsidR="00626428" w:rsidRDefault="00626428" w:rsidP="00626428">
      <w:pPr>
        <w:pStyle w:val="ListNumber"/>
        <w:numPr>
          <w:ilvl w:val="1"/>
          <w:numId w:val="33"/>
        </w:numPr>
        <w:spacing w:before="120" w:after="120"/>
        <w:jc w:val="both"/>
        <w:rPr>
          <w:rFonts w:cs="Times New Roman"/>
        </w:rPr>
      </w:pPr>
      <w:r>
        <w:rPr>
          <w:rFonts w:cs="Times New Roman"/>
        </w:rPr>
        <w:t>Who is responsible for deciding how goods and materials would be shipped and received if normal operations were disrupted?</w:t>
      </w:r>
    </w:p>
    <w:p w14:paraId="3B1BDC86" w14:textId="439CE908" w:rsidR="00626428" w:rsidRDefault="00626428" w:rsidP="00626428">
      <w:pPr>
        <w:pStyle w:val="ListNumber"/>
        <w:numPr>
          <w:ilvl w:val="1"/>
          <w:numId w:val="33"/>
        </w:numPr>
        <w:spacing w:before="120" w:after="120"/>
        <w:jc w:val="both"/>
        <w:rPr>
          <w:rFonts w:cs="Times New Roman"/>
        </w:rPr>
      </w:pPr>
      <w:r>
        <w:rPr>
          <w:rFonts w:cs="Times New Roman"/>
        </w:rPr>
        <w:t>Who would need to be informed that normal operations were disrupted? What information would be provided? How would this information be communicated?</w:t>
      </w:r>
    </w:p>
    <w:p w14:paraId="4A005674" w14:textId="5737ECE2" w:rsidR="00626428" w:rsidRDefault="00626428" w:rsidP="00626428">
      <w:pPr>
        <w:pStyle w:val="ListNumber"/>
        <w:numPr>
          <w:ilvl w:val="0"/>
          <w:numId w:val="33"/>
        </w:numPr>
        <w:spacing w:before="120" w:after="120"/>
        <w:ind w:left="360"/>
        <w:jc w:val="both"/>
        <w:rPr>
          <w:rFonts w:cs="Times New Roman"/>
        </w:rPr>
      </w:pPr>
      <w:r>
        <w:rPr>
          <w:rFonts w:cs="Times New Roman"/>
        </w:rPr>
        <w:t>How are contracts with clients and suppliers prioritized for fulfillment during a disruption to the supply chain?</w:t>
      </w:r>
    </w:p>
    <w:p w14:paraId="1E486A81" w14:textId="6D2A6630" w:rsidR="00626428" w:rsidRDefault="00626428" w:rsidP="00626428">
      <w:pPr>
        <w:pStyle w:val="ListNumber"/>
        <w:numPr>
          <w:ilvl w:val="0"/>
          <w:numId w:val="33"/>
        </w:numPr>
        <w:spacing w:before="120" w:after="120"/>
        <w:ind w:left="360"/>
        <w:jc w:val="both"/>
        <w:rPr>
          <w:rFonts w:cs="Times New Roman"/>
        </w:rPr>
      </w:pPr>
      <w:r>
        <w:rPr>
          <w:rFonts w:cs="Times New Roman"/>
        </w:rPr>
        <w:lastRenderedPageBreak/>
        <w:t>What functions of your organization would be impacted if your organization were unable to receive and ship goods and materials for an extended period of time?</w:t>
      </w:r>
    </w:p>
    <w:p w14:paraId="5DCC1F1F" w14:textId="346FFDC9" w:rsidR="00626428" w:rsidRDefault="00626428" w:rsidP="00626428">
      <w:pPr>
        <w:pStyle w:val="ListNumber"/>
        <w:numPr>
          <w:ilvl w:val="0"/>
          <w:numId w:val="33"/>
        </w:numPr>
        <w:spacing w:before="120" w:after="120"/>
        <w:ind w:left="360"/>
        <w:jc w:val="both"/>
        <w:rPr>
          <w:rFonts w:cs="Times New Roman"/>
        </w:rPr>
      </w:pPr>
      <w:r>
        <w:rPr>
          <w:rFonts w:cs="Times New Roman"/>
        </w:rPr>
        <w:t>Would your organization modify its supply chain continuity plans and procedures following such an incident?</w:t>
      </w:r>
    </w:p>
    <w:p w14:paraId="4767CBC1" w14:textId="1B3E548B" w:rsidR="00626428" w:rsidRPr="00626428" w:rsidRDefault="00626428" w:rsidP="00626428">
      <w:pPr>
        <w:pStyle w:val="ListNumber"/>
        <w:numPr>
          <w:ilvl w:val="0"/>
          <w:numId w:val="33"/>
        </w:numPr>
        <w:spacing w:before="120" w:after="120"/>
        <w:ind w:left="360"/>
        <w:jc w:val="both"/>
        <w:rPr>
          <w:rFonts w:cs="Times New Roman"/>
        </w:rPr>
      </w:pPr>
      <w:r>
        <w:rPr>
          <w:rFonts w:cs="Times New Roman"/>
        </w:rPr>
        <w:t>How does your organization measure the progress and effectiveness of its supply chain security activities?</w:t>
      </w:r>
    </w:p>
    <w:p w14:paraId="5C569E31" w14:textId="4657C3C0" w:rsidR="00D905EF" w:rsidRDefault="00D905EF" w:rsidP="00FB12FD">
      <w:pPr>
        <w:pStyle w:val="ListNumber"/>
        <w:numPr>
          <w:ilvl w:val="0"/>
          <w:numId w:val="0"/>
        </w:numPr>
        <w:spacing w:before="120" w:after="120"/>
        <w:ind w:left="720" w:hanging="360"/>
        <w:rPr>
          <w:rFonts w:cs="Times New Roman"/>
        </w:rPr>
        <w:sectPr w:rsidR="00D905EF" w:rsidSect="00EA0318">
          <w:footerReference w:type="default" r:id="rId22"/>
          <w:pgSz w:w="12240" w:h="15840"/>
          <w:pgMar w:top="1440" w:right="1440" w:bottom="1440" w:left="1440" w:header="576" w:footer="576" w:gutter="0"/>
          <w:cols w:space="720"/>
          <w:docGrid w:linePitch="360"/>
        </w:sectPr>
      </w:pPr>
    </w:p>
    <w:p w14:paraId="60996276" w14:textId="39348210" w:rsidR="003C01B0" w:rsidRDefault="0080249C" w:rsidP="000F1593">
      <w:pPr>
        <w:pStyle w:val="Heading1"/>
        <w:rPr>
          <w:rFonts w:ascii="Arial" w:hAnsi="Arial" w:cs="Arial"/>
          <w:color w:val="005288"/>
        </w:rPr>
      </w:pPr>
      <w:r w:rsidRPr="00C67402">
        <w:rPr>
          <w:rFonts w:ascii="Arial" w:hAnsi="Arial" w:cs="Arial"/>
          <w:color w:val="005288"/>
        </w:rPr>
        <w:lastRenderedPageBreak/>
        <w:t xml:space="preserve">Appendix A: </w:t>
      </w:r>
      <w:r w:rsidR="00BC6EAC">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5F6E80" w:rsidRPr="003035EC" w14:paraId="4CED8FC2" w14:textId="77777777" w:rsidTr="00E72404">
        <w:trPr>
          <w:cantSplit/>
          <w:tblHeader/>
          <w:jc w:val="center"/>
        </w:trPr>
        <w:tc>
          <w:tcPr>
            <w:tcW w:w="9330" w:type="dxa"/>
            <w:shd w:val="clear" w:color="auto" w:fill="005288"/>
          </w:tcPr>
          <w:p w14:paraId="5FE7712C" w14:textId="77777777" w:rsidR="005F6E80" w:rsidRPr="003035EC" w:rsidRDefault="005F6E80" w:rsidP="00E72404">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5F6E80" w:rsidRPr="003035EC" w14:paraId="2B8562D5" w14:textId="77777777" w:rsidTr="00E72404">
        <w:trPr>
          <w:cantSplit/>
          <w:jc w:val="center"/>
        </w:trPr>
        <w:tc>
          <w:tcPr>
            <w:tcW w:w="9330" w:type="dxa"/>
            <w:shd w:val="clear" w:color="auto" w:fill="auto"/>
          </w:tcPr>
          <w:p w14:paraId="50B0D919" w14:textId="77777777" w:rsidR="005F6E80" w:rsidRPr="003035EC" w:rsidRDefault="005F6E80"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5F6E80" w:rsidRPr="003035EC" w14:paraId="621DDF5A" w14:textId="77777777" w:rsidTr="00E72404">
        <w:trPr>
          <w:cantSplit/>
          <w:jc w:val="center"/>
        </w:trPr>
        <w:tc>
          <w:tcPr>
            <w:tcW w:w="9330" w:type="dxa"/>
            <w:shd w:val="clear" w:color="auto" w:fill="auto"/>
          </w:tcPr>
          <w:p w14:paraId="372D5B8C" w14:textId="77777777" w:rsidR="005F6E80" w:rsidRPr="003035EC" w:rsidRDefault="005F6E80" w:rsidP="00E72404">
            <w:pPr>
              <w:spacing w:before="60" w:after="60"/>
              <w:jc w:val="both"/>
              <w:rPr>
                <w:rFonts w:ascii="Arial" w:hAnsi="Arial" w:cs="Arial"/>
                <w:bCs/>
                <w:szCs w:val="21"/>
              </w:rPr>
            </w:pPr>
          </w:p>
        </w:tc>
      </w:tr>
      <w:tr w:rsidR="005F6E80" w:rsidRPr="003035EC" w14:paraId="56007DC2" w14:textId="77777777" w:rsidTr="00E72404">
        <w:trPr>
          <w:cantSplit/>
          <w:jc w:val="center"/>
        </w:trPr>
        <w:tc>
          <w:tcPr>
            <w:tcW w:w="9330" w:type="dxa"/>
            <w:shd w:val="clear" w:color="auto" w:fill="auto"/>
          </w:tcPr>
          <w:p w14:paraId="2F0E6334" w14:textId="77777777" w:rsidR="005F6E80" w:rsidRPr="003035EC" w:rsidRDefault="005F6E80" w:rsidP="00E72404">
            <w:pPr>
              <w:spacing w:before="60" w:after="60"/>
              <w:jc w:val="both"/>
              <w:rPr>
                <w:rFonts w:ascii="Arial" w:hAnsi="Arial" w:cs="Arial"/>
                <w:bCs/>
                <w:szCs w:val="21"/>
              </w:rPr>
            </w:pPr>
          </w:p>
        </w:tc>
      </w:tr>
      <w:tr w:rsidR="005F6E80" w:rsidRPr="003035EC" w14:paraId="58C76D6E" w14:textId="77777777" w:rsidTr="00E72404">
        <w:trPr>
          <w:cantSplit/>
          <w:jc w:val="center"/>
        </w:trPr>
        <w:tc>
          <w:tcPr>
            <w:tcW w:w="9330" w:type="dxa"/>
            <w:shd w:val="clear" w:color="auto" w:fill="auto"/>
          </w:tcPr>
          <w:p w14:paraId="6BE55A55" w14:textId="77777777" w:rsidR="005F6E80" w:rsidRPr="003035EC" w:rsidRDefault="005F6E80" w:rsidP="00E72404">
            <w:pPr>
              <w:spacing w:before="60" w:after="60"/>
              <w:jc w:val="both"/>
              <w:rPr>
                <w:rFonts w:ascii="Arial" w:hAnsi="Arial" w:cs="Arial"/>
                <w:bCs/>
                <w:szCs w:val="21"/>
              </w:rPr>
            </w:pPr>
          </w:p>
        </w:tc>
      </w:tr>
    </w:tbl>
    <w:p w14:paraId="75BE0D38" w14:textId="77777777" w:rsidR="005F6E80" w:rsidRDefault="005F6E80" w:rsidP="005F6E80">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5F6E80" w:rsidRPr="003035EC" w14:paraId="10E15471" w14:textId="77777777" w:rsidTr="00E72404">
        <w:trPr>
          <w:cantSplit/>
          <w:tblHeader/>
          <w:jc w:val="center"/>
        </w:trPr>
        <w:tc>
          <w:tcPr>
            <w:tcW w:w="9330" w:type="dxa"/>
            <w:shd w:val="clear" w:color="auto" w:fill="005288"/>
          </w:tcPr>
          <w:p w14:paraId="170E0BA4" w14:textId="77777777" w:rsidR="005F6E80" w:rsidRPr="003035EC" w:rsidRDefault="005F6E80" w:rsidP="00E72404">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5F6E80" w:rsidRPr="003035EC" w14:paraId="26AE4EE0" w14:textId="77777777" w:rsidTr="00E72404">
        <w:trPr>
          <w:cantSplit/>
          <w:jc w:val="center"/>
        </w:trPr>
        <w:tc>
          <w:tcPr>
            <w:tcW w:w="9330" w:type="dxa"/>
            <w:shd w:val="clear" w:color="auto" w:fill="auto"/>
          </w:tcPr>
          <w:p w14:paraId="2F713FEE" w14:textId="77777777" w:rsidR="005F6E80" w:rsidRPr="003035EC" w:rsidRDefault="005F6E80"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5F6E80" w:rsidRPr="003035EC" w14:paraId="1CCFA8FA" w14:textId="77777777" w:rsidTr="00E72404">
        <w:trPr>
          <w:cantSplit/>
          <w:jc w:val="center"/>
        </w:trPr>
        <w:tc>
          <w:tcPr>
            <w:tcW w:w="9330" w:type="dxa"/>
            <w:shd w:val="clear" w:color="auto" w:fill="auto"/>
          </w:tcPr>
          <w:p w14:paraId="0814B0CF" w14:textId="77777777" w:rsidR="005F6E80" w:rsidRPr="003035EC" w:rsidRDefault="005F6E80" w:rsidP="00E72404">
            <w:pPr>
              <w:spacing w:before="60" w:after="60"/>
              <w:jc w:val="both"/>
              <w:rPr>
                <w:rFonts w:ascii="Arial" w:hAnsi="Arial" w:cs="Arial"/>
                <w:bCs/>
                <w:szCs w:val="21"/>
              </w:rPr>
            </w:pPr>
          </w:p>
        </w:tc>
      </w:tr>
      <w:tr w:rsidR="005F6E80" w:rsidRPr="003035EC" w14:paraId="37945D45" w14:textId="77777777" w:rsidTr="00E72404">
        <w:trPr>
          <w:cantSplit/>
          <w:jc w:val="center"/>
        </w:trPr>
        <w:tc>
          <w:tcPr>
            <w:tcW w:w="9330" w:type="dxa"/>
            <w:shd w:val="clear" w:color="auto" w:fill="auto"/>
          </w:tcPr>
          <w:p w14:paraId="65924600" w14:textId="77777777" w:rsidR="005F6E80" w:rsidRPr="003035EC" w:rsidRDefault="005F6E80" w:rsidP="00E72404">
            <w:pPr>
              <w:spacing w:before="60" w:after="60"/>
              <w:jc w:val="both"/>
              <w:rPr>
                <w:rFonts w:ascii="Arial" w:hAnsi="Arial" w:cs="Arial"/>
                <w:bCs/>
                <w:szCs w:val="21"/>
              </w:rPr>
            </w:pPr>
          </w:p>
        </w:tc>
      </w:tr>
      <w:tr w:rsidR="005F6E80" w:rsidRPr="003035EC" w14:paraId="715DFC69" w14:textId="77777777" w:rsidTr="00E72404">
        <w:trPr>
          <w:cantSplit/>
          <w:jc w:val="center"/>
        </w:trPr>
        <w:tc>
          <w:tcPr>
            <w:tcW w:w="9330" w:type="dxa"/>
            <w:shd w:val="clear" w:color="auto" w:fill="auto"/>
          </w:tcPr>
          <w:p w14:paraId="51CAEFCA" w14:textId="77777777" w:rsidR="005F6E80" w:rsidRPr="003035EC" w:rsidRDefault="005F6E80" w:rsidP="00E72404">
            <w:pPr>
              <w:spacing w:before="60" w:after="60"/>
              <w:jc w:val="both"/>
              <w:rPr>
                <w:rFonts w:ascii="Arial" w:hAnsi="Arial" w:cs="Arial"/>
                <w:bCs/>
                <w:szCs w:val="21"/>
              </w:rPr>
            </w:pPr>
          </w:p>
        </w:tc>
      </w:tr>
    </w:tbl>
    <w:p w14:paraId="3DA934CB" w14:textId="77777777" w:rsidR="005F6E80" w:rsidRDefault="005F6E80" w:rsidP="005F6E80">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5F6E80" w:rsidRPr="003035EC" w14:paraId="03CADA09" w14:textId="77777777" w:rsidTr="00E72404">
        <w:trPr>
          <w:cantSplit/>
          <w:tblHeader/>
          <w:jc w:val="center"/>
        </w:trPr>
        <w:tc>
          <w:tcPr>
            <w:tcW w:w="9330" w:type="dxa"/>
            <w:shd w:val="clear" w:color="auto" w:fill="005288"/>
          </w:tcPr>
          <w:p w14:paraId="1F5B11E9" w14:textId="77777777" w:rsidR="005F6E80" w:rsidRPr="003035EC" w:rsidRDefault="005F6E80" w:rsidP="00E72404">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5F6E80" w:rsidRPr="003035EC" w14:paraId="67E13B74" w14:textId="77777777" w:rsidTr="00E72404">
        <w:trPr>
          <w:cantSplit/>
          <w:jc w:val="center"/>
        </w:trPr>
        <w:tc>
          <w:tcPr>
            <w:tcW w:w="9330" w:type="dxa"/>
            <w:shd w:val="clear" w:color="auto" w:fill="auto"/>
          </w:tcPr>
          <w:p w14:paraId="181B3C33" w14:textId="77777777" w:rsidR="005F6E80" w:rsidRPr="003035EC" w:rsidRDefault="005F6E80"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5F6E80" w:rsidRPr="003035EC" w14:paraId="53050670" w14:textId="77777777" w:rsidTr="00E72404">
        <w:trPr>
          <w:cantSplit/>
          <w:jc w:val="center"/>
        </w:trPr>
        <w:tc>
          <w:tcPr>
            <w:tcW w:w="9330" w:type="dxa"/>
            <w:shd w:val="clear" w:color="auto" w:fill="auto"/>
          </w:tcPr>
          <w:p w14:paraId="46B2C38E" w14:textId="77777777" w:rsidR="005F6E80" w:rsidRPr="003035EC" w:rsidRDefault="005F6E80" w:rsidP="00E72404">
            <w:pPr>
              <w:spacing w:before="60" w:after="60"/>
              <w:jc w:val="both"/>
              <w:rPr>
                <w:rFonts w:ascii="Arial" w:hAnsi="Arial" w:cs="Arial"/>
                <w:bCs/>
                <w:szCs w:val="21"/>
              </w:rPr>
            </w:pPr>
          </w:p>
        </w:tc>
      </w:tr>
      <w:tr w:rsidR="005F6E80" w:rsidRPr="003035EC" w14:paraId="37E66D03" w14:textId="77777777" w:rsidTr="00E72404">
        <w:trPr>
          <w:cantSplit/>
          <w:jc w:val="center"/>
        </w:trPr>
        <w:tc>
          <w:tcPr>
            <w:tcW w:w="9330" w:type="dxa"/>
            <w:shd w:val="clear" w:color="auto" w:fill="auto"/>
          </w:tcPr>
          <w:p w14:paraId="02D4C717" w14:textId="77777777" w:rsidR="005F6E80" w:rsidRPr="003035EC" w:rsidRDefault="005F6E80" w:rsidP="00E72404">
            <w:pPr>
              <w:spacing w:before="60" w:after="60"/>
              <w:jc w:val="both"/>
              <w:rPr>
                <w:rFonts w:ascii="Arial" w:hAnsi="Arial" w:cs="Arial"/>
                <w:bCs/>
                <w:szCs w:val="21"/>
              </w:rPr>
            </w:pPr>
          </w:p>
        </w:tc>
      </w:tr>
      <w:tr w:rsidR="005F6E80" w:rsidRPr="003035EC" w14:paraId="3AF463B1" w14:textId="77777777" w:rsidTr="00E72404">
        <w:trPr>
          <w:cantSplit/>
          <w:jc w:val="center"/>
        </w:trPr>
        <w:tc>
          <w:tcPr>
            <w:tcW w:w="9330" w:type="dxa"/>
            <w:shd w:val="clear" w:color="auto" w:fill="auto"/>
          </w:tcPr>
          <w:p w14:paraId="1DF0D3A7" w14:textId="77777777" w:rsidR="005F6E80" w:rsidRPr="003035EC" w:rsidRDefault="005F6E80" w:rsidP="00E72404">
            <w:pPr>
              <w:spacing w:before="60" w:after="60"/>
              <w:jc w:val="both"/>
              <w:rPr>
                <w:rFonts w:ascii="Arial" w:hAnsi="Arial" w:cs="Arial"/>
                <w:bCs/>
                <w:szCs w:val="21"/>
              </w:rPr>
            </w:pPr>
          </w:p>
        </w:tc>
      </w:tr>
    </w:tbl>
    <w:p w14:paraId="4CA155B7" w14:textId="77777777" w:rsidR="005F6E80" w:rsidRDefault="005F6E80" w:rsidP="005F6E80">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5F6E80" w:rsidRPr="003035EC" w14:paraId="2679B038" w14:textId="77777777" w:rsidTr="00E72404">
        <w:trPr>
          <w:cantSplit/>
          <w:tblHeader/>
          <w:jc w:val="center"/>
        </w:trPr>
        <w:tc>
          <w:tcPr>
            <w:tcW w:w="9330" w:type="dxa"/>
            <w:shd w:val="clear" w:color="auto" w:fill="005288"/>
          </w:tcPr>
          <w:p w14:paraId="64623435" w14:textId="77777777" w:rsidR="005F6E80" w:rsidRPr="003035EC" w:rsidRDefault="005F6E80" w:rsidP="00E72404">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5F6E80" w:rsidRPr="003035EC" w14:paraId="72ABF313" w14:textId="77777777" w:rsidTr="00E72404">
        <w:trPr>
          <w:cantSplit/>
          <w:jc w:val="center"/>
        </w:trPr>
        <w:tc>
          <w:tcPr>
            <w:tcW w:w="9330" w:type="dxa"/>
            <w:shd w:val="clear" w:color="auto" w:fill="auto"/>
          </w:tcPr>
          <w:p w14:paraId="256A1B74" w14:textId="77777777" w:rsidR="005F6E80" w:rsidRPr="003035EC" w:rsidRDefault="005F6E80"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5F6E80" w:rsidRPr="003035EC" w14:paraId="118B87E8" w14:textId="77777777" w:rsidTr="00E72404">
        <w:trPr>
          <w:cantSplit/>
          <w:jc w:val="center"/>
        </w:trPr>
        <w:tc>
          <w:tcPr>
            <w:tcW w:w="9330" w:type="dxa"/>
            <w:shd w:val="clear" w:color="auto" w:fill="auto"/>
          </w:tcPr>
          <w:p w14:paraId="49991A1C" w14:textId="77777777" w:rsidR="005F6E80" w:rsidRPr="003035EC" w:rsidRDefault="005F6E80" w:rsidP="00E72404">
            <w:pPr>
              <w:spacing w:before="60" w:after="60"/>
              <w:jc w:val="both"/>
              <w:rPr>
                <w:rFonts w:ascii="Arial" w:hAnsi="Arial" w:cs="Arial"/>
                <w:bCs/>
                <w:szCs w:val="21"/>
              </w:rPr>
            </w:pPr>
          </w:p>
        </w:tc>
      </w:tr>
      <w:tr w:rsidR="005F6E80" w:rsidRPr="003035EC" w14:paraId="07EE4DCD" w14:textId="77777777" w:rsidTr="00E72404">
        <w:trPr>
          <w:cantSplit/>
          <w:jc w:val="center"/>
        </w:trPr>
        <w:tc>
          <w:tcPr>
            <w:tcW w:w="9330" w:type="dxa"/>
            <w:shd w:val="clear" w:color="auto" w:fill="auto"/>
          </w:tcPr>
          <w:p w14:paraId="30E979B1" w14:textId="77777777" w:rsidR="005F6E80" w:rsidRPr="003035EC" w:rsidRDefault="005F6E80" w:rsidP="00E72404">
            <w:pPr>
              <w:spacing w:before="60" w:after="60"/>
              <w:jc w:val="both"/>
              <w:rPr>
                <w:rFonts w:ascii="Arial" w:hAnsi="Arial" w:cs="Arial"/>
                <w:bCs/>
                <w:szCs w:val="21"/>
              </w:rPr>
            </w:pPr>
          </w:p>
        </w:tc>
      </w:tr>
      <w:tr w:rsidR="005F6E80" w:rsidRPr="003035EC" w14:paraId="07B870DC" w14:textId="77777777" w:rsidTr="00E72404">
        <w:trPr>
          <w:cantSplit/>
          <w:jc w:val="center"/>
        </w:trPr>
        <w:tc>
          <w:tcPr>
            <w:tcW w:w="9330" w:type="dxa"/>
            <w:shd w:val="clear" w:color="auto" w:fill="auto"/>
          </w:tcPr>
          <w:p w14:paraId="5C2B646C" w14:textId="77777777" w:rsidR="005F6E80" w:rsidRPr="003035EC" w:rsidRDefault="005F6E80" w:rsidP="00E72404">
            <w:pPr>
              <w:spacing w:before="60" w:after="60"/>
              <w:jc w:val="both"/>
              <w:rPr>
                <w:rFonts w:ascii="Arial" w:hAnsi="Arial" w:cs="Arial"/>
                <w:bCs/>
                <w:szCs w:val="21"/>
              </w:rPr>
            </w:pPr>
          </w:p>
        </w:tc>
      </w:tr>
    </w:tbl>
    <w:p w14:paraId="49CE516F" w14:textId="77777777" w:rsidR="005F6E80" w:rsidRDefault="005F6E80" w:rsidP="005F6E80">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5F6E80" w:rsidRPr="003035EC" w14:paraId="06D99A81" w14:textId="77777777" w:rsidTr="00E72404">
        <w:trPr>
          <w:cantSplit/>
          <w:tblHeader/>
          <w:jc w:val="center"/>
        </w:trPr>
        <w:tc>
          <w:tcPr>
            <w:tcW w:w="9330" w:type="dxa"/>
            <w:shd w:val="clear" w:color="auto" w:fill="005288"/>
          </w:tcPr>
          <w:p w14:paraId="0B16DAEE" w14:textId="77777777" w:rsidR="005F6E80" w:rsidRPr="003035EC" w:rsidRDefault="005F6E80" w:rsidP="00E72404">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5F6E80" w:rsidRPr="003035EC" w14:paraId="26C312E6" w14:textId="77777777" w:rsidTr="00E72404">
        <w:trPr>
          <w:cantSplit/>
          <w:jc w:val="center"/>
        </w:trPr>
        <w:tc>
          <w:tcPr>
            <w:tcW w:w="9330" w:type="dxa"/>
            <w:shd w:val="clear" w:color="auto" w:fill="auto"/>
          </w:tcPr>
          <w:p w14:paraId="6509099F" w14:textId="77777777" w:rsidR="005F6E80" w:rsidRPr="003035EC" w:rsidRDefault="005F6E80"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5F6E80" w:rsidRPr="003035EC" w14:paraId="5D7300AA" w14:textId="77777777" w:rsidTr="00E72404">
        <w:trPr>
          <w:cantSplit/>
          <w:jc w:val="center"/>
        </w:trPr>
        <w:tc>
          <w:tcPr>
            <w:tcW w:w="9330" w:type="dxa"/>
            <w:shd w:val="clear" w:color="auto" w:fill="auto"/>
          </w:tcPr>
          <w:p w14:paraId="24B8B7E1" w14:textId="77777777" w:rsidR="005F6E80" w:rsidRPr="003035EC" w:rsidRDefault="005F6E80" w:rsidP="00E72404">
            <w:pPr>
              <w:spacing w:before="60" w:after="60"/>
              <w:jc w:val="both"/>
              <w:rPr>
                <w:rFonts w:ascii="Arial" w:hAnsi="Arial" w:cs="Arial"/>
                <w:bCs/>
                <w:szCs w:val="21"/>
              </w:rPr>
            </w:pPr>
          </w:p>
        </w:tc>
      </w:tr>
      <w:tr w:rsidR="005F6E80" w:rsidRPr="003035EC" w14:paraId="6E22EC76" w14:textId="77777777" w:rsidTr="00E72404">
        <w:trPr>
          <w:cantSplit/>
          <w:jc w:val="center"/>
        </w:trPr>
        <w:tc>
          <w:tcPr>
            <w:tcW w:w="9330" w:type="dxa"/>
            <w:shd w:val="clear" w:color="auto" w:fill="auto"/>
          </w:tcPr>
          <w:p w14:paraId="1FED5001" w14:textId="77777777" w:rsidR="005F6E80" w:rsidRPr="003035EC" w:rsidRDefault="005F6E80" w:rsidP="00E72404">
            <w:pPr>
              <w:spacing w:before="60" w:after="60"/>
              <w:jc w:val="both"/>
              <w:rPr>
                <w:rFonts w:ascii="Arial" w:hAnsi="Arial" w:cs="Arial"/>
                <w:bCs/>
                <w:szCs w:val="21"/>
              </w:rPr>
            </w:pPr>
          </w:p>
        </w:tc>
      </w:tr>
      <w:tr w:rsidR="005F6E80" w:rsidRPr="003035EC" w14:paraId="53EB5BEE" w14:textId="77777777" w:rsidTr="00E72404">
        <w:trPr>
          <w:cantSplit/>
          <w:jc w:val="center"/>
        </w:trPr>
        <w:tc>
          <w:tcPr>
            <w:tcW w:w="9330" w:type="dxa"/>
            <w:shd w:val="clear" w:color="auto" w:fill="auto"/>
          </w:tcPr>
          <w:p w14:paraId="4CD64A40" w14:textId="77777777" w:rsidR="005F6E80" w:rsidRPr="003035EC" w:rsidRDefault="005F6E80" w:rsidP="00E72404">
            <w:pPr>
              <w:spacing w:before="60" w:after="60"/>
              <w:jc w:val="both"/>
              <w:rPr>
                <w:rFonts w:ascii="Arial" w:hAnsi="Arial" w:cs="Arial"/>
                <w:bCs/>
                <w:szCs w:val="21"/>
              </w:rPr>
            </w:pPr>
          </w:p>
        </w:tc>
      </w:tr>
    </w:tbl>
    <w:p w14:paraId="6099629D" w14:textId="5562AC85" w:rsidR="00BC6EAC" w:rsidRPr="00896A40" w:rsidRDefault="00BC6EAC" w:rsidP="00FE1753">
      <w:pPr>
        <w:pStyle w:val="BodyText"/>
        <w:rPr>
          <w:rFonts w:ascii="Franklin Gothic Book" w:hAnsi="Franklin Gothic Book" w:cs="Arial"/>
        </w:rPr>
        <w:sectPr w:rsidR="00BC6EAC" w:rsidRPr="00896A40" w:rsidSect="00EA0318">
          <w:footerReference w:type="default" r:id="rId23"/>
          <w:pgSz w:w="12240" w:h="15840"/>
          <w:pgMar w:top="1440" w:right="1440" w:bottom="1440" w:left="1440" w:header="576" w:footer="576" w:gutter="0"/>
          <w:pgNumType w:start="1" w:chapStyle="1"/>
          <w:cols w:space="720"/>
          <w:docGrid w:linePitch="360"/>
        </w:sectPr>
      </w:pPr>
    </w:p>
    <w:p w14:paraId="3EB9B654" w14:textId="193367AD" w:rsidR="002F2115" w:rsidRPr="008F1A11" w:rsidRDefault="008F1A11" w:rsidP="0044568F">
      <w:pPr>
        <w:pStyle w:val="BodyText"/>
        <w:spacing w:before="120" w:after="120"/>
        <w:jc w:val="center"/>
        <w:rPr>
          <w:rFonts w:cs="Arial"/>
          <w:b/>
          <w:smallCaps/>
        </w:rPr>
        <w:sectPr w:rsidR="002F2115" w:rsidRPr="008F1A11" w:rsidSect="004826EE">
          <w:footerReference w:type="default" r:id="rId24"/>
          <w:pgSz w:w="12240" w:h="15840"/>
          <w:pgMar w:top="1440" w:right="1440" w:bottom="1440" w:left="1440" w:header="576" w:footer="576" w:gutter="0"/>
          <w:pgNumType w:chapStyle="4"/>
          <w:cols w:space="720"/>
          <w:vAlign w:val="center"/>
          <w:docGrid w:linePitch="360"/>
        </w:sectPr>
      </w:pPr>
      <w:r w:rsidRPr="008F1A11">
        <w:lastRenderedPageBreak/>
        <w:t>This page was intentionally left blank</w:t>
      </w:r>
      <w:r w:rsidRPr="008F1A11">
        <w:rPr>
          <w:rFonts w:cs="Arial"/>
        </w:rPr>
        <w:t>.</w:t>
      </w:r>
    </w:p>
    <w:p w14:paraId="6099629E" w14:textId="2C2449FE" w:rsidR="0029199A" w:rsidRDefault="0080249C" w:rsidP="00FF6472">
      <w:pPr>
        <w:pStyle w:val="Heading1"/>
        <w:rPr>
          <w:rFonts w:ascii="Arial" w:hAnsi="Arial" w:cs="Arial"/>
          <w:color w:val="005288"/>
        </w:rPr>
      </w:pPr>
      <w:r w:rsidRPr="004801BC">
        <w:rPr>
          <w:rFonts w:ascii="Arial" w:hAnsi="Arial" w:cs="Arial"/>
          <w:color w:val="005288"/>
        </w:rPr>
        <w:lastRenderedPageBreak/>
        <w:t xml:space="preserve">Appendix B: </w:t>
      </w:r>
      <w:r w:rsidR="00A43DF1">
        <w:rPr>
          <w:rFonts w:ascii="Arial" w:hAnsi="Arial" w:cs="Arial"/>
          <w:color w:val="005288"/>
        </w:rPr>
        <w:t>Relevant Plans</w:t>
      </w:r>
    </w:p>
    <w:p w14:paraId="4F2B4E6D" w14:textId="2677875D" w:rsidR="00F529AC" w:rsidRDefault="006B6839" w:rsidP="00F529AC">
      <w:pPr>
        <w:pStyle w:val="BodyText"/>
        <w:spacing w:before="120" w:after="120"/>
      </w:pPr>
      <w:r w:rsidRPr="00CC31EA">
        <w:rPr>
          <w:highlight w:val="yellow"/>
        </w:rPr>
        <w:t>[Insert excerpts from relevant plans, policies, or procedures to be tested during the exercise.]</w:t>
      </w:r>
    </w:p>
    <w:p w14:paraId="0E5E4E32" w14:textId="77777777" w:rsidR="00F529AC" w:rsidRDefault="00F529AC" w:rsidP="00F529AC">
      <w:pPr>
        <w:pStyle w:val="BodyText"/>
      </w:pP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25"/>
          <w:pgSz w:w="12240" w:h="15840"/>
          <w:pgMar w:top="1440" w:right="1440" w:bottom="1440" w:left="1440" w:header="576" w:footer="576" w:gutter="0"/>
          <w:pgNumType w:start="1" w:chapStyle="4"/>
          <w:cols w:space="720"/>
          <w:docGrid w:linePitch="360"/>
        </w:sectPr>
      </w:pPr>
    </w:p>
    <w:p w14:paraId="39F1D2DE" w14:textId="6DD716AE" w:rsidR="00E73A28" w:rsidRPr="00481601" w:rsidRDefault="00E73A28" w:rsidP="00E73A28">
      <w:pPr>
        <w:spacing w:before="120" w:after="120"/>
        <w:jc w:val="center"/>
        <w:rPr>
          <w:rFonts w:ascii="Times New Roman" w:hAnsi="Times New Roman" w:cs="Times New Roman"/>
          <w:sz w:val="24"/>
          <w:szCs w:val="24"/>
        </w:rPr>
        <w:sectPr w:rsidR="00E73A28" w:rsidRPr="00481601" w:rsidSect="006B6839">
          <w:pgSz w:w="12240" w:h="15840" w:code="1"/>
          <w:pgMar w:top="1440" w:right="1440" w:bottom="1440" w:left="1440" w:header="576" w:footer="576" w:gutter="0"/>
          <w:pgNumType w:chapStyle="4"/>
          <w:cols w:space="720"/>
          <w:vAlign w:val="center"/>
          <w:docGrid w:linePitch="360"/>
        </w:sectPr>
      </w:pPr>
      <w:r w:rsidRPr="00481601">
        <w:rPr>
          <w:rFonts w:ascii="Times New Roman" w:hAnsi="Times New Roman" w:cs="Times New Roman"/>
          <w:sz w:val="24"/>
          <w:szCs w:val="24"/>
        </w:rPr>
        <w:lastRenderedPageBreak/>
        <w:t>This page is intentionally left blank.</w:t>
      </w:r>
    </w:p>
    <w:p w14:paraId="609962C5" w14:textId="1338DC6A"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5F3A9C">
        <w:rPr>
          <w:rFonts w:ascii="Arial" w:hAnsi="Arial" w:cs="Arial"/>
          <w:color w:val="005288"/>
        </w:rPr>
        <w:t>C</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29199A" w:rsidRPr="00896A40" w14:paraId="609962C8" w14:textId="77777777" w:rsidTr="00896A40">
        <w:trPr>
          <w:cantSplit/>
          <w:tblHeader/>
        </w:trPr>
        <w:tc>
          <w:tcPr>
            <w:tcW w:w="161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73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896A40">
        <w:trPr>
          <w:cantSplit/>
        </w:trPr>
        <w:tc>
          <w:tcPr>
            <w:tcW w:w="161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73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A62E4D" w:rsidRPr="00896A40" w14:paraId="79087630" w14:textId="77777777" w:rsidTr="00896A40">
        <w:trPr>
          <w:cantSplit/>
        </w:trPr>
        <w:tc>
          <w:tcPr>
            <w:tcW w:w="161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73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E25468" w:rsidRPr="00896A40" w14:paraId="7983808C" w14:textId="77777777" w:rsidTr="00896A40">
        <w:trPr>
          <w:cantSplit/>
        </w:trPr>
        <w:tc>
          <w:tcPr>
            <w:tcW w:w="1615" w:type="dxa"/>
            <w:shd w:val="clear" w:color="auto" w:fill="FFFFFF" w:themeFill="background1"/>
          </w:tcPr>
          <w:p w14:paraId="0D4991FF" w14:textId="63BFB927" w:rsidR="00E25468" w:rsidRDefault="00234D9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735" w:type="dxa"/>
            <w:shd w:val="clear" w:color="auto" w:fill="FFFFFF" w:themeFill="background1"/>
          </w:tcPr>
          <w:p w14:paraId="5A7299CF" w14:textId="7F046B67" w:rsidR="00E25468" w:rsidRDefault="00234D9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CISA Tabletop Exercise Package</w:t>
            </w:r>
          </w:p>
        </w:tc>
      </w:tr>
      <w:tr w:rsidR="00234D93" w:rsidRPr="00896A40" w14:paraId="6396842D" w14:textId="77777777" w:rsidTr="00896A40">
        <w:trPr>
          <w:cantSplit/>
        </w:trPr>
        <w:tc>
          <w:tcPr>
            <w:tcW w:w="1615" w:type="dxa"/>
            <w:shd w:val="clear" w:color="auto" w:fill="FFFFFF" w:themeFill="background1"/>
          </w:tcPr>
          <w:p w14:paraId="3440CD37" w14:textId="3D7CD7A0" w:rsidR="00234D93" w:rsidRDefault="00234D93" w:rsidP="00234D93">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DHS</w:t>
            </w:r>
          </w:p>
        </w:tc>
        <w:tc>
          <w:tcPr>
            <w:tcW w:w="7735" w:type="dxa"/>
            <w:shd w:val="clear" w:color="auto" w:fill="FFFFFF" w:themeFill="background1"/>
          </w:tcPr>
          <w:p w14:paraId="350D8AE7" w14:textId="6C74688A" w:rsidR="00234D93" w:rsidRDefault="00234D93" w:rsidP="00234D93">
            <w:pPr>
              <w:pStyle w:val="TableText1"/>
              <w:spacing w:before="60" w:after="60"/>
              <w:rPr>
                <w:rFonts w:ascii="Times New Roman" w:hAnsi="Times New Roman" w:cs="Times New Roman"/>
                <w:sz w:val="24"/>
                <w:szCs w:val="24"/>
              </w:rPr>
            </w:pPr>
            <w:r>
              <w:rPr>
                <w:rFonts w:ascii="Times New Roman" w:hAnsi="Times New Roman" w:cs="Times New Roman"/>
                <w:sz w:val="24"/>
                <w:szCs w:val="24"/>
              </w:rPr>
              <w:t>Department of Homeland Security</w:t>
            </w:r>
          </w:p>
        </w:tc>
      </w:tr>
      <w:tr w:rsidR="00234D93" w:rsidRPr="00896A40" w14:paraId="12B42D1A" w14:textId="77777777" w:rsidTr="00896A40">
        <w:trPr>
          <w:cantSplit/>
        </w:trPr>
        <w:tc>
          <w:tcPr>
            <w:tcW w:w="1615" w:type="dxa"/>
            <w:shd w:val="clear" w:color="auto" w:fill="FFFFFF" w:themeFill="background1"/>
          </w:tcPr>
          <w:p w14:paraId="5A2213E4" w14:textId="0D643AAC" w:rsidR="00234D93" w:rsidRPr="000832C3" w:rsidRDefault="00234D93" w:rsidP="00234D93">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735" w:type="dxa"/>
            <w:shd w:val="clear" w:color="auto" w:fill="FFFFFF" w:themeFill="background1"/>
          </w:tcPr>
          <w:p w14:paraId="68620058" w14:textId="427A5154" w:rsidR="00234D93" w:rsidRPr="000832C3" w:rsidRDefault="00234D93" w:rsidP="00234D93">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6D01A6" w:rsidRPr="00896A40" w14:paraId="78424D82" w14:textId="77777777" w:rsidTr="00896A40">
        <w:trPr>
          <w:cantSplit/>
        </w:trPr>
        <w:tc>
          <w:tcPr>
            <w:tcW w:w="1615" w:type="dxa"/>
            <w:shd w:val="clear" w:color="auto" w:fill="FFFFFF" w:themeFill="background1"/>
          </w:tcPr>
          <w:p w14:paraId="77E9A65E" w14:textId="0F913FCD" w:rsidR="006D01A6" w:rsidRPr="000832C3" w:rsidRDefault="006D01A6" w:rsidP="00234D93">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FEMA</w:t>
            </w:r>
          </w:p>
        </w:tc>
        <w:tc>
          <w:tcPr>
            <w:tcW w:w="7735" w:type="dxa"/>
            <w:shd w:val="clear" w:color="auto" w:fill="FFFFFF" w:themeFill="background1"/>
          </w:tcPr>
          <w:p w14:paraId="59A05DFB" w14:textId="1AD6AE08" w:rsidR="006D01A6" w:rsidRPr="000832C3" w:rsidRDefault="006D01A6" w:rsidP="00234D93">
            <w:pPr>
              <w:pStyle w:val="TableText1"/>
              <w:spacing w:before="60" w:after="60"/>
              <w:rPr>
                <w:rFonts w:ascii="Times New Roman" w:hAnsi="Times New Roman" w:cs="Times New Roman"/>
                <w:sz w:val="24"/>
                <w:szCs w:val="24"/>
              </w:rPr>
            </w:pPr>
            <w:r>
              <w:rPr>
                <w:rFonts w:ascii="Times New Roman" w:hAnsi="Times New Roman" w:cs="Times New Roman"/>
                <w:sz w:val="24"/>
                <w:szCs w:val="24"/>
              </w:rPr>
              <w:t>Federal Emergency Management Agency</w:t>
            </w:r>
          </w:p>
        </w:tc>
      </w:tr>
      <w:tr w:rsidR="006D01A6" w:rsidRPr="00896A40" w14:paraId="58748ED8" w14:textId="77777777" w:rsidTr="00896A40">
        <w:trPr>
          <w:cantSplit/>
        </w:trPr>
        <w:tc>
          <w:tcPr>
            <w:tcW w:w="1615" w:type="dxa"/>
            <w:shd w:val="clear" w:color="auto" w:fill="FFFFFF" w:themeFill="background1"/>
          </w:tcPr>
          <w:p w14:paraId="5459F145" w14:textId="307ACE12" w:rsidR="006D01A6" w:rsidRPr="000832C3" w:rsidRDefault="006D01A6" w:rsidP="00234D93">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GPS</w:t>
            </w:r>
          </w:p>
        </w:tc>
        <w:tc>
          <w:tcPr>
            <w:tcW w:w="7735" w:type="dxa"/>
            <w:shd w:val="clear" w:color="auto" w:fill="FFFFFF" w:themeFill="background1"/>
          </w:tcPr>
          <w:p w14:paraId="1989D9C8" w14:textId="6DCE8A1A" w:rsidR="006D01A6" w:rsidRPr="000832C3" w:rsidRDefault="006D01A6" w:rsidP="00234D93">
            <w:pPr>
              <w:pStyle w:val="TableText1"/>
              <w:spacing w:before="60" w:after="60"/>
              <w:rPr>
                <w:rFonts w:ascii="Times New Roman" w:hAnsi="Times New Roman" w:cs="Times New Roman"/>
                <w:sz w:val="24"/>
                <w:szCs w:val="24"/>
              </w:rPr>
            </w:pPr>
            <w:r>
              <w:rPr>
                <w:rFonts w:ascii="Times New Roman" w:hAnsi="Times New Roman" w:cs="Times New Roman"/>
                <w:sz w:val="24"/>
                <w:szCs w:val="24"/>
              </w:rPr>
              <w:t>Global Positioning System</w:t>
            </w:r>
          </w:p>
        </w:tc>
      </w:tr>
      <w:tr w:rsidR="006D01A6" w:rsidRPr="00896A40" w14:paraId="62A038ED" w14:textId="77777777" w:rsidTr="00896A40">
        <w:trPr>
          <w:cantSplit/>
        </w:trPr>
        <w:tc>
          <w:tcPr>
            <w:tcW w:w="1615" w:type="dxa"/>
            <w:shd w:val="clear" w:color="auto" w:fill="FFFFFF" w:themeFill="background1"/>
          </w:tcPr>
          <w:p w14:paraId="550618D9" w14:textId="05F4AFA0" w:rsidR="006D01A6" w:rsidRPr="000832C3" w:rsidRDefault="006D01A6" w:rsidP="00234D93">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HSIN-CI</w:t>
            </w:r>
          </w:p>
        </w:tc>
        <w:tc>
          <w:tcPr>
            <w:tcW w:w="7735" w:type="dxa"/>
            <w:shd w:val="clear" w:color="auto" w:fill="FFFFFF" w:themeFill="background1"/>
          </w:tcPr>
          <w:p w14:paraId="65F4279A" w14:textId="527E0BF3" w:rsidR="006D01A6" w:rsidRPr="000832C3" w:rsidRDefault="006D01A6" w:rsidP="00234D93">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Homeland Security Information Network – Critical Infrastructure </w:t>
            </w:r>
          </w:p>
        </w:tc>
      </w:tr>
      <w:tr w:rsidR="00234D93" w:rsidRPr="00896A40" w14:paraId="23D9532F" w14:textId="77777777" w:rsidTr="00896A40">
        <w:trPr>
          <w:cantSplit/>
        </w:trPr>
        <w:tc>
          <w:tcPr>
            <w:tcW w:w="1615" w:type="dxa"/>
            <w:shd w:val="clear" w:color="auto" w:fill="FFFFFF" w:themeFill="background1"/>
          </w:tcPr>
          <w:p w14:paraId="54AE4CF2" w14:textId="684237AA" w:rsidR="00234D93" w:rsidRPr="000832C3" w:rsidRDefault="00234D93" w:rsidP="00234D93">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735" w:type="dxa"/>
            <w:shd w:val="clear" w:color="auto" w:fill="FFFFFF" w:themeFill="background1"/>
          </w:tcPr>
          <w:p w14:paraId="3DCAB046" w14:textId="4F929305" w:rsidR="00234D93" w:rsidRPr="000832C3" w:rsidRDefault="00234D93" w:rsidP="00234D93">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A21D50" w:rsidRPr="00896A40" w14:paraId="6D7F59B7" w14:textId="77777777" w:rsidTr="00896A40">
        <w:trPr>
          <w:cantSplit/>
        </w:trPr>
        <w:tc>
          <w:tcPr>
            <w:tcW w:w="1615" w:type="dxa"/>
            <w:shd w:val="clear" w:color="auto" w:fill="FFFFFF" w:themeFill="background1"/>
          </w:tcPr>
          <w:p w14:paraId="35024B0E" w14:textId="40185368" w:rsidR="00A21D50" w:rsidRDefault="00A21D50" w:rsidP="00234D93">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I&amp;A</w:t>
            </w:r>
          </w:p>
        </w:tc>
        <w:tc>
          <w:tcPr>
            <w:tcW w:w="7735" w:type="dxa"/>
            <w:shd w:val="clear" w:color="auto" w:fill="FFFFFF" w:themeFill="background1"/>
          </w:tcPr>
          <w:p w14:paraId="3406372C" w14:textId="039EF197" w:rsidR="00A21D50" w:rsidRDefault="00A21D50" w:rsidP="00234D93">
            <w:pPr>
              <w:pStyle w:val="TableText1"/>
              <w:spacing w:before="60" w:after="60"/>
              <w:rPr>
                <w:rFonts w:ascii="Times New Roman" w:hAnsi="Times New Roman" w:cs="Times New Roman"/>
                <w:sz w:val="24"/>
                <w:szCs w:val="24"/>
              </w:rPr>
            </w:pPr>
            <w:r>
              <w:rPr>
                <w:rFonts w:ascii="Times New Roman" w:hAnsi="Times New Roman" w:cs="Times New Roman"/>
                <w:sz w:val="24"/>
                <w:szCs w:val="24"/>
              </w:rPr>
              <w:t>Office of Intelligence and Analysis</w:t>
            </w:r>
          </w:p>
        </w:tc>
      </w:tr>
      <w:tr w:rsidR="00A21D50" w:rsidRPr="00896A40" w14:paraId="73B9631F" w14:textId="77777777" w:rsidTr="00896A40">
        <w:trPr>
          <w:cantSplit/>
        </w:trPr>
        <w:tc>
          <w:tcPr>
            <w:tcW w:w="1615" w:type="dxa"/>
            <w:shd w:val="clear" w:color="auto" w:fill="FFFFFF" w:themeFill="background1"/>
          </w:tcPr>
          <w:p w14:paraId="3339DCB4" w14:textId="4CF3D3C4" w:rsidR="00A21D50" w:rsidRDefault="00A21D50" w:rsidP="00234D93">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JIB</w:t>
            </w:r>
          </w:p>
        </w:tc>
        <w:tc>
          <w:tcPr>
            <w:tcW w:w="7735" w:type="dxa"/>
            <w:shd w:val="clear" w:color="auto" w:fill="FFFFFF" w:themeFill="background1"/>
          </w:tcPr>
          <w:p w14:paraId="4DD4B1E4" w14:textId="63F13511" w:rsidR="00A21D50" w:rsidRDefault="00A21D50" w:rsidP="00234D93">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Intelligence Bulletin</w:t>
            </w:r>
          </w:p>
        </w:tc>
      </w:tr>
      <w:tr w:rsidR="00A829A8" w:rsidRPr="00896A40" w14:paraId="067E5618" w14:textId="77777777" w:rsidTr="001901C8">
        <w:trPr>
          <w:cantSplit/>
        </w:trPr>
        <w:tc>
          <w:tcPr>
            <w:tcW w:w="1615" w:type="dxa"/>
            <w:shd w:val="clear" w:color="auto" w:fill="FFFFFF" w:themeFill="background1"/>
          </w:tcPr>
          <w:p w14:paraId="559B9EA4" w14:textId="77777777" w:rsidR="00A829A8" w:rsidRPr="000832C3" w:rsidRDefault="00A829A8" w:rsidP="001901C8">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MPH</w:t>
            </w:r>
          </w:p>
        </w:tc>
        <w:tc>
          <w:tcPr>
            <w:tcW w:w="7735" w:type="dxa"/>
            <w:shd w:val="clear" w:color="auto" w:fill="FFFFFF" w:themeFill="background1"/>
          </w:tcPr>
          <w:p w14:paraId="4E21EC98" w14:textId="77777777" w:rsidR="00A829A8" w:rsidRPr="000832C3" w:rsidRDefault="00A829A8" w:rsidP="001901C8">
            <w:pPr>
              <w:pStyle w:val="TableText1"/>
              <w:spacing w:before="60" w:after="60"/>
              <w:rPr>
                <w:rFonts w:ascii="Times New Roman" w:hAnsi="Times New Roman" w:cs="Times New Roman"/>
                <w:sz w:val="24"/>
                <w:szCs w:val="24"/>
              </w:rPr>
            </w:pPr>
            <w:r>
              <w:rPr>
                <w:rFonts w:ascii="Times New Roman" w:hAnsi="Times New Roman" w:cs="Times New Roman"/>
                <w:sz w:val="24"/>
                <w:szCs w:val="24"/>
              </w:rPr>
              <w:t>Miles Per Hour</w:t>
            </w:r>
          </w:p>
        </w:tc>
      </w:tr>
      <w:tr w:rsidR="00A21D50" w:rsidRPr="00896A40" w14:paraId="595C32A9" w14:textId="77777777" w:rsidTr="00896A40">
        <w:trPr>
          <w:cantSplit/>
        </w:trPr>
        <w:tc>
          <w:tcPr>
            <w:tcW w:w="1615" w:type="dxa"/>
            <w:shd w:val="clear" w:color="auto" w:fill="FFFFFF" w:themeFill="background1"/>
          </w:tcPr>
          <w:p w14:paraId="27221AA6" w14:textId="2C137EE2" w:rsidR="00A21D50" w:rsidRDefault="00A21D50" w:rsidP="00234D93">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NGO</w:t>
            </w:r>
          </w:p>
        </w:tc>
        <w:tc>
          <w:tcPr>
            <w:tcW w:w="7735" w:type="dxa"/>
            <w:shd w:val="clear" w:color="auto" w:fill="FFFFFF" w:themeFill="background1"/>
          </w:tcPr>
          <w:p w14:paraId="62650ACD" w14:textId="4A28DABD" w:rsidR="00A21D50" w:rsidRDefault="00A21D50" w:rsidP="00234D93">
            <w:pPr>
              <w:pStyle w:val="TableText1"/>
              <w:spacing w:before="60" w:after="60"/>
              <w:rPr>
                <w:rFonts w:ascii="Times New Roman" w:hAnsi="Times New Roman" w:cs="Times New Roman"/>
                <w:sz w:val="24"/>
                <w:szCs w:val="24"/>
              </w:rPr>
            </w:pPr>
            <w:r>
              <w:rPr>
                <w:rFonts w:ascii="Times New Roman" w:hAnsi="Times New Roman" w:cs="Times New Roman"/>
                <w:sz w:val="24"/>
                <w:szCs w:val="24"/>
              </w:rPr>
              <w:t>Non-Governmental Organization</w:t>
            </w:r>
          </w:p>
        </w:tc>
      </w:tr>
      <w:tr w:rsidR="00A21D50" w:rsidRPr="00896A40" w14:paraId="3C753BDD" w14:textId="77777777" w:rsidTr="00896A40">
        <w:trPr>
          <w:cantSplit/>
        </w:trPr>
        <w:tc>
          <w:tcPr>
            <w:tcW w:w="1615" w:type="dxa"/>
            <w:shd w:val="clear" w:color="auto" w:fill="FFFFFF" w:themeFill="background1"/>
          </w:tcPr>
          <w:p w14:paraId="4AA0AE7F" w14:textId="42E37CFA" w:rsidR="00A21D50" w:rsidRDefault="00A21D50" w:rsidP="00234D93">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NHC</w:t>
            </w:r>
          </w:p>
        </w:tc>
        <w:tc>
          <w:tcPr>
            <w:tcW w:w="7735" w:type="dxa"/>
            <w:shd w:val="clear" w:color="auto" w:fill="FFFFFF" w:themeFill="background1"/>
          </w:tcPr>
          <w:p w14:paraId="11531C66" w14:textId="726C2A3E" w:rsidR="00A21D50" w:rsidRDefault="00A21D50" w:rsidP="00234D93">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Hurricane Center</w:t>
            </w:r>
          </w:p>
        </w:tc>
      </w:tr>
      <w:tr w:rsidR="00234D93" w:rsidRPr="00896A40" w14:paraId="5571CC70" w14:textId="77777777" w:rsidTr="00896A40">
        <w:trPr>
          <w:cantSplit/>
        </w:trPr>
        <w:tc>
          <w:tcPr>
            <w:tcW w:w="1615" w:type="dxa"/>
            <w:shd w:val="clear" w:color="auto" w:fill="FFFFFF" w:themeFill="background1"/>
          </w:tcPr>
          <w:p w14:paraId="58997EE3" w14:textId="3AE915AF" w:rsidR="00234D93" w:rsidRDefault="00234D93" w:rsidP="00234D93">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735" w:type="dxa"/>
            <w:shd w:val="clear" w:color="auto" w:fill="FFFFFF" w:themeFill="background1"/>
          </w:tcPr>
          <w:p w14:paraId="13A5A9DA" w14:textId="1CFD39D0" w:rsidR="00234D93" w:rsidRDefault="00234D93" w:rsidP="00234D93">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A21D50" w:rsidRPr="00896A40" w14:paraId="6315A6AA" w14:textId="77777777" w:rsidTr="00896A40">
        <w:trPr>
          <w:cantSplit/>
        </w:trPr>
        <w:tc>
          <w:tcPr>
            <w:tcW w:w="1615" w:type="dxa"/>
            <w:shd w:val="clear" w:color="auto" w:fill="FFFFFF" w:themeFill="background1"/>
          </w:tcPr>
          <w:p w14:paraId="7CAB730C" w14:textId="65CA7466" w:rsidR="00A21D50" w:rsidRDefault="00A21D50" w:rsidP="00234D93">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PSA</w:t>
            </w:r>
          </w:p>
        </w:tc>
        <w:tc>
          <w:tcPr>
            <w:tcW w:w="7735" w:type="dxa"/>
            <w:shd w:val="clear" w:color="auto" w:fill="FFFFFF" w:themeFill="background1"/>
          </w:tcPr>
          <w:p w14:paraId="586984BA" w14:textId="4F8EEEF2" w:rsidR="00A21D50" w:rsidRDefault="00A21D50" w:rsidP="00234D93">
            <w:pPr>
              <w:pStyle w:val="TableText1"/>
              <w:spacing w:before="60" w:after="60"/>
              <w:rPr>
                <w:rFonts w:ascii="Times New Roman" w:hAnsi="Times New Roman" w:cs="Times New Roman"/>
                <w:sz w:val="24"/>
                <w:szCs w:val="24"/>
              </w:rPr>
            </w:pPr>
            <w:r>
              <w:rPr>
                <w:rFonts w:ascii="Times New Roman" w:hAnsi="Times New Roman" w:cs="Times New Roman"/>
                <w:sz w:val="24"/>
                <w:szCs w:val="24"/>
              </w:rPr>
              <w:t>Protective Security Advisor</w:t>
            </w:r>
          </w:p>
        </w:tc>
      </w:tr>
      <w:tr w:rsidR="00234D93" w:rsidRPr="00896A40" w14:paraId="609962D1" w14:textId="77777777" w:rsidTr="0091497F">
        <w:trPr>
          <w:cantSplit/>
        </w:trPr>
        <w:tc>
          <w:tcPr>
            <w:tcW w:w="1615" w:type="dxa"/>
            <w:shd w:val="clear" w:color="auto" w:fill="auto"/>
          </w:tcPr>
          <w:p w14:paraId="609962CF" w14:textId="77777777" w:rsidR="00234D93" w:rsidRPr="000832C3" w:rsidRDefault="00234D93" w:rsidP="00234D93">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SitMan</w:t>
            </w:r>
          </w:p>
        </w:tc>
        <w:tc>
          <w:tcPr>
            <w:tcW w:w="7735" w:type="dxa"/>
            <w:shd w:val="clear" w:color="auto" w:fill="auto"/>
          </w:tcPr>
          <w:p w14:paraId="609962D0" w14:textId="77777777" w:rsidR="00234D93" w:rsidRPr="000832C3" w:rsidRDefault="00234D93" w:rsidP="00234D93">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A21D50" w:rsidRPr="00896A40" w14:paraId="248FC2E3" w14:textId="77777777" w:rsidTr="0091497F">
        <w:trPr>
          <w:cantSplit/>
        </w:trPr>
        <w:tc>
          <w:tcPr>
            <w:tcW w:w="1615" w:type="dxa"/>
            <w:shd w:val="clear" w:color="auto" w:fill="auto"/>
          </w:tcPr>
          <w:p w14:paraId="2E95C699" w14:textId="59884E4A" w:rsidR="00A21D50" w:rsidRPr="000832C3" w:rsidRDefault="00A21D50" w:rsidP="00234D93">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735" w:type="dxa"/>
            <w:shd w:val="clear" w:color="auto" w:fill="auto"/>
          </w:tcPr>
          <w:p w14:paraId="42F0A251" w14:textId="14F3A975" w:rsidR="00A21D50" w:rsidRPr="000832C3" w:rsidRDefault="00A21D50" w:rsidP="00234D93">
            <w:pPr>
              <w:pStyle w:val="TableText1"/>
              <w:spacing w:before="60" w:after="60"/>
              <w:rPr>
                <w:rFonts w:ascii="Times New Roman" w:hAnsi="Times New Roman" w:cs="Times New Roman"/>
                <w:sz w:val="24"/>
                <w:szCs w:val="24"/>
              </w:rPr>
            </w:pPr>
            <w:r>
              <w:rPr>
                <w:rFonts w:ascii="Times New Roman" w:hAnsi="Times New Roman" w:cs="Times New Roman"/>
                <w:sz w:val="24"/>
                <w:szCs w:val="24"/>
              </w:rPr>
              <w:t>Subject Matter Expert</w:t>
            </w:r>
          </w:p>
        </w:tc>
      </w:tr>
      <w:tr w:rsidR="00A21D50" w:rsidRPr="00896A40" w14:paraId="1D804F5D" w14:textId="77777777" w:rsidTr="003E76FE">
        <w:trPr>
          <w:cantSplit/>
        </w:trPr>
        <w:tc>
          <w:tcPr>
            <w:tcW w:w="1615" w:type="dxa"/>
            <w:shd w:val="clear" w:color="auto" w:fill="FFFFFF" w:themeFill="background1"/>
          </w:tcPr>
          <w:p w14:paraId="41735889" w14:textId="77777777" w:rsidR="00A21D50" w:rsidRPr="000832C3" w:rsidRDefault="00A21D50" w:rsidP="003E76FE">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TTX</w:t>
            </w:r>
          </w:p>
        </w:tc>
        <w:tc>
          <w:tcPr>
            <w:tcW w:w="7735" w:type="dxa"/>
            <w:shd w:val="clear" w:color="auto" w:fill="FFFFFF" w:themeFill="background1"/>
          </w:tcPr>
          <w:p w14:paraId="011854F8" w14:textId="77777777" w:rsidR="00A21D50" w:rsidRPr="000832C3" w:rsidRDefault="00A21D50" w:rsidP="003E76FE">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tr w:rsidR="00A21D50" w:rsidRPr="00896A40" w14:paraId="002D23E9" w14:textId="77777777" w:rsidTr="0091497F">
        <w:trPr>
          <w:cantSplit/>
        </w:trPr>
        <w:tc>
          <w:tcPr>
            <w:tcW w:w="1615" w:type="dxa"/>
            <w:shd w:val="clear" w:color="auto" w:fill="auto"/>
          </w:tcPr>
          <w:p w14:paraId="092058C8" w14:textId="577B5548" w:rsidR="00A21D50" w:rsidRPr="000832C3" w:rsidRDefault="00A21D50" w:rsidP="00234D93">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USCG</w:t>
            </w:r>
          </w:p>
        </w:tc>
        <w:tc>
          <w:tcPr>
            <w:tcW w:w="7735" w:type="dxa"/>
            <w:shd w:val="clear" w:color="auto" w:fill="auto"/>
          </w:tcPr>
          <w:p w14:paraId="38FA94D9" w14:textId="58AF05CC" w:rsidR="00A21D50" w:rsidRPr="000832C3" w:rsidRDefault="00A21D50" w:rsidP="00234D93">
            <w:pPr>
              <w:pStyle w:val="TableText1"/>
              <w:spacing w:before="60" w:after="60"/>
              <w:rPr>
                <w:rFonts w:ascii="Times New Roman" w:hAnsi="Times New Roman" w:cs="Times New Roman"/>
                <w:sz w:val="24"/>
                <w:szCs w:val="24"/>
              </w:rPr>
            </w:pPr>
            <w:r>
              <w:rPr>
                <w:rFonts w:ascii="Times New Roman" w:hAnsi="Times New Roman" w:cs="Times New Roman"/>
                <w:sz w:val="24"/>
                <w:szCs w:val="24"/>
              </w:rPr>
              <w:t>U.S. Coast Guard</w:t>
            </w:r>
          </w:p>
        </w:tc>
      </w:tr>
    </w:tbl>
    <w:p w14:paraId="609962FC" w14:textId="5C5CCD2D" w:rsidR="0029199A" w:rsidRDefault="0029199A" w:rsidP="0029199A">
      <w:pPr>
        <w:pStyle w:val="BodyText"/>
        <w:rPr>
          <w:rFonts w:ascii="Franklin Gothic Book" w:hAnsi="Franklin Gothic Book" w:cs="Arial"/>
        </w:rPr>
      </w:pPr>
    </w:p>
    <w:p w14:paraId="2D9C6996" w14:textId="77777777" w:rsidR="00032D07" w:rsidRDefault="00032D07" w:rsidP="0029199A">
      <w:pPr>
        <w:pStyle w:val="BodyText"/>
        <w:rPr>
          <w:rFonts w:ascii="Franklin Gothic Book" w:hAnsi="Franklin Gothic Book" w:cs="Arial"/>
        </w:rPr>
        <w:sectPr w:rsidR="00032D07" w:rsidSect="005B6B3A">
          <w:footerReference w:type="default" r:id="rId26"/>
          <w:pgSz w:w="12240" w:h="15840"/>
          <w:pgMar w:top="1440" w:right="1440" w:bottom="1440" w:left="1440" w:header="576" w:footer="576" w:gutter="0"/>
          <w:pgNumType w:start="1" w:chapStyle="4"/>
          <w:cols w:space="720"/>
          <w:docGrid w:linePitch="360"/>
        </w:sectPr>
      </w:pPr>
    </w:p>
    <w:p w14:paraId="6F381A7A" w14:textId="1A09F56A" w:rsidR="00FE4856" w:rsidRPr="000F5BBF" w:rsidRDefault="007C4D45" w:rsidP="007B2B15">
      <w:pPr>
        <w:pStyle w:val="BodyText"/>
        <w:spacing w:before="120" w:after="120"/>
        <w:rPr>
          <w:rFonts w:cs="Times New Roman"/>
        </w:rPr>
      </w:pPr>
      <w:r w:rsidRPr="0042559D">
        <w:rPr>
          <w:noProof/>
        </w:rPr>
        <w:lastRenderedPageBreak/>
        <w:drawing>
          <wp:anchor distT="0" distB="0" distL="114300" distR="114300" simplePos="0" relativeHeight="251661312" behindDoc="0" locked="0" layoutInCell="1" allowOverlap="1" wp14:anchorId="5E3CA0B5" wp14:editId="52BA3474">
            <wp:simplePos x="0" y="0"/>
            <wp:positionH relativeFrom="margin">
              <wp:posOffset>0</wp:posOffset>
            </wp:positionH>
            <wp:positionV relativeFrom="margin">
              <wp:posOffset>247015</wp:posOffset>
            </wp:positionV>
            <wp:extent cx="5943600" cy="5943600"/>
            <wp:effectExtent l="0" t="0" r="0" b="0"/>
            <wp:wrapSquare wrapText="bothSides"/>
            <wp:docPr id="11" name="Picture 11" descr="Cybersecurity and Infrastructure Security Agency logo. Logo is circular and shows an eagle silhouette with the words &quot;Cybersecurity and Infrastructure Security Agency&quot; written around the circum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anchor>
        </w:drawing>
      </w:r>
    </w:p>
    <w:sectPr w:rsidR="00FE4856" w:rsidRPr="000F5BBF" w:rsidSect="00752C52">
      <w:footerReference w:type="default" r:id="rId28"/>
      <w:pgSz w:w="12240" w:h="15840"/>
      <w:pgMar w:top="1440" w:right="1440" w:bottom="1440" w:left="1440" w:header="576" w:footer="576" w:gutter="0"/>
      <w:pgNumType w:chapStyle="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3416B" w14:textId="77777777" w:rsidR="007B4866" w:rsidRDefault="007B4866" w:rsidP="00E1502C">
      <w:pPr>
        <w:spacing w:after="0" w:line="240" w:lineRule="auto"/>
      </w:pPr>
      <w:r>
        <w:separator/>
      </w:r>
    </w:p>
  </w:endnote>
  <w:endnote w:type="continuationSeparator" w:id="0">
    <w:p w14:paraId="16DB282B" w14:textId="77777777" w:rsidR="007B4866" w:rsidRDefault="007B4866"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9866" w14:textId="23FE22EC" w:rsidR="001129F9" w:rsidRPr="00B01021" w:rsidRDefault="001129F9" w:rsidP="00FF3B5D">
    <w:pPr>
      <w:pStyle w:val="Header"/>
      <w:pBdr>
        <w:top w:val="single" w:sz="8" w:space="1" w:color="000080"/>
      </w:pBdr>
      <w:rPr>
        <w:rStyle w:val="PageNumber"/>
        <w:color w:val="005288"/>
      </w:rPr>
    </w:pPr>
    <w:r w:rsidRPr="00B01021">
      <w:rPr>
        <w:rStyle w:val="PageNumber"/>
        <w:color w:val="005288"/>
        <w:highlight w:val="yellow"/>
      </w:rPr>
      <w:t>[</w:t>
    </w:r>
    <w:r w:rsidR="00F560F6">
      <w:rPr>
        <w:rStyle w:val="PageNumber"/>
        <w:color w:val="005288"/>
        <w:highlight w:val="yellow"/>
      </w:rPr>
      <w:t xml:space="preserve">Insert </w:t>
    </w:r>
    <w:r w:rsidRPr="00B01021">
      <w:rPr>
        <w:rStyle w:val="PageNumber"/>
        <w:color w:val="005288"/>
        <w:highlight w:val="yellow"/>
      </w:rPr>
      <w:t>Sponsor Organization]</w:t>
    </w:r>
    <w:r w:rsidRPr="00B01021">
      <w:rPr>
        <w:color w:val="005288"/>
      </w:rPr>
      <w:tab/>
    </w:r>
    <w:r w:rsidRPr="00B01021">
      <w:rPr>
        <w:rStyle w:val="PageNumber"/>
        <w:color w:val="005288"/>
      </w:rPr>
      <w:tab/>
    </w:r>
  </w:p>
  <w:p w14:paraId="79F538A6" w14:textId="77777777" w:rsidR="001129F9" w:rsidRPr="00B01021" w:rsidRDefault="001129F9"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F29A1" w14:textId="1A10E254" w:rsidR="001129F9" w:rsidRDefault="004826EE" w:rsidP="00693BFA">
    <w:pPr>
      <w:pStyle w:val="Header"/>
      <w:pBdr>
        <w:top w:val="single" w:sz="4" w:space="1" w:color="005288"/>
      </w:pBdr>
      <w:jc w:val="right"/>
      <w:rPr>
        <w:rStyle w:val="PageNumber"/>
        <w:color w:val="005288"/>
      </w:rPr>
    </w:pPr>
    <w:r w:rsidRPr="004826EE">
      <w:rPr>
        <w:color w:val="005288"/>
        <w:highlight w:val="yellow"/>
      </w:rPr>
      <w:t>[</w:t>
    </w:r>
    <w:r w:rsidR="006D0D11">
      <w:rPr>
        <w:color w:val="005288"/>
        <w:highlight w:val="yellow"/>
      </w:rPr>
      <w:t xml:space="preserve">Insert </w:t>
    </w:r>
    <w:r w:rsidRPr="004826EE">
      <w:rPr>
        <w:color w:val="005288"/>
        <w:highlight w:val="yellow"/>
      </w:rPr>
      <w:t>Sponsor Organization]</w:t>
    </w:r>
    <w:r w:rsidR="001129F9">
      <w:rPr>
        <w:color w:val="005288"/>
      </w:rPr>
      <w:t xml:space="preserve"> </w:t>
    </w:r>
    <w:r w:rsidR="001129F9">
      <w:rPr>
        <w:b w:val="0"/>
        <w:color w:val="005288"/>
      </w:rPr>
      <w:tab/>
      <w:t>A-</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Appendix A: Exercise Participants</w:t>
    </w:r>
    <w:r w:rsidR="001129F9" w:rsidRPr="007E265D">
      <w:rPr>
        <w:rStyle w:val="PageNumber"/>
        <w:color w:val="005288"/>
      </w:rPr>
      <w:t xml:space="preserve"> </w:t>
    </w:r>
  </w:p>
  <w:p w14:paraId="31A2D4D5" w14:textId="30D04CAA" w:rsidR="001129F9" w:rsidRPr="007E265D" w:rsidRDefault="001129F9" w:rsidP="00693BFA">
    <w:pPr>
      <w:pStyle w:val="Header"/>
      <w:pBdr>
        <w:top w:val="single" w:sz="4" w:space="1" w:color="005288"/>
      </w:pBdr>
      <w:rPr>
        <w:color w:val="005288"/>
        <w:sz w:val="18"/>
        <w:szCs w:val="18"/>
      </w:rPr>
    </w:pPr>
    <w:r w:rsidRPr="007E265D">
      <w:rPr>
        <w:rStyle w:val="PageNumber"/>
        <w:color w:val="005288"/>
      </w:rPr>
      <w:tab/>
    </w:r>
    <w:r w:rsidR="004826EE"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4573" w14:textId="71E128F5" w:rsidR="001129F9" w:rsidRDefault="00565069" w:rsidP="00693BFA">
    <w:pPr>
      <w:pStyle w:val="Header"/>
      <w:pBdr>
        <w:top w:val="single" w:sz="4" w:space="1" w:color="005288"/>
      </w:pBdr>
      <w:jc w:val="right"/>
      <w:rPr>
        <w:rStyle w:val="PageNumber"/>
        <w:color w:val="005288"/>
      </w:rPr>
    </w:pPr>
    <w:r w:rsidRPr="00A43DF1">
      <w:rPr>
        <w:color w:val="005288"/>
        <w:highlight w:val="yellow"/>
      </w:rPr>
      <w:t>[</w:t>
    </w:r>
    <w:r w:rsidR="006D0D11">
      <w:rPr>
        <w:color w:val="005288"/>
        <w:highlight w:val="yellow"/>
      </w:rPr>
      <w:t xml:space="preserve">Insert </w:t>
    </w:r>
    <w:r w:rsidRPr="00A43DF1">
      <w:rPr>
        <w:color w:val="005288"/>
        <w:highlight w:val="yellow"/>
      </w:rPr>
      <w:t>S</w:t>
    </w:r>
    <w:r w:rsidR="00A43DF1" w:rsidRPr="00A43DF1">
      <w:rPr>
        <w:color w:val="005288"/>
        <w:highlight w:val="yellow"/>
      </w:rPr>
      <w:t>ponsor Organization</w:t>
    </w:r>
    <w:r w:rsidRPr="00A43DF1">
      <w:rPr>
        <w:color w:val="005288"/>
        <w:highlight w:val="yellow"/>
      </w:rPr>
      <w:t>]</w:t>
    </w:r>
    <w:r w:rsidR="001129F9">
      <w:rPr>
        <w:color w:val="005288"/>
      </w:rPr>
      <w:t xml:space="preserve"> </w:t>
    </w:r>
    <w:r w:rsidR="001129F9">
      <w:rPr>
        <w:b w:val="0"/>
        <w:color w:val="005288"/>
      </w:rPr>
      <w:tab/>
      <w:t>B-</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B: </w:t>
    </w:r>
    <w:r w:rsidR="00A43DF1">
      <w:rPr>
        <w:rStyle w:val="PageNumber"/>
        <w:color w:val="005288"/>
      </w:rPr>
      <w:t>Relevant Plans</w:t>
    </w:r>
    <w:r w:rsidR="001129F9" w:rsidRPr="007E265D">
      <w:rPr>
        <w:rStyle w:val="PageNumber"/>
        <w:color w:val="005288"/>
      </w:rPr>
      <w:t xml:space="preserve"> </w:t>
    </w:r>
  </w:p>
  <w:p w14:paraId="272562FD" w14:textId="58423FE6" w:rsidR="001129F9" w:rsidRPr="007E265D" w:rsidRDefault="001129F9" w:rsidP="00693BFA">
    <w:pPr>
      <w:pStyle w:val="Header"/>
      <w:pBdr>
        <w:top w:val="single" w:sz="4" w:space="1" w:color="005288"/>
      </w:pBdr>
      <w:rPr>
        <w:color w:val="005288"/>
        <w:sz w:val="18"/>
        <w:szCs w:val="18"/>
      </w:rPr>
    </w:pPr>
    <w:r w:rsidRPr="007E265D">
      <w:rPr>
        <w:rStyle w:val="PageNumber"/>
        <w:color w:val="005288"/>
      </w:rPr>
      <w:tab/>
    </w:r>
    <w:r w:rsidR="00A43DF1"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555D" w14:textId="0E9607AB" w:rsidR="001129F9" w:rsidRPr="007E265D" w:rsidRDefault="00AC0AAB" w:rsidP="0091497F">
    <w:pPr>
      <w:pStyle w:val="Header"/>
      <w:pBdr>
        <w:top w:val="single" w:sz="4" w:space="1" w:color="005288"/>
      </w:pBdr>
      <w:jc w:val="right"/>
      <w:rPr>
        <w:rStyle w:val="PageNumber"/>
        <w:color w:val="005288"/>
      </w:rPr>
    </w:pPr>
    <w:r w:rsidRPr="00D34300">
      <w:rPr>
        <w:color w:val="005288"/>
        <w:highlight w:val="yellow"/>
      </w:rPr>
      <w:t>[</w:t>
    </w:r>
    <w:r w:rsidR="006D0D11">
      <w:rPr>
        <w:color w:val="005288"/>
        <w:highlight w:val="yellow"/>
      </w:rPr>
      <w:t xml:space="preserve">Insert </w:t>
    </w:r>
    <w:r w:rsidRPr="00D34300">
      <w:rPr>
        <w:color w:val="005288"/>
        <w:highlight w:val="yellow"/>
      </w:rPr>
      <w:t>Sponsor Organization]</w:t>
    </w:r>
    <w:r w:rsidR="001129F9">
      <w:rPr>
        <w:b w:val="0"/>
        <w:color w:val="005288"/>
      </w:rPr>
      <w:tab/>
    </w:r>
    <w:r w:rsidR="0091497F">
      <w:rPr>
        <w:b w:val="0"/>
        <w:color w:val="005288"/>
      </w:rPr>
      <w:t>C</w:t>
    </w:r>
    <w:r w:rsidR="001129F9">
      <w:rPr>
        <w:b w:val="0"/>
        <w:color w:val="005288"/>
      </w:rPr>
      <w:t>-</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w:t>
    </w:r>
    <w:r w:rsidR="0091497F">
      <w:rPr>
        <w:rStyle w:val="PageNumber"/>
        <w:color w:val="005288"/>
      </w:rPr>
      <w:t>C</w:t>
    </w:r>
    <w:r w:rsidR="001129F9">
      <w:rPr>
        <w:rStyle w:val="PageNumber"/>
        <w:color w:val="005288"/>
      </w:rPr>
      <w:t>: Acronyms</w:t>
    </w:r>
  </w:p>
  <w:p w14:paraId="51319F76" w14:textId="77759E5E"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1B670F"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AABC" w14:textId="1EB286AB" w:rsidR="001129F9" w:rsidRPr="007E265D" w:rsidRDefault="00263C07" w:rsidP="00752C52">
    <w:pPr>
      <w:pStyle w:val="Header"/>
      <w:pBdr>
        <w:top w:val="single" w:sz="4" w:space="1" w:color="005288"/>
      </w:pBdr>
      <w:jc w:val="right"/>
      <w:rPr>
        <w:rStyle w:val="PageNumber"/>
        <w:color w:val="005288"/>
      </w:rPr>
    </w:pPr>
    <w:r w:rsidRPr="00263C07">
      <w:rPr>
        <w:color w:val="005288"/>
        <w:highlight w:val="yellow"/>
      </w:rPr>
      <w:t>[</w:t>
    </w:r>
    <w:r w:rsidR="006D0D11">
      <w:rPr>
        <w:color w:val="005288"/>
        <w:highlight w:val="yellow"/>
      </w:rPr>
      <w:t xml:space="preserve">Insert </w:t>
    </w:r>
    <w:r w:rsidRPr="00263C07">
      <w:rPr>
        <w:color w:val="005288"/>
        <w:highlight w:val="yellow"/>
      </w:rPr>
      <w:t>Sponsor Organization]</w:t>
    </w:r>
    <w:r w:rsidR="001129F9">
      <w:rPr>
        <w:b w:val="0"/>
        <w:color w:val="005288"/>
      </w:rPr>
      <w:tab/>
    </w:r>
    <w:r w:rsidR="001129F9" w:rsidRPr="007E265D">
      <w:rPr>
        <w:rStyle w:val="PageNumber"/>
        <w:b w:val="0"/>
        <w:color w:val="005288"/>
      </w:rPr>
      <w:tab/>
    </w:r>
  </w:p>
  <w:p w14:paraId="2E9FA3A6" w14:textId="55FB23E1"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752C52"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7213" w14:textId="5E1AA6DA" w:rsidR="001129F9" w:rsidRPr="00C5461A" w:rsidRDefault="001129F9"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Photo Courtesy of</w:t>
    </w:r>
    <w:r w:rsidR="00A04847">
      <w:rPr>
        <w:rFonts w:ascii="Arial" w:hAnsi="Arial" w:cs="Arial"/>
        <w:color w:val="005288"/>
        <w:sz w:val="20"/>
        <w:szCs w:val="20"/>
      </w:rPr>
      <w:t xml:space="preserve"> CISA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64C7" w14:textId="6D971732" w:rsidR="001129F9" w:rsidRPr="007E265D" w:rsidRDefault="00845079" w:rsidP="00845079">
    <w:pPr>
      <w:pStyle w:val="Header"/>
      <w:pBdr>
        <w:top w:val="single" w:sz="4" w:space="1" w:color="005288"/>
      </w:pBdr>
      <w:rPr>
        <w:rStyle w:val="PageNumber"/>
        <w:color w:val="005288"/>
      </w:rPr>
    </w:pPr>
    <w:r w:rsidRPr="003D65DC">
      <w:rPr>
        <w:rStyle w:val="PageNumber"/>
        <w:color w:val="005288"/>
        <w:highlight w:val="yellow"/>
      </w:rPr>
      <w:t>[</w:t>
    </w:r>
    <w:r w:rsidR="00F560F6">
      <w:rPr>
        <w:rStyle w:val="PageNumber"/>
        <w:color w:val="005288"/>
        <w:highlight w:val="yellow"/>
      </w:rPr>
      <w:t xml:space="preserve">Insert </w:t>
    </w:r>
    <w:r w:rsidRPr="003D65DC">
      <w:rPr>
        <w:rStyle w:val="PageNumber"/>
        <w:color w:val="005288"/>
        <w:highlight w:val="yellow"/>
      </w:rPr>
      <w:t>Sponsor Organization]</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i</w:t>
    </w:r>
    <w:r w:rsidR="001129F9" w:rsidRPr="00376235">
      <w:rPr>
        <w:b w:val="0"/>
        <w:noProof/>
        <w:color w:val="005288"/>
      </w:rPr>
      <w:fldChar w:fldCharType="end"/>
    </w:r>
    <w:r w:rsidR="001129F9">
      <w:rPr>
        <w:rStyle w:val="PageNumber"/>
        <w:color w:val="005288"/>
      </w:rPr>
      <w:tab/>
    </w:r>
    <w:r w:rsidR="001129F9">
      <w:rPr>
        <w:color w:val="005288"/>
      </w:rPr>
      <w:t>Exercise Agenda</w:t>
    </w:r>
  </w:p>
  <w:p w14:paraId="4BB540FD" w14:textId="2E07D627"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7823BA" w:rsidRPr="00AC041E">
      <w:rPr>
        <w:rStyle w:val="PageNumber"/>
        <w:b w:val="0"/>
        <w:bCs/>
        <w:smallCaps/>
        <w:color w:val="005288"/>
        <w:highlight w:val="yellow"/>
      </w:rPr>
      <w:t>[Insert Caveat]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B8EC" w14:textId="76F950FC" w:rsidR="001129F9" w:rsidRPr="007E265D" w:rsidRDefault="00385F85" w:rsidP="00385F85">
    <w:pPr>
      <w:pStyle w:val="Header"/>
      <w:pBdr>
        <w:top w:val="single" w:sz="4" w:space="1" w:color="005288"/>
      </w:pBdr>
      <w:rPr>
        <w:rStyle w:val="PageNumber"/>
        <w:color w:val="005288"/>
      </w:rPr>
    </w:pPr>
    <w:r w:rsidRPr="00385F85">
      <w:rPr>
        <w:rStyle w:val="PageNumber"/>
        <w:color w:val="005288"/>
        <w:highlight w:val="yellow"/>
      </w:rPr>
      <w:t>[</w:t>
    </w:r>
    <w:r w:rsidR="00F560F6">
      <w:rPr>
        <w:rStyle w:val="PageNumber"/>
        <w:color w:val="005288"/>
        <w:highlight w:val="yellow"/>
      </w:rPr>
      <w:t xml:space="preserve">Insert </w:t>
    </w:r>
    <w:r w:rsidRPr="00385F85">
      <w:rPr>
        <w:rStyle w:val="PageNumber"/>
        <w:color w:val="005288"/>
        <w:highlight w:val="yellow"/>
      </w:rPr>
      <w:t>Sponsor Organization]</w:t>
    </w:r>
    <w:r w:rsidR="001129F9" w:rsidRPr="007E265D">
      <w:rPr>
        <w:rStyle w:val="PageNumber"/>
        <w:color w:val="005288"/>
      </w:rPr>
      <w:t xml:space="preserve"> </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i</w:t>
    </w:r>
    <w:r w:rsidR="001129F9" w:rsidRPr="00376235">
      <w:rPr>
        <w:b w:val="0"/>
        <w:noProof/>
        <w:color w:val="005288"/>
      </w:rPr>
      <w:fldChar w:fldCharType="end"/>
    </w:r>
    <w:r w:rsidR="001129F9">
      <w:rPr>
        <w:rStyle w:val="PageNumber"/>
        <w:color w:val="005288"/>
      </w:rPr>
      <w:tab/>
    </w:r>
    <w:r w:rsidR="001129F9">
      <w:rPr>
        <w:color w:val="005288"/>
      </w:rPr>
      <w:t>Exercise Overview</w:t>
    </w:r>
  </w:p>
  <w:p w14:paraId="3A250AA1" w14:textId="7BEFEA42"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385F85"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E9B8" w14:textId="33ED5A4B" w:rsidR="001129F9" w:rsidRPr="007E265D" w:rsidRDefault="00CF607C" w:rsidP="00CF607C">
    <w:pPr>
      <w:pStyle w:val="Header"/>
      <w:pBdr>
        <w:top w:val="single" w:sz="4" w:space="1" w:color="005288"/>
      </w:pBdr>
      <w:jc w:val="right"/>
      <w:rPr>
        <w:rStyle w:val="PageNumber"/>
        <w:color w:val="005288"/>
      </w:rPr>
    </w:pPr>
    <w:r w:rsidRPr="00DE1516">
      <w:rPr>
        <w:color w:val="005288"/>
        <w:highlight w:val="yellow"/>
      </w:rPr>
      <w:t>[</w:t>
    </w:r>
    <w:r w:rsidR="00F560F6">
      <w:rPr>
        <w:color w:val="005288"/>
        <w:highlight w:val="yellow"/>
      </w:rPr>
      <w:t xml:space="preserve">Insert </w:t>
    </w:r>
    <w:r w:rsidRPr="00DE1516">
      <w:rPr>
        <w:color w:val="005288"/>
        <w:highlight w:val="yellow"/>
      </w:rPr>
      <w:t>Sponsor Organization]</w:t>
    </w:r>
    <w:r w:rsidR="001129F9">
      <w:rPr>
        <w:color w:val="005288"/>
      </w:rPr>
      <w:t xml:space="preserve"> </w:t>
    </w:r>
    <w:r w:rsidR="001129F9">
      <w:rPr>
        <w:b w:val="0"/>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sidRPr="00376235">
      <w:rPr>
        <w:b w:val="0"/>
        <w:noProof/>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General Information</w:t>
    </w:r>
    <w:r w:rsidR="001129F9" w:rsidRPr="007E265D">
      <w:rPr>
        <w:rStyle w:val="PageNumber"/>
        <w:color w:val="005288"/>
      </w:rPr>
      <w:t xml:space="preserve"> </w:t>
    </w:r>
  </w:p>
  <w:p w14:paraId="14E0003A" w14:textId="27E3FE3A" w:rsidR="001129F9" w:rsidRPr="007E265D" w:rsidRDefault="001129F9" w:rsidP="001E3C26">
    <w:pPr>
      <w:pStyle w:val="Header"/>
      <w:pBdr>
        <w:top w:val="single" w:sz="4" w:space="1" w:color="005288"/>
      </w:pBdr>
      <w:rPr>
        <w:color w:val="005288"/>
        <w:sz w:val="18"/>
        <w:szCs w:val="18"/>
      </w:rPr>
    </w:pPr>
    <w:r w:rsidRPr="007E265D">
      <w:rPr>
        <w:rStyle w:val="PageNumber"/>
        <w:color w:val="005288"/>
      </w:rPr>
      <w:tab/>
    </w:r>
    <w:r w:rsidR="00CF607C"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F2F1" w14:textId="63778BCB" w:rsidR="001129F9" w:rsidRPr="00DE1516" w:rsidRDefault="00DE1516" w:rsidP="00DE1516">
    <w:pPr>
      <w:pStyle w:val="Header"/>
      <w:pBdr>
        <w:top w:val="single" w:sz="8" w:space="1" w:color="000080"/>
      </w:pBdr>
      <w:rPr>
        <w:rStyle w:val="PageNumber"/>
        <w:color w:val="005288"/>
      </w:rPr>
    </w:pPr>
    <w:r w:rsidRPr="00887398">
      <w:rPr>
        <w:rStyle w:val="PageNumber"/>
        <w:color w:val="005288"/>
        <w:highlight w:val="yellow"/>
      </w:rPr>
      <w:t>[</w:t>
    </w:r>
    <w:r w:rsidR="00065D72">
      <w:rPr>
        <w:rStyle w:val="PageNumber"/>
        <w:color w:val="005288"/>
        <w:highlight w:val="yellow"/>
      </w:rPr>
      <w:t xml:space="preserve">Insert </w:t>
    </w:r>
    <w:r w:rsidRPr="00887398">
      <w:rPr>
        <w:rStyle w:val="PageNumber"/>
        <w:color w:val="005288"/>
        <w:highlight w:val="yellow"/>
      </w:rPr>
      <w:t>Sponsor Or</w:t>
    </w:r>
    <w:r w:rsidR="00887398" w:rsidRPr="00887398">
      <w:rPr>
        <w:rStyle w:val="PageNumber"/>
        <w:color w:val="005288"/>
        <w:highlight w:val="yellow"/>
      </w:rPr>
      <w:t>ganization</w:t>
    </w:r>
    <w:r w:rsidRPr="00887398">
      <w:rPr>
        <w:rStyle w:val="PageNumber"/>
        <w:color w:val="005288"/>
        <w:highlight w:val="yellow"/>
      </w:rPr>
      <w:t>]</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rStyle w:val="PageNumber"/>
        <w:color w:val="005288"/>
      </w:rPr>
      <w:t>Module One</w:t>
    </w:r>
    <w:r w:rsidR="00636D4E">
      <w:rPr>
        <w:rStyle w:val="PageNumber"/>
        <w:color w:val="005288"/>
      </w:rPr>
      <w:t>: Pre-Incident</w:t>
    </w:r>
  </w:p>
  <w:p w14:paraId="4F46F911" w14:textId="310FBA40" w:rsidR="001129F9" w:rsidRPr="001A1314" w:rsidRDefault="00DE1516"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8733" w14:textId="5E00C371" w:rsidR="001129F9" w:rsidRPr="00EA0318" w:rsidRDefault="00EA0318" w:rsidP="00EA0318">
    <w:pPr>
      <w:pStyle w:val="Header"/>
      <w:pBdr>
        <w:top w:val="single" w:sz="8" w:space="1" w:color="000080"/>
      </w:pBdr>
      <w:rPr>
        <w:rStyle w:val="PageNumber"/>
        <w:color w:val="005288"/>
      </w:rPr>
    </w:pPr>
    <w:r w:rsidRPr="00EA0318">
      <w:rPr>
        <w:rStyle w:val="PageNumber"/>
        <w:color w:val="005288"/>
        <w:highlight w:val="yellow"/>
      </w:rPr>
      <w:t>[</w:t>
    </w:r>
    <w:r w:rsidR="00065D72">
      <w:rPr>
        <w:rStyle w:val="PageNumber"/>
        <w:color w:val="005288"/>
        <w:highlight w:val="yellow"/>
      </w:rPr>
      <w:t xml:space="preserve">Insert </w:t>
    </w:r>
    <w:r w:rsidRPr="00EA0318">
      <w:rPr>
        <w:rStyle w:val="PageNumber"/>
        <w:color w:val="005288"/>
        <w:highlight w:val="yellow"/>
      </w:rPr>
      <w:t>Sponsor Organization]</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color w:val="005288"/>
      </w:rPr>
      <w:t>Module Two</w:t>
    </w:r>
    <w:r w:rsidR="001D6117">
      <w:rPr>
        <w:color w:val="005288"/>
      </w:rPr>
      <w:t>: Incident</w:t>
    </w:r>
  </w:p>
  <w:p w14:paraId="0AB06E2C" w14:textId="2108DB9D" w:rsidR="001129F9" w:rsidRPr="001A1314" w:rsidRDefault="00EA0318"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3A79" w14:textId="6D4E3CD9" w:rsidR="001129F9" w:rsidRPr="00EA0318" w:rsidRDefault="00EA0318" w:rsidP="00EA0318">
    <w:pPr>
      <w:pStyle w:val="Header"/>
      <w:pBdr>
        <w:top w:val="single" w:sz="8" w:space="1" w:color="000080"/>
      </w:pBdr>
      <w:rPr>
        <w:rStyle w:val="PageNumber"/>
        <w:color w:val="005288"/>
      </w:rPr>
    </w:pPr>
    <w:r w:rsidRPr="00EA0318">
      <w:rPr>
        <w:rStyle w:val="PageNumber"/>
        <w:color w:val="005288"/>
        <w:highlight w:val="yellow"/>
      </w:rPr>
      <w:t>[</w:t>
    </w:r>
    <w:r w:rsidR="006D0D11">
      <w:rPr>
        <w:rStyle w:val="PageNumber"/>
        <w:color w:val="005288"/>
        <w:highlight w:val="yellow"/>
      </w:rPr>
      <w:t xml:space="preserve">Insert </w:t>
    </w:r>
    <w:r w:rsidRPr="00EA0318">
      <w:rPr>
        <w:rStyle w:val="PageNumber"/>
        <w:color w:val="005288"/>
        <w:highlight w:val="yellow"/>
      </w:rPr>
      <w:t>Sponsor Organization]</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color w:val="005288"/>
      </w:rPr>
      <w:t>Module Three</w:t>
    </w:r>
    <w:r w:rsidR="00626428">
      <w:rPr>
        <w:color w:val="005288"/>
      </w:rPr>
      <w:t>: Post-Incident</w:t>
    </w:r>
  </w:p>
  <w:p w14:paraId="033A1B5D" w14:textId="09C0BC38" w:rsidR="001129F9" w:rsidRPr="001A1314" w:rsidRDefault="00EA0318"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8268" w14:textId="52607452" w:rsidR="001129F9" w:rsidRDefault="00C359BF" w:rsidP="00A4177E">
    <w:pPr>
      <w:pStyle w:val="Header"/>
      <w:pBdr>
        <w:top w:val="single" w:sz="4" w:space="1" w:color="005288"/>
      </w:pBdr>
      <w:jc w:val="right"/>
      <w:rPr>
        <w:rStyle w:val="PageNumber"/>
        <w:color w:val="005288"/>
      </w:rPr>
    </w:pPr>
    <w:r w:rsidRPr="00C359BF">
      <w:rPr>
        <w:color w:val="005288"/>
        <w:highlight w:val="yellow"/>
      </w:rPr>
      <w:t>[</w:t>
    </w:r>
    <w:r w:rsidR="006D0D11">
      <w:rPr>
        <w:color w:val="005288"/>
        <w:highlight w:val="yellow"/>
      </w:rPr>
      <w:t xml:space="preserve">Insert </w:t>
    </w:r>
    <w:r w:rsidRPr="00C359BF">
      <w:rPr>
        <w:color w:val="005288"/>
        <w:highlight w:val="yellow"/>
      </w:rPr>
      <w:t>Sponsor Organization]</w:t>
    </w:r>
    <w:r w:rsidR="001129F9">
      <w:rPr>
        <w:color w:val="005288"/>
      </w:rPr>
      <w:t xml:space="preserve"> </w:t>
    </w:r>
    <w:r w:rsidR="001129F9">
      <w:rPr>
        <w:b w:val="0"/>
        <w:color w:val="005288"/>
      </w:rPr>
      <w:tab/>
      <w:t>A-</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Appendix A: Exercise Participants</w:t>
    </w:r>
    <w:r w:rsidR="001129F9" w:rsidRPr="007E265D">
      <w:rPr>
        <w:rStyle w:val="PageNumber"/>
        <w:color w:val="005288"/>
      </w:rPr>
      <w:t xml:space="preserve"> </w:t>
    </w:r>
  </w:p>
  <w:p w14:paraId="7C64B102" w14:textId="56B1601C" w:rsidR="001129F9" w:rsidRPr="007E265D" w:rsidRDefault="001129F9" w:rsidP="00A4177E">
    <w:pPr>
      <w:pStyle w:val="Header"/>
      <w:pBdr>
        <w:top w:val="single" w:sz="4" w:space="1" w:color="005288"/>
      </w:pBdr>
      <w:rPr>
        <w:color w:val="005288"/>
        <w:sz w:val="18"/>
        <w:szCs w:val="18"/>
      </w:rPr>
    </w:pPr>
    <w:r w:rsidRPr="007E265D">
      <w:rPr>
        <w:rStyle w:val="PageNumber"/>
        <w:color w:val="005288"/>
      </w:rPr>
      <w:tab/>
    </w:r>
    <w:r w:rsidR="00C359BF"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3C16E" w14:textId="77777777" w:rsidR="007B4866" w:rsidRDefault="007B4866" w:rsidP="00E1502C">
      <w:pPr>
        <w:spacing w:after="0" w:line="240" w:lineRule="auto"/>
      </w:pPr>
      <w:r>
        <w:separator/>
      </w:r>
    </w:p>
  </w:footnote>
  <w:footnote w:type="continuationSeparator" w:id="0">
    <w:p w14:paraId="0467B2CC" w14:textId="77777777" w:rsidR="007B4866" w:rsidRDefault="007B4866" w:rsidP="00E1502C">
      <w:pPr>
        <w:spacing w:after="0" w:line="240" w:lineRule="auto"/>
      </w:pPr>
      <w:r>
        <w:continuationSeparator/>
      </w:r>
    </w:p>
  </w:footnote>
  <w:footnote w:id="1">
    <w:p w14:paraId="5D0D2D94" w14:textId="72E694CE" w:rsidR="001D6117" w:rsidRDefault="001D6117">
      <w:pPr>
        <w:pStyle w:val="FootnoteText"/>
      </w:pPr>
      <w:r>
        <w:rPr>
          <w:rStyle w:val="FootnoteReference"/>
        </w:rPr>
        <w:footnoteRef/>
      </w:r>
      <w:r>
        <w:t xml:space="preserve"> </w:t>
      </w:r>
      <w:r w:rsidRPr="00B00B13">
        <w:rPr>
          <w:rFonts w:ascii="Times New Roman" w:hAnsi="Times New Roman" w:cs="Times New Roman"/>
        </w:rPr>
        <w:t xml:space="preserve">A </w:t>
      </w:r>
      <w:r w:rsidR="00B00B13">
        <w:rPr>
          <w:rFonts w:ascii="Times New Roman" w:hAnsi="Times New Roman" w:cs="Times New Roman"/>
        </w:rPr>
        <w:t>“Force Majeure” clause excuses a party from liability if some unforeseen event beyond the control of that party prevents it from performing its obligations under the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F19AA" w14:textId="77777777" w:rsidR="00106CB2" w:rsidRDefault="00106CB2" w:rsidP="00106CB2">
    <w:pPr>
      <w:pStyle w:val="Header"/>
      <w:jc w:val="right"/>
      <w:rPr>
        <w:color w:val="005288"/>
      </w:rPr>
    </w:pPr>
    <w:r>
      <w:rPr>
        <w:noProof/>
      </w:rPr>
      <w:drawing>
        <wp:anchor distT="0" distB="0" distL="114300" distR="114300" simplePos="0" relativeHeight="251664384" behindDoc="0" locked="0" layoutInCell="1" allowOverlap="1" wp14:anchorId="587DE3A4" wp14:editId="709301B6">
          <wp:simplePos x="0" y="0"/>
          <wp:positionH relativeFrom="margin">
            <wp:posOffset>54610</wp:posOffset>
          </wp:positionH>
          <wp:positionV relativeFrom="paragraph">
            <wp:posOffset>-150022</wp:posOffset>
          </wp:positionV>
          <wp:extent cx="576072" cy="5760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6B1877E1" w14:textId="77777777" w:rsidR="00106CB2" w:rsidRPr="00F5338D" w:rsidRDefault="00106CB2" w:rsidP="00106CB2">
    <w:pPr>
      <w:pStyle w:val="Header"/>
      <w:jc w:val="right"/>
      <w:rPr>
        <w:color w:val="005288"/>
      </w:rPr>
    </w:pPr>
    <w:r>
      <w:rPr>
        <w:color w:val="005288"/>
      </w:rPr>
      <w:t>Supply Chain Hurricane Tabletop Exercise</w:t>
    </w:r>
  </w:p>
  <w:p w14:paraId="24BBECF3" w14:textId="77777777" w:rsidR="00106CB2" w:rsidRPr="00830538" w:rsidRDefault="00106CB2" w:rsidP="00106CB2">
    <w:pPr>
      <w:pStyle w:val="Header"/>
      <w:pBdr>
        <w:bottom w:val="single" w:sz="4" w:space="1" w:color="000080"/>
      </w:pBdr>
      <w:spacing w:after="360"/>
      <w:contextualSpacing/>
      <w:jc w:val="right"/>
      <w:rPr>
        <w:color w:val="002F80"/>
      </w:rPr>
    </w:pPr>
    <w:r w:rsidRPr="00821EAC">
      <w:rPr>
        <w:color w:val="005288"/>
        <w:szCs w:val="12"/>
      </w:rPr>
      <w:t>Situation Manual (SitMan)</w:t>
    </w:r>
  </w:p>
  <w:p w14:paraId="1EAB8FB9" w14:textId="36AD8168" w:rsidR="001129F9" w:rsidRDefault="001129F9" w:rsidP="00F5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A93D" w14:textId="55CC30DF" w:rsidR="001129F9" w:rsidRDefault="001129F9">
    <w:pPr>
      <w:pStyle w:val="Header"/>
    </w:pPr>
    <w:r>
      <w:rPr>
        <w:noProof/>
      </w:rPr>
      <w:drawing>
        <wp:anchor distT="0" distB="0" distL="114300" distR="114300" simplePos="0" relativeHeight="251662336" behindDoc="0" locked="0" layoutInCell="1" allowOverlap="1" wp14:anchorId="157BB11B" wp14:editId="1E5F02D4">
          <wp:simplePos x="0" y="0"/>
          <wp:positionH relativeFrom="column">
            <wp:posOffset>28575</wp:posOffset>
          </wp:positionH>
          <wp:positionV relativeFrom="paragraph">
            <wp:posOffset>0</wp:posOffset>
          </wp:positionV>
          <wp:extent cx="576072" cy="57607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19E0" w14:textId="1EB83168" w:rsidR="001129F9" w:rsidRDefault="001129F9" w:rsidP="004E076D">
    <w:pPr>
      <w:pStyle w:val="Header"/>
      <w:jc w:val="right"/>
      <w:rPr>
        <w:color w:val="005288"/>
      </w:rPr>
    </w:pPr>
    <w:r>
      <w:rPr>
        <w:noProof/>
      </w:rPr>
      <w:drawing>
        <wp:anchor distT="0" distB="0" distL="114300" distR="114300" simplePos="0" relativeHeight="251658240" behindDoc="0" locked="0" layoutInCell="1" allowOverlap="1" wp14:anchorId="34588BAC" wp14:editId="14B0E242">
          <wp:simplePos x="0" y="0"/>
          <wp:positionH relativeFrom="margin">
            <wp:posOffset>54610</wp:posOffset>
          </wp:positionH>
          <wp:positionV relativeFrom="paragraph">
            <wp:posOffset>-150022</wp:posOffset>
          </wp:positionV>
          <wp:extent cx="576072" cy="57607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sidR="00556DE3">
      <w:rPr>
        <w:color w:val="005288"/>
      </w:rPr>
      <w:t>CISA Tabletop Exercise Package (CTEP)</w:t>
    </w:r>
  </w:p>
  <w:p w14:paraId="7AE3221A" w14:textId="29DE5619" w:rsidR="00556DE3" w:rsidRPr="00F5338D" w:rsidRDefault="00556DE3" w:rsidP="004E076D">
    <w:pPr>
      <w:pStyle w:val="Header"/>
      <w:jc w:val="right"/>
      <w:rPr>
        <w:color w:val="005288"/>
      </w:rPr>
    </w:pPr>
    <w:r>
      <w:rPr>
        <w:color w:val="005288"/>
      </w:rPr>
      <w:t>Supply Chain Hurricane Tabletop Exercise</w:t>
    </w:r>
  </w:p>
  <w:p w14:paraId="69277A38" w14:textId="77777777" w:rsidR="001129F9" w:rsidRPr="00830538" w:rsidRDefault="001129F9" w:rsidP="004E076D">
    <w:pPr>
      <w:pStyle w:val="Header"/>
      <w:pBdr>
        <w:bottom w:val="single" w:sz="4" w:space="1" w:color="000080"/>
      </w:pBdr>
      <w:spacing w:after="360"/>
      <w:contextualSpacing/>
      <w:jc w:val="right"/>
      <w:rPr>
        <w:color w:val="002F80"/>
      </w:rPr>
    </w:pPr>
    <w:r w:rsidRPr="00821EAC">
      <w:rPr>
        <w:color w:val="005288"/>
        <w:szCs w:val="12"/>
      </w:rPr>
      <w:t>Situation Manual (SitMan)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0247A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9057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17AB0B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2EC9E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74A11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96751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8A4B6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A07ADEC6"/>
    <w:lvl w:ilvl="0">
      <w:start w:val="1"/>
      <w:numFmt w:val="bullet"/>
      <w:pStyle w:val="ListBullet"/>
      <w:lvlText w:val=""/>
      <w:lvlJc w:val="left"/>
      <w:pPr>
        <w:ind w:left="1080" w:hanging="360"/>
      </w:pPr>
      <w:rPr>
        <w:rFonts w:ascii="Symbol" w:hAnsi="Symbol" w:hint="default"/>
        <w:color w:val="auto"/>
      </w:rPr>
    </w:lvl>
  </w:abstractNum>
  <w:abstractNum w:abstractNumId="10" w15:restartNumberingAfterBreak="0">
    <w:nsid w:val="073E7800"/>
    <w:multiLevelType w:val="hybridMultilevel"/>
    <w:tmpl w:val="B098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B6A0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246B3C"/>
    <w:multiLevelType w:val="hybridMultilevel"/>
    <w:tmpl w:val="4BB0F7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40501"/>
    <w:multiLevelType w:val="hybridMultilevel"/>
    <w:tmpl w:val="32FA14B2"/>
    <w:lvl w:ilvl="0" w:tplc="8460FE22">
      <w:start w:val="1"/>
      <w:numFmt w:val="bullet"/>
      <w:lvlText w:val=""/>
      <w:lvlJc w:val="left"/>
      <w:pPr>
        <w:ind w:left="1440" w:hanging="360"/>
      </w:pPr>
      <w:rPr>
        <w:rFonts w:ascii="Symbol" w:hAnsi="Symbol" w:hint="default"/>
        <w:color w:val="auto"/>
      </w:rPr>
    </w:lvl>
    <w:lvl w:ilvl="1" w:tplc="F41690FA">
      <w:start w:val="1"/>
      <w:numFmt w:val="bullet"/>
      <w:lvlText w:val="o"/>
      <w:lvlJc w:val="left"/>
      <w:pPr>
        <w:ind w:left="2160" w:hanging="360"/>
      </w:pPr>
      <w:rPr>
        <w:rFonts w:ascii="Courier New" w:hAnsi="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691637D"/>
    <w:multiLevelType w:val="hybridMultilevel"/>
    <w:tmpl w:val="56685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27F73C1"/>
    <w:multiLevelType w:val="hybridMultilevel"/>
    <w:tmpl w:val="2DD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72F76"/>
    <w:multiLevelType w:val="hybridMultilevel"/>
    <w:tmpl w:val="13A27FD0"/>
    <w:lvl w:ilvl="0" w:tplc="917CEA88">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6E562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EF0945"/>
    <w:multiLevelType w:val="hybridMultilevel"/>
    <w:tmpl w:val="A894D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219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BE455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43A4E7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8763839"/>
    <w:multiLevelType w:val="multilevel"/>
    <w:tmpl w:val="15CC8542"/>
    <w:lvl w:ilvl="0">
      <w:start w:val="1"/>
      <w:numFmt w:val="upperLetter"/>
      <w:lvlText w:val="Appendix %1:"/>
      <w:lvlJc w:val="left"/>
      <w:pPr>
        <w:ind w:left="324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upperLetter"/>
      <w:lvlText w:val="Appendix %4:"/>
      <w:lvlJc w:val="center"/>
      <w:pPr>
        <w:ind w:left="1440" w:firstLine="360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24" w15:restartNumberingAfterBreak="0">
    <w:nsid w:val="6CC93A46"/>
    <w:multiLevelType w:val="multilevel"/>
    <w:tmpl w:val="497211D0"/>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08B6334"/>
    <w:multiLevelType w:val="hybridMultilevel"/>
    <w:tmpl w:val="0C8464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3"/>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3"/>
  </w:num>
  <w:num w:numId="27">
    <w:abstractNumId w:val="17"/>
  </w:num>
  <w:num w:numId="28">
    <w:abstractNumId w:val="16"/>
  </w:num>
  <w:num w:numId="29">
    <w:abstractNumId w:val="24"/>
  </w:num>
  <w:num w:numId="30">
    <w:abstractNumId w:val="11"/>
  </w:num>
  <w:num w:numId="31">
    <w:abstractNumId w:val="18"/>
  </w:num>
  <w:num w:numId="32">
    <w:abstractNumId w:val="21"/>
  </w:num>
  <w:num w:numId="33">
    <w:abstractNumId w:val="26"/>
  </w:num>
  <w:num w:numId="34">
    <w:abstractNumId w:val="20"/>
  </w:num>
  <w:num w:numId="35">
    <w:abstractNumId w:val="22"/>
  </w:num>
  <w:num w:numId="36">
    <w:abstractNumId w:val="10"/>
  </w:num>
  <w:num w:numId="37">
    <w:abstractNumId w:val="12"/>
  </w:num>
  <w:num w:numId="38">
    <w:abstractNumId w:val="14"/>
  </w:num>
  <w:num w:numId="39">
    <w:abstractNumId w:val="25"/>
  </w:num>
  <w:num w:numId="40">
    <w:abstractNumId w:val="19"/>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6BFE"/>
    <w:rsid w:val="00012D2C"/>
    <w:rsid w:val="000213E9"/>
    <w:rsid w:val="0002167C"/>
    <w:rsid w:val="000252B3"/>
    <w:rsid w:val="00025708"/>
    <w:rsid w:val="00027424"/>
    <w:rsid w:val="00030B66"/>
    <w:rsid w:val="00032D07"/>
    <w:rsid w:val="00034AAD"/>
    <w:rsid w:val="00037252"/>
    <w:rsid w:val="0004095D"/>
    <w:rsid w:val="00044403"/>
    <w:rsid w:val="000500E4"/>
    <w:rsid w:val="00054F64"/>
    <w:rsid w:val="00065D72"/>
    <w:rsid w:val="0006738C"/>
    <w:rsid w:val="00073527"/>
    <w:rsid w:val="00081CB5"/>
    <w:rsid w:val="000832C3"/>
    <w:rsid w:val="000873F5"/>
    <w:rsid w:val="00093A30"/>
    <w:rsid w:val="00093A93"/>
    <w:rsid w:val="00095AFD"/>
    <w:rsid w:val="00095CF1"/>
    <w:rsid w:val="00096E49"/>
    <w:rsid w:val="000A48D2"/>
    <w:rsid w:val="000B0024"/>
    <w:rsid w:val="000B289F"/>
    <w:rsid w:val="000B64B9"/>
    <w:rsid w:val="000D1B71"/>
    <w:rsid w:val="000E341B"/>
    <w:rsid w:val="000E5295"/>
    <w:rsid w:val="000F0A6F"/>
    <w:rsid w:val="000F1593"/>
    <w:rsid w:val="000F2CE7"/>
    <w:rsid w:val="000F5658"/>
    <w:rsid w:val="000F5BBF"/>
    <w:rsid w:val="001001A7"/>
    <w:rsid w:val="00100774"/>
    <w:rsid w:val="00106CB2"/>
    <w:rsid w:val="00107A84"/>
    <w:rsid w:val="001129F9"/>
    <w:rsid w:val="00132095"/>
    <w:rsid w:val="00134128"/>
    <w:rsid w:val="0014384A"/>
    <w:rsid w:val="0014680E"/>
    <w:rsid w:val="00147A95"/>
    <w:rsid w:val="001729E2"/>
    <w:rsid w:val="00182C94"/>
    <w:rsid w:val="00196410"/>
    <w:rsid w:val="001A096A"/>
    <w:rsid w:val="001A1314"/>
    <w:rsid w:val="001A1691"/>
    <w:rsid w:val="001A3B5D"/>
    <w:rsid w:val="001A57F6"/>
    <w:rsid w:val="001B04C3"/>
    <w:rsid w:val="001B112D"/>
    <w:rsid w:val="001B27A8"/>
    <w:rsid w:val="001B6189"/>
    <w:rsid w:val="001B670F"/>
    <w:rsid w:val="001C11CF"/>
    <w:rsid w:val="001C5012"/>
    <w:rsid w:val="001C524D"/>
    <w:rsid w:val="001D2018"/>
    <w:rsid w:val="001D6117"/>
    <w:rsid w:val="001D6776"/>
    <w:rsid w:val="001D699A"/>
    <w:rsid w:val="001E1546"/>
    <w:rsid w:val="001E3AC8"/>
    <w:rsid w:val="001E3C26"/>
    <w:rsid w:val="001F08C2"/>
    <w:rsid w:val="001F25A7"/>
    <w:rsid w:val="001F26AE"/>
    <w:rsid w:val="00200766"/>
    <w:rsid w:val="00206CF0"/>
    <w:rsid w:val="00207CA2"/>
    <w:rsid w:val="00207D92"/>
    <w:rsid w:val="00215060"/>
    <w:rsid w:val="002172F6"/>
    <w:rsid w:val="00220938"/>
    <w:rsid w:val="002209A8"/>
    <w:rsid w:val="00221D22"/>
    <w:rsid w:val="0022395D"/>
    <w:rsid w:val="002346BE"/>
    <w:rsid w:val="00234B78"/>
    <w:rsid w:val="00234D93"/>
    <w:rsid w:val="002437D1"/>
    <w:rsid w:val="00254408"/>
    <w:rsid w:val="002621A8"/>
    <w:rsid w:val="00262206"/>
    <w:rsid w:val="00263C07"/>
    <w:rsid w:val="002752F5"/>
    <w:rsid w:val="0027643F"/>
    <w:rsid w:val="002779E7"/>
    <w:rsid w:val="00281ACE"/>
    <w:rsid w:val="002857BB"/>
    <w:rsid w:val="0028589C"/>
    <w:rsid w:val="00286EBC"/>
    <w:rsid w:val="002910C3"/>
    <w:rsid w:val="0029148E"/>
    <w:rsid w:val="0029199A"/>
    <w:rsid w:val="002A18E3"/>
    <w:rsid w:val="002A24ED"/>
    <w:rsid w:val="002A28B6"/>
    <w:rsid w:val="002B4459"/>
    <w:rsid w:val="002C07E7"/>
    <w:rsid w:val="002C50D7"/>
    <w:rsid w:val="002D5808"/>
    <w:rsid w:val="002D6990"/>
    <w:rsid w:val="002D7A0C"/>
    <w:rsid w:val="002E20A2"/>
    <w:rsid w:val="002F2115"/>
    <w:rsid w:val="002F35F6"/>
    <w:rsid w:val="002F6984"/>
    <w:rsid w:val="002F77B6"/>
    <w:rsid w:val="002F7A29"/>
    <w:rsid w:val="00300827"/>
    <w:rsid w:val="00302BC0"/>
    <w:rsid w:val="003031C8"/>
    <w:rsid w:val="003035EC"/>
    <w:rsid w:val="003048B8"/>
    <w:rsid w:val="00306E02"/>
    <w:rsid w:val="00307824"/>
    <w:rsid w:val="003110E8"/>
    <w:rsid w:val="0032134D"/>
    <w:rsid w:val="0033028F"/>
    <w:rsid w:val="00335C74"/>
    <w:rsid w:val="003407DF"/>
    <w:rsid w:val="00347A58"/>
    <w:rsid w:val="003567D7"/>
    <w:rsid w:val="00357796"/>
    <w:rsid w:val="00360EA0"/>
    <w:rsid w:val="00365732"/>
    <w:rsid w:val="003706DB"/>
    <w:rsid w:val="00374CE0"/>
    <w:rsid w:val="003751B5"/>
    <w:rsid w:val="00385F85"/>
    <w:rsid w:val="00387199"/>
    <w:rsid w:val="003916E4"/>
    <w:rsid w:val="003952B0"/>
    <w:rsid w:val="003A5368"/>
    <w:rsid w:val="003B1934"/>
    <w:rsid w:val="003B1B66"/>
    <w:rsid w:val="003B45B2"/>
    <w:rsid w:val="003C01B0"/>
    <w:rsid w:val="003D65DC"/>
    <w:rsid w:val="003E2AFB"/>
    <w:rsid w:val="003E3258"/>
    <w:rsid w:val="003E486B"/>
    <w:rsid w:val="003E783C"/>
    <w:rsid w:val="004005D8"/>
    <w:rsid w:val="0040144F"/>
    <w:rsid w:val="004046C1"/>
    <w:rsid w:val="004069A6"/>
    <w:rsid w:val="00407CD5"/>
    <w:rsid w:val="0041161F"/>
    <w:rsid w:val="004152D2"/>
    <w:rsid w:val="004201AC"/>
    <w:rsid w:val="00426DB3"/>
    <w:rsid w:val="00437DC4"/>
    <w:rsid w:val="00440574"/>
    <w:rsid w:val="00441A63"/>
    <w:rsid w:val="004437FF"/>
    <w:rsid w:val="0044492E"/>
    <w:rsid w:val="0044568F"/>
    <w:rsid w:val="004478D7"/>
    <w:rsid w:val="00462959"/>
    <w:rsid w:val="00466B32"/>
    <w:rsid w:val="00467EA0"/>
    <w:rsid w:val="00471271"/>
    <w:rsid w:val="00474C6C"/>
    <w:rsid w:val="004753E0"/>
    <w:rsid w:val="004801BC"/>
    <w:rsid w:val="00481357"/>
    <w:rsid w:val="00481601"/>
    <w:rsid w:val="004826EE"/>
    <w:rsid w:val="00484306"/>
    <w:rsid w:val="00485FD2"/>
    <w:rsid w:val="00487A3F"/>
    <w:rsid w:val="0049410F"/>
    <w:rsid w:val="004A28FF"/>
    <w:rsid w:val="004A3D4B"/>
    <w:rsid w:val="004B1A2C"/>
    <w:rsid w:val="004B6CDA"/>
    <w:rsid w:val="004C5F64"/>
    <w:rsid w:val="004C73CD"/>
    <w:rsid w:val="004D61A7"/>
    <w:rsid w:val="004E076D"/>
    <w:rsid w:val="004E219C"/>
    <w:rsid w:val="004F510A"/>
    <w:rsid w:val="0051036C"/>
    <w:rsid w:val="00514DD6"/>
    <w:rsid w:val="00515AD5"/>
    <w:rsid w:val="0052727D"/>
    <w:rsid w:val="00532994"/>
    <w:rsid w:val="0053606D"/>
    <w:rsid w:val="005456F3"/>
    <w:rsid w:val="00554FD5"/>
    <w:rsid w:val="00556DE3"/>
    <w:rsid w:val="00557098"/>
    <w:rsid w:val="0056127A"/>
    <w:rsid w:val="00565069"/>
    <w:rsid w:val="00566D34"/>
    <w:rsid w:val="00581D4D"/>
    <w:rsid w:val="005820A4"/>
    <w:rsid w:val="00583FD1"/>
    <w:rsid w:val="005939D0"/>
    <w:rsid w:val="00594D8B"/>
    <w:rsid w:val="005A6674"/>
    <w:rsid w:val="005A6CB3"/>
    <w:rsid w:val="005B25DA"/>
    <w:rsid w:val="005B3FDC"/>
    <w:rsid w:val="005B6B3A"/>
    <w:rsid w:val="005B7BA7"/>
    <w:rsid w:val="005C02FD"/>
    <w:rsid w:val="005C13ED"/>
    <w:rsid w:val="005C28DA"/>
    <w:rsid w:val="005D2C4C"/>
    <w:rsid w:val="005D6E45"/>
    <w:rsid w:val="005E24C4"/>
    <w:rsid w:val="005E6DA3"/>
    <w:rsid w:val="005F131A"/>
    <w:rsid w:val="005F3A9C"/>
    <w:rsid w:val="005F6C93"/>
    <w:rsid w:val="005F6E80"/>
    <w:rsid w:val="005F7E52"/>
    <w:rsid w:val="0060000A"/>
    <w:rsid w:val="00611672"/>
    <w:rsid w:val="00612D85"/>
    <w:rsid w:val="006177F8"/>
    <w:rsid w:val="006224F9"/>
    <w:rsid w:val="0062479E"/>
    <w:rsid w:val="006260CB"/>
    <w:rsid w:val="00626428"/>
    <w:rsid w:val="0062656E"/>
    <w:rsid w:val="00631093"/>
    <w:rsid w:val="00633B9C"/>
    <w:rsid w:val="00636D4E"/>
    <w:rsid w:val="00641195"/>
    <w:rsid w:val="00641B10"/>
    <w:rsid w:val="00643619"/>
    <w:rsid w:val="0064692A"/>
    <w:rsid w:val="00653623"/>
    <w:rsid w:val="00654F70"/>
    <w:rsid w:val="00656825"/>
    <w:rsid w:val="00656F78"/>
    <w:rsid w:val="00666916"/>
    <w:rsid w:val="00666AAA"/>
    <w:rsid w:val="00666EF5"/>
    <w:rsid w:val="00675AB8"/>
    <w:rsid w:val="00676527"/>
    <w:rsid w:val="006857A5"/>
    <w:rsid w:val="006862C0"/>
    <w:rsid w:val="006874C7"/>
    <w:rsid w:val="006876E2"/>
    <w:rsid w:val="00693BFA"/>
    <w:rsid w:val="00694D2E"/>
    <w:rsid w:val="00695A21"/>
    <w:rsid w:val="00696A10"/>
    <w:rsid w:val="006A71BD"/>
    <w:rsid w:val="006B0648"/>
    <w:rsid w:val="006B24B5"/>
    <w:rsid w:val="006B49FE"/>
    <w:rsid w:val="006B4C67"/>
    <w:rsid w:val="006B6037"/>
    <w:rsid w:val="006B6839"/>
    <w:rsid w:val="006C4E6C"/>
    <w:rsid w:val="006D01A6"/>
    <w:rsid w:val="006D0D11"/>
    <w:rsid w:val="006D124F"/>
    <w:rsid w:val="006D575D"/>
    <w:rsid w:val="006F058F"/>
    <w:rsid w:val="006F0DCA"/>
    <w:rsid w:val="006F3BD9"/>
    <w:rsid w:val="006F55C1"/>
    <w:rsid w:val="006F73E9"/>
    <w:rsid w:val="007007CE"/>
    <w:rsid w:val="007017C3"/>
    <w:rsid w:val="00710C8D"/>
    <w:rsid w:val="007265BE"/>
    <w:rsid w:val="007313E9"/>
    <w:rsid w:val="00734488"/>
    <w:rsid w:val="00744569"/>
    <w:rsid w:val="00752C52"/>
    <w:rsid w:val="00762C25"/>
    <w:rsid w:val="007634D5"/>
    <w:rsid w:val="00767393"/>
    <w:rsid w:val="00767F86"/>
    <w:rsid w:val="007708CF"/>
    <w:rsid w:val="007725CF"/>
    <w:rsid w:val="00773AAE"/>
    <w:rsid w:val="00775829"/>
    <w:rsid w:val="007766BE"/>
    <w:rsid w:val="0077781E"/>
    <w:rsid w:val="007800A5"/>
    <w:rsid w:val="00780B23"/>
    <w:rsid w:val="007823BA"/>
    <w:rsid w:val="00790591"/>
    <w:rsid w:val="007937D9"/>
    <w:rsid w:val="00794C40"/>
    <w:rsid w:val="007A25F2"/>
    <w:rsid w:val="007A2D8B"/>
    <w:rsid w:val="007A3F59"/>
    <w:rsid w:val="007A5D06"/>
    <w:rsid w:val="007A7041"/>
    <w:rsid w:val="007B11EE"/>
    <w:rsid w:val="007B2B15"/>
    <w:rsid w:val="007B41E8"/>
    <w:rsid w:val="007B4866"/>
    <w:rsid w:val="007B564C"/>
    <w:rsid w:val="007B7383"/>
    <w:rsid w:val="007C20D6"/>
    <w:rsid w:val="007C46B8"/>
    <w:rsid w:val="007C4D45"/>
    <w:rsid w:val="007C6C8B"/>
    <w:rsid w:val="007D2408"/>
    <w:rsid w:val="007D58DE"/>
    <w:rsid w:val="007F2BBC"/>
    <w:rsid w:val="007F3317"/>
    <w:rsid w:val="0080249C"/>
    <w:rsid w:val="00802AD1"/>
    <w:rsid w:val="0080416A"/>
    <w:rsid w:val="00804F57"/>
    <w:rsid w:val="0080650E"/>
    <w:rsid w:val="00807410"/>
    <w:rsid w:val="008163F9"/>
    <w:rsid w:val="00817159"/>
    <w:rsid w:val="00822243"/>
    <w:rsid w:val="0082246B"/>
    <w:rsid w:val="008229E0"/>
    <w:rsid w:val="0082448A"/>
    <w:rsid w:val="00825E5E"/>
    <w:rsid w:val="00831764"/>
    <w:rsid w:val="008349C2"/>
    <w:rsid w:val="00836239"/>
    <w:rsid w:val="0084028E"/>
    <w:rsid w:val="00845079"/>
    <w:rsid w:val="0085443F"/>
    <w:rsid w:val="00857E40"/>
    <w:rsid w:val="008718EC"/>
    <w:rsid w:val="00875BE4"/>
    <w:rsid w:val="00876CDC"/>
    <w:rsid w:val="00877017"/>
    <w:rsid w:val="008828F2"/>
    <w:rsid w:val="00883BCC"/>
    <w:rsid w:val="00887398"/>
    <w:rsid w:val="00893AD4"/>
    <w:rsid w:val="00893F8E"/>
    <w:rsid w:val="00896A40"/>
    <w:rsid w:val="00897151"/>
    <w:rsid w:val="008A6588"/>
    <w:rsid w:val="008B0948"/>
    <w:rsid w:val="008B64F0"/>
    <w:rsid w:val="008B70C9"/>
    <w:rsid w:val="008D4A73"/>
    <w:rsid w:val="008E3DE2"/>
    <w:rsid w:val="008E6624"/>
    <w:rsid w:val="008F15F0"/>
    <w:rsid w:val="008F1A11"/>
    <w:rsid w:val="008F211C"/>
    <w:rsid w:val="008F519F"/>
    <w:rsid w:val="00903A66"/>
    <w:rsid w:val="009044B2"/>
    <w:rsid w:val="009060D0"/>
    <w:rsid w:val="00911722"/>
    <w:rsid w:val="00911CB1"/>
    <w:rsid w:val="009120DB"/>
    <w:rsid w:val="009145C1"/>
    <w:rsid w:val="0091497F"/>
    <w:rsid w:val="00915E93"/>
    <w:rsid w:val="00923921"/>
    <w:rsid w:val="00942A57"/>
    <w:rsid w:val="00942FE5"/>
    <w:rsid w:val="00945CD3"/>
    <w:rsid w:val="0095031B"/>
    <w:rsid w:val="00953389"/>
    <w:rsid w:val="009567E4"/>
    <w:rsid w:val="00965601"/>
    <w:rsid w:val="009720EA"/>
    <w:rsid w:val="009779A0"/>
    <w:rsid w:val="00980A06"/>
    <w:rsid w:val="0098335A"/>
    <w:rsid w:val="00985024"/>
    <w:rsid w:val="00986B70"/>
    <w:rsid w:val="009901C8"/>
    <w:rsid w:val="00991B6F"/>
    <w:rsid w:val="009A3948"/>
    <w:rsid w:val="009A3BE7"/>
    <w:rsid w:val="009B17EA"/>
    <w:rsid w:val="009C0341"/>
    <w:rsid w:val="009C288B"/>
    <w:rsid w:val="009C2D05"/>
    <w:rsid w:val="009C37C2"/>
    <w:rsid w:val="009E3042"/>
    <w:rsid w:val="009E310D"/>
    <w:rsid w:val="009E79B5"/>
    <w:rsid w:val="009E7E20"/>
    <w:rsid w:val="009F4521"/>
    <w:rsid w:val="009F554C"/>
    <w:rsid w:val="009F6994"/>
    <w:rsid w:val="009F6C72"/>
    <w:rsid w:val="009F7A62"/>
    <w:rsid w:val="00A01FEA"/>
    <w:rsid w:val="00A027CC"/>
    <w:rsid w:val="00A04847"/>
    <w:rsid w:val="00A0626B"/>
    <w:rsid w:val="00A11EAA"/>
    <w:rsid w:val="00A17B26"/>
    <w:rsid w:val="00A21D50"/>
    <w:rsid w:val="00A221C3"/>
    <w:rsid w:val="00A26EA1"/>
    <w:rsid w:val="00A27816"/>
    <w:rsid w:val="00A405A8"/>
    <w:rsid w:val="00A4177E"/>
    <w:rsid w:val="00A43DF1"/>
    <w:rsid w:val="00A46D6A"/>
    <w:rsid w:val="00A50755"/>
    <w:rsid w:val="00A524D4"/>
    <w:rsid w:val="00A57C33"/>
    <w:rsid w:val="00A6029A"/>
    <w:rsid w:val="00A62E4D"/>
    <w:rsid w:val="00A6411B"/>
    <w:rsid w:val="00A64980"/>
    <w:rsid w:val="00A6570A"/>
    <w:rsid w:val="00A72A73"/>
    <w:rsid w:val="00A73972"/>
    <w:rsid w:val="00A80EF4"/>
    <w:rsid w:val="00A829A8"/>
    <w:rsid w:val="00A91DE2"/>
    <w:rsid w:val="00A97F9A"/>
    <w:rsid w:val="00AA1795"/>
    <w:rsid w:val="00AA2EC7"/>
    <w:rsid w:val="00AA5BD9"/>
    <w:rsid w:val="00AA6B43"/>
    <w:rsid w:val="00AB3412"/>
    <w:rsid w:val="00AB614A"/>
    <w:rsid w:val="00AC041E"/>
    <w:rsid w:val="00AC0AAB"/>
    <w:rsid w:val="00AC3470"/>
    <w:rsid w:val="00AC5BA1"/>
    <w:rsid w:val="00AC7F5E"/>
    <w:rsid w:val="00AD1A93"/>
    <w:rsid w:val="00AD2972"/>
    <w:rsid w:val="00AD66F6"/>
    <w:rsid w:val="00AE0339"/>
    <w:rsid w:val="00AE2871"/>
    <w:rsid w:val="00AF1C63"/>
    <w:rsid w:val="00AF52B0"/>
    <w:rsid w:val="00AF57B9"/>
    <w:rsid w:val="00B00157"/>
    <w:rsid w:val="00B00B13"/>
    <w:rsid w:val="00B15851"/>
    <w:rsid w:val="00B2132D"/>
    <w:rsid w:val="00B261D2"/>
    <w:rsid w:val="00B27655"/>
    <w:rsid w:val="00B37A56"/>
    <w:rsid w:val="00B411A6"/>
    <w:rsid w:val="00B604A2"/>
    <w:rsid w:val="00B66CAF"/>
    <w:rsid w:val="00B715E3"/>
    <w:rsid w:val="00B725D1"/>
    <w:rsid w:val="00B73957"/>
    <w:rsid w:val="00B830B4"/>
    <w:rsid w:val="00B870B1"/>
    <w:rsid w:val="00B95121"/>
    <w:rsid w:val="00BA3167"/>
    <w:rsid w:val="00BA3AD6"/>
    <w:rsid w:val="00BB0C5C"/>
    <w:rsid w:val="00BB2396"/>
    <w:rsid w:val="00BB5261"/>
    <w:rsid w:val="00BC6EAC"/>
    <w:rsid w:val="00BE7D3E"/>
    <w:rsid w:val="00BF5395"/>
    <w:rsid w:val="00C0229F"/>
    <w:rsid w:val="00C13668"/>
    <w:rsid w:val="00C14301"/>
    <w:rsid w:val="00C20F77"/>
    <w:rsid w:val="00C211B5"/>
    <w:rsid w:val="00C30756"/>
    <w:rsid w:val="00C3107A"/>
    <w:rsid w:val="00C337F0"/>
    <w:rsid w:val="00C359BF"/>
    <w:rsid w:val="00C3630E"/>
    <w:rsid w:val="00C4292F"/>
    <w:rsid w:val="00C43855"/>
    <w:rsid w:val="00C43910"/>
    <w:rsid w:val="00C50AAE"/>
    <w:rsid w:val="00C518EA"/>
    <w:rsid w:val="00C5370A"/>
    <w:rsid w:val="00C5461A"/>
    <w:rsid w:val="00C57F99"/>
    <w:rsid w:val="00C6623D"/>
    <w:rsid w:val="00C67402"/>
    <w:rsid w:val="00C76464"/>
    <w:rsid w:val="00C825E4"/>
    <w:rsid w:val="00C8375D"/>
    <w:rsid w:val="00C85AD7"/>
    <w:rsid w:val="00C86A93"/>
    <w:rsid w:val="00C91678"/>
    <w:rsid w:val="00C946D4"/>
    <w:rsid w:val="00C96AE6"/>
    <w:rsid w:val="00CA2452"/>
    <w:rsid w:val="00CA4817"/>
    <w:rsid w:val="00CA6BA0"/>
    <w:rsid w:val="00CA7186"/>
    <w:rsid w:val="00CB1FBC"/>
    <w:rsid w:val="00CC331B"/>
    <w:rsid w:val="00CE6E18"/>
    <w:rsid w:val="00CF19C7"/>
    <w:rsid w:val="00CF607C"/>
    <w:rsid w:val="00D0071B"/>
    <w:rsid w:val="00D01456"/>
    <w:rsid w:val="00D05802"/>
    <w:rsid w:val="00D05CA7"/>
    <w:rsid w:val="00D0729A"/>
    <w:rsid w:val="00D10758"/>
    <w:rsid w:val="00D12949"/>
    <w:rsid w:val="00D143FE"/>
    <w:rsid w:val="00D14FF5"/>
    <w:rsid w:val="00D27E55"/>
    <w:rsid w:val="00D30BF4"/>
    <w:rsid w:val="00D318B1"/>
    <w:rsid w:val="00D332CC"/>
    <w:rsid w:val="00D34300"/>
    <w:rsid w:val="00D356F3"/>
    <w:rsid w:val="00D4122C"/>
    <w:rsid w:val="00D43434"/>
    <w:rsid w:val="00D46EDE"/>
    <w:rsid w:val="00D51C51"/>
    <w:rsid w:val="00D538B0"/>
    <w:rsid w:val="00D54591"/>
    <w:rsid w:val="00D55D63"/>
    <w:rsid w:val="00D63FAC"/>
    <w:rsid w:val="00D6615C"/>
    <w:rsid w:val="00D66424"/>
    <w:rsid w:val="00D77866"/>
    <w:rsid w:val="00D87DF9"/>
    <w:rsid w:val="00D90231"/>
    <w:rsid w:val="00D905EF"/>
    <w:rsid w:val="00DA09B2"/>
    <w:rsid w:val="00DA1F24"/>
    <w:rsid w:val="00DA41AE"/>
    <w:rsid w:val="00DA6602"/>
    <w:rsid w:val="00DB16CC"/>
    <w:rsid w:val="00DC16E1"/>
    <w:rsid w:val="00DC2916"/>
    <w:rsid w:val="00DC4E3B"/>
    <w:rsid w:val="00DC574B"/>
    <w:rsid w:val="00DD0765"/>
    <w:rsid w:val="00DE0B82"/>
    <w:rsid w:val="00DE1516"/>
    <w:rsid w:val="00DF3084"/>
    <w:rsid w:val="00DF5E96"/>
    <w:rsid w:val="00DF704C"/>
    <w:rsid w:val="00E06A7D"/>
    <w:rsid w:val="00E1100C"/>
    <w:rsid w:val="00E12128"/>
    <w:rsid w:val="00E13BD0"/>
    <w:rsid w:val="00E1502C"/>
    <w:rsid w:val="00E1578A"/>
    <w:rsid w:val="00E2034A"/>
    <w:rsid w:val="00E25468"/>
    <w:rsid w:val="00E266E6"/>
    <w:rsid w:val="00E30790"/>
    <w:rsid w:val="00E33548"/>
    <w:rsid w:val="00E37182"/>
    <w:rsid w:val="00E37C81"/>
    <w:rsid w:val="00E5220A"/>
    <w:rsid w:val="00E52F28"/>
    <w:rsid w:val="00E532D6"/>
    <w:rsid w:val="00E53563"/>
    <w:rsid w:val="00E53C82"/>
    <w:rsid w:val="00E54343"/>
    <w:rsid w:val="00E549FE"/>
    <w:rsid w:val="00E55A8D"/>
    <w:rsid w:val="00E6500F"/>
    <w:rsid w:val="00E663AB"/>
    <w:rsid w:val="00E67319"/>
    <w:rsid w:val="00E73A28"/>
    <w:rsid w:val="00E80AED"/>
    <w:rsid w:val="00E8112D"/>
    <w:rsid w:val="00E82B03"/>
    <w:rsid w:val="00E93173"/>
    <w:rsid w:val="00E932D1"/>
    <w:rsid w:val="00EA0318"/>
    <w:rsid w:val="00EA2706"/>
    <w:rsid w:val="00EB275D"/>
    <w:rsid w:val="00EB3575"/>
    <w:rsid w:val="00EB480E"/>
    <w:rsid w:val="00EC5F01"/>
    <w:rsid w:val="00ED18C0"/>
    <w:rsid w:val="00ED754C"/>
    <w:rsid w:val="00EE27FD"/>
    <w:rsid w:val="00EF10B9"/>
    <w:rsid w:val="00F107ED"/>
    <w:rsid w:val="00F13ACA"/>
    <w:rsid w:val="00F161B8"/>
    <w:rsid w:val="00F2070F"/>
    <w:rsid w:val="00F20F19"/>
    <w:rsid w:val="00F23F2F"/>
    <w:rsid w:val="00F24F24"/>
    <w:rsid w:val="00F25757"/>
    <w:rsid w:val="00F26539"/>
    <w:rsid w:val="00F31B34"/>
    <w:rsid w:val="00F430A5"/>
    <w:rsid w:val="00F45A0E"/>
    <w:rsid w:val="00F51506"/>
    <w:rsid w:val="00F529AC"/>
    <w:rsid w:val="00F52CE7"/>
    <w:rsid w:val="00F554E0"/>
    <w:rsid w:val="00F560F6"/>
    <w:rsid w:val="00F57574"/>
    <w:rsid w:val="00F57EF7"/>
    <w:rsid w:val="00F63525"/>
    <w:rsid w:val="00F63EAF"/>
    <w:rsid w:val="00F724DF"/>
    <w:rsid w:val="00F74BFC"/>
    <w:rsid w:val="00F80BF6"/>
    <w:rsid w:val="00F9282E"/>
    <w:rsid w:val="00F93F29"/>
    <w:rsid w:val="00F95931"/>
    <w:rsid w:val="00F97B33"/>
    <w:rsid w:val="00FA5833"/>
    <w:rsid w:val="00FA62E4"/>
    <w:rsid w:val="00FB1227"/>
    <w:rsid w:val="00FB12FD"/>
    <w:rsid w:val="00FB6F92"/>
    <w:rsid w:val="00FC61EB"/>
    <w:rsid w:val="00FC754E"/>
    <w:rsid w:val="00FD542C"/>
    <w:rsid w:val="00FE03E9"/>
    <w:rsid w:val="00FE1753"/>
    <w:rsid w:val="00FE1A63"/>
    <w:rsid w:val="00FE3C83"/>
    <w:rsid w:val="00FE4856"/>
    <w:rsid w:val="00FE5DEF"/>
    <w:rsid w:val="00FF3B5D"/>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CB2"/>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iPriority w:val="9"/>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22"/>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iPriority w:val="99"/>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uiPriority w:val="99"/>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uiPriority w:val="9"/>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iPriority w:val="99"/>
    <w:unhideWhenUsed/>
    <w:rsid w:val="0062656E"/>
    <w:pPr>
      <w:numPr>
        <w:numId w:val="1"/>
      </w:numPr>
      <w:spacing w:after="60" w:line="240" w:lineRule="auto"/>
      <w:ind w:left="720"/>
    </w:pPr>
    <w:rPr>
      <w:rFonts w:ascii="Times New Roman" w:hAnsi="Times New Roman"/>
      <w:sz w:val="24"/>
    </w:rPr>
  </w:style>
  <w:style w:type="paragraph" w:styleId="ListNumber">
    <w:name w:val="List Number"/>
    <w:basedOn w:val="BodyText"/>
    <w:uiPriority w:val="99"/>
    <w:unhideWhenUsed/>
    <w:rsid w:val="0062656E"/>
    <w:pPr>
      <w:numPr>
        <w:numId w:val="6"/>
      </w:numPr>
      <w:spacing w:after="60"/>
    </w:pPr>
  </w:style>
  <w:style w:type="paragraph" w:styleId="ListNumber2">
    <w:name w:val="List Number 2"/>
    <w:basedOn w:val="Normal"/>
    <w:uiPriority w:val="99"/>
    <w:unhideWhenUsed/>
    <w:rsid w:val="00F95931"/>
    <w:pPr>
      <w:numPr>
        <w:numId w:val="7"/>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uiPriority w:val="99"/>
    <w:semiHidden/>
    <w:unhideWhenUsed/>
    <w:rsid w:val="00FA62E4"/>
    <w:pPr>
      <w:spacing w:line="240" w:lineRule="auto"/>
    </w:pPr>
    <w:rPr>
      <w:sz w:val="20"/>
      <w:szCs w:val="20"/>
    </w:rPr>
  </w:style>
  <w:style w:type="character" w:customStyle="1" w:styleId="CommentTextChar">
    <w:name w:val="Comment Text Char"/>
    <w:basedOn w:val="DefaultParagraphFont"/>
    <w:link w:val="CommentText"/>
    <w:uiPriority w:val="99"/>
    <w:semiHidden/>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styleId="ListParagraph">
    <w:name w:val="List Paragraph"/>
    <w:basedOn w:val="Normal"/>
    <w:uiPriority w:val="34"/>
    <w:qFormat/>
    <w:rsid w:val="00611672"/>
    <w:pPr>
      <w:ind w:left="720"/>
      <w:contextualSpacing/>
    </w:pPr>
  </w:style>
  <w:style w:type="paragraph" w:styleId="FootnoteText">
    <w:name w:val="footnote text"/>
    <w:basedOn w:val="Normal"/>
    <w:link w:val="FootnoteTextChar"/>
    <w:uiPriority w:val="99"/>
    <w:semiHidden/>
    <w:unhideWhenUsed/>
    <w:rsid w:val="001D61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6117"/>
    <w:rPr>
      <w:sz w:val="20"/>
      <w:szCs w:val="20"/>
    </w:rPr>
  </w:style>
  <w:style w:type="character" w:styleId="FootnoteReference">
    <w:name w:val="footnote reference"/>
    <w:basedOn w:val="DefaultParagraphFont"/>
    <w:uiPriority w:val="99"/>
    <w:semiHidden/>
    <w:unhideWhenUsed/>
    <w:rsid w:val="001D61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470444882">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9.xml"/><Relationship Id="rId28" Type="http://schemas.openxmlformats.org/officeDocument/2006/relationships/footer" Target="footer13.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3D30C-4BE9-472F-80C2-060C1BB528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3.xml><?xml version="1.0" encoding="utf-8"?>
<ds:datastoreItem xmlns:ds="http://schemas.openxmlformats.org/officeDocument/2006/customXml" ds:itemID="{CC3BFE83-1493-47B4-96EE-31ACE3407CCA}"/>
</file>

<file path=customXml/itemProps4.xml><?xml version="1.0" encoding="utf-8"?>
<ds:datastoreItem xmlns:ds="http://schemas.openxmlformats.org/officeDocument/2006/customXml" ds:itemID="{238F2AE8-8D82-444B-944A-0DF10EFA8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3452</Words>
  <Characters>19683</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23089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DOLAN, MAGGIE (CTR)</cp:lastModifiedBy>
  <cp:revision>2</cp:revision>
  <dcterms:created xsi:type="dcterms:W3CDTF">2021-06-30T13:16:00Z</dcterms:created>
  <dcterms:modified xsi:type="dcterms:W3CDTF">2021-06-30T13:16:00Z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0x010100C32B54B84D7F3045813E19490151E029</vt:lpwstr>
  </property>
</Properties>
</file>