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B212B" w14:textId="4533769A" w:rsidR="008B242C" w:rsidRPr="004354B5" w:rsidRDefault="00B96E2D" w:rsidP="00473B03">
      <w:pPr>
        <w:tabs>
          <w:tab w:val="left" w:pos="860"/>
        </w:tabs>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noProof/>
        </w:rPr>
        <w:drawing>
          <wp:anchor distT="0" distB="0" distL="114300" distR="114300" simplePos="0" relativeHeight="251658240" behindDoc="0" locked="0" layoutInCell="1" allowOverlap="1" wp14:anchorId="16DC47A8" wp14:editId="695320AF">
            <wp:simplePos x="0" y="0"/>
            <wp:positionH relativeFrom="page">
              <wp:align>left</wp:align>
            </wp:positionH>
            <wp:positionV relativeFrom="page">
              <wp:posOffset>1902740</wp:posOffset>
            </wp:positionV>
            <wp:extent cx="8006080" cy="3806456"/>
            <wp:effectExtent l="0" t="0" r="0" b="381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6080" cy="3806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A224D" w14:textId="5A2614E1" w:rsidR="00825438" w:rsidRPr="0093288E" w:rsidRDefault="008973E8" w:rsidP="6ADB565F">
      <w:pPr>
        <w:pBdr>
          <w:bottom w:val="single" w:sz="6" w:space="1" w:color="006699" w:themeColor="background2"/>
        </w:pBdr>
        <w:spacing w:before="100" w:beforeAutospacing="1" w:after="100" w:afterAutospacing="1"/>
        <w:rPr>
          <w:rFonts w:ascii="Franklin Gothic Medium" w:hAnsi="Franklin Gothic Medium"/>
          <w:b/>
          <w:color w:val="005288"/>
          <w:sz w:val="56"/>
          <w:szCs w:val="56"/>
        </w:rPr>
      </w:pPr>
      <w:r w:rsidRPr="0093288E">
        <w:rPr>
          <w:rFonts w:ascii="Franklin Gothic Medium" w:hAnsi="Franklin Gothic Medium"/>
          <w:b/>
          <w:color w:val="005288"/>
          <w:sz w:val="56"/>
          <w:szCs w:val="56"/>
        </w:rPr>
        <w:t xml:space="preserve">CISA </w:t>
      </w:r>
      <w:r w:rsidR="00F22C7A" w:rsidRPr="0093288E">
        <w:rPr>
          <w:rFonts w:ascii="Franklin Gothic Medium" w:hAnsi="Franklin Gothic Medium"/>
          <w:b/>
          <w:color w:val="005288"/>
          <w:sz w:val="56"/>
          <w:szCs w:val="56"/>
        </w:rPr>
        <w:t>Tabletop Exercise</w:t>
      </w:r>
      <w:r w:rsidRPr="0093288E">
        <w:rPr>
          <w:rFonts w:ascii="Franklin Gothic Medium" w:hAnsi="Franklin Gothic Medium"/>
          <w:b/>
          <w:color w:val="005288"/>
          <w:sz w:val="56"/>
          <w:szCs w:val="56"/>
        </w:rPr>
        <w:t xml:space="preserve"> </w:t>
      </w:r>
      <w:r w:rsidR="00041E68" w:rsidRPr="0093288E">
        <w:rPr>
          <w:rFonts w:ascii="Franklin Gothic Medium" w:hAnsi="Franklin Gothic Medium"/>
          <w:b/>
          <w:color w:val="005288"/>
          <w:sz w:val="56"/>
          <w:szCs w:val="56"/>
        </w:rPr>
        <w:t>Package</w:t>
      </w:r>
      <w:r w:rsidR="00FD709A" w:rsidRPr="0093288E">
        <w:rPr>
          <w:rFonts w:ascii="Franklin Gothic Medium" w:hAnsi="Franklin Gothic Medium"/>
          <w:b/>
          <w:color w:val="005288"/>
          <w:sz w:val="56"/>
          <w:szCs w:val="56"/>
        </w:rPr>
        <w:t xml:space="preserve"> </w:t>
      </w:r>
      <w:r w:rsidR="0019675E" w:rsidRPr="0093288E">
        <w:rPr>
          <w:rFonts w:ascii="Franklin Gothic Medium" w:hAnsi="Franklin Gothic Medium"/>
          <w:b/>
          <w:color w:val="005288"/>
          <w:sz w:val="56"/>
          <w:szCs w:val="56"/>
        </w:rPr>
        <w:t xml:space="preserve">Elections – </w:t>
      </w:r>
      <w:r w:rsidR="00763415" w:rsidRPr="0093288E">
        <w:rPr>
          <w:rFonts w:ascii="Franklin Gothic Medium" w:hAnsi="Franklin Gothic Medium"/>
          <w:b/>
          <w:color w:val="005288"/>
          <w:sz w:val="56"/>
          <w:szCs w:val="56"/>
        </w:rPr>
        <w:t>Early Voting</w:t>
      </w:r>
    </w:p>
    <w:p w14:paraId="485C453E" w14:textId="04F7C98F" w:rsidR="00B96E2D" w:rsidRPr="0093288E" w:rsidRDefault="00B96E2D" w:rsidP="00B96E2D">
      <w:pPr>
        <w:spacing w:before="100" w:beforeAutospacing="1" w:after="100" w:afterAutospacing="1"/>
        <w:rPr>
          <w:rFonts w:ascii="Franklin Gothic Medium" w:hAnsi="Franklin Gothic Medium"/>
          <w:color w:val="005288"/>
          <w:sz w:val="52"/>
          <w:szCs w:val="52"/>
        </w:rPr>
      </w:pPr>
      <w:r w:rsidRPr="0093288E">
        <w:rPr>
          <w:rFonts w:ascii="Franklin Gothic Medium" w:hAnsi="Franklin Gothic Medium"/>
          <w:color w:val="005288"/>
          <w:sz w:val="52"/>
          <w:szCs w:val="52"/>
        </w:rPr>
        <w:t>[Enter Organization Name]</w:t>
      </w:r>
    </w:p>
    <w:p w14:paraId="72D1E2E3" w14:textId="571110B5" w:rsidR="00473B03" w:rsidRPr="0006794A" w:rsidRDefault="00473B03" w:rsidP="00B96E2D">
      <w:pPr>
        <w:spacing w:before="100" w:beforeAutospacing="1" w:after="100" w:afterAutospacing="1"/>
        <w:rPr>
          <w:rFonts w:ascii="Franklin Gothic Medium" w:hAnsi="Franklin Gothic Medium"/>
          <w:color w:val="003366" w:themeColor="accent4"/>
          <w:sz w:val="24"/>
          <w:szCs w:val="24"/>
        </w:rPr>
      </w:pPr>
      <w:r w:rsidRPr="0006794A">
        <w:rPr>
          <w:rFonts w:ascii="Franklin Gothic Medium" w:hAnsi="Franklin Gothic Medium"/>
          <w:color w:val="003366" w:themeColor="accent4"/>
          <w:sz w:val="24"/>
          <w:szCs w:val="24"/>
        </w:rPr>
        <w:t>&lt;</w:t>
      </w:r>
      <w:r w:rsidR="0059317F" w:rsidRPr="0006794A">
        <w:rPr>
          <w:rFonts w:ascii="Franklin Gothic Medium" w:hAnsi="Franklin Gothic Medium"/>
          <w:color w:val="003366" w:themeColor="accent4"/>
          <w:sz w:val="24"/>
          <w:szCs w:val="24"/>
        </w:rPr>
        <w:t>Exercise</w:t>
      </w:r>
      <w:r w:rsidRPr="0006794A">
        <w:rPr>
          <w:rFonts w:ascii="Franklin Gothic Medium" w:hAnsi="Franklin Gothic Medium"/>
          <w:color w:val="003366" w:themeColor="accent4"/>
          <w:sz w:val="24"/>
          <w:szCs w:val="24"/>
        </w:rPr>
        <w:t xml:space="preserve"> Date&gt;</w:t>
      </w:r>
    </w:p>
    <w:p w14:paraId="737ECEB4" w14:textId="77777777" w:rsidR="0006794A" w:rsidRDefault="0006794A" w:rsidP="00B96E2D">
      <w:pPr>
        <w:spacing w:before="100" w:beforeAutospacing="1" w:after="100" w:afterAutospacing="1"/>
        <w:rPr>
          <w:rFonts w:ascii="Franklin Gothic Medium" w:hAnsi="Franklin Gothic Medium"/>
          <w:color w:val="005288"/>
          <w:sz w:val="24"/>
          <w:szCs w:val="24"/>
        </w:rPr>
      </w:pPr>
    </w:p>
    <w:p w14:paraId="60C9B9A2" w14:textId="28C5843A" w:rsidR="0006794A" w:rsidRPr="0006794A" w:rsidRDefault="0006794A" w:rsidP="00B96E2D">
      <w:pPr>
        <w:spacing w:before="100" w:beforeAutospacing="1" w:after="100" w:afterAutospacing="1"/>
        <w:rPr>
          <w:rFonts w:ascii="Franklin Gothic Medium" w:hAnsi="Franklin Gothic Medium"/>
          <w:color w:val="003366" w:themeColor="accent4"/>
          <w:sz w:val="24"/>
          <w:szCs w:val="24"/>
        </w:rPr>
      </w:pPr>
      <w:r w:rsidRPr="0006794A">
        <w:rPr>
          <w:rFonts w:ascii="Franklin Gothic Medium" w:hAnsi="Franklin Gothic Medium"/>
          <w:color w:val="003366" w:themeColor="accent4"/>
          <w:sz w:val="24"/>
          <w:szCs w:val="24"/>
        </w:rPr>
        <w:t xml:space="preserve">Updated </w:t>
      </w:r>
      <w:r w:rsidR="006472C9">
        <w:rPr>
          <w:rFonts w:ascii="Franklin Gothic Medium" w:hAnsi="Franklin Gothic Medium"/>
          <w:color w:val="003366" w:themeColor="accent4"/>
          <w:sz w:val="24"/>
          <w:szCs w:val="24"/>
        </w:rPr>
        <w:t>January</w:t>
      </w:r>
      <w:r w:rsidRPr="0006794A">
        <w:rPr>
          <w:rFonts w:ascii="Franklin Gothic Medium" w:hAnsi="Franklin Gothic Medium"/>
          <w:color w:val="003366" w:themeColor="accent4"/>
          <w:sz w:val="24"/>
          <w:szCs w:val="24"/>
        </w:rPr>
        <w:t xml:space="preserve"> 202</w:t>
      </w:r>
      <w:r w:rsidR="006472C9">
        <w:rPr>
          <w:rFonts w:ascii="Franklin Gothic Medium" w:hAnsi="Franklin Gothic Medium"/>
          <w:color w:val="003366" w:themeColor="accent4"/>
          <w:sz w:val="24"/>
          <w:szCs w:val="24"/>
        </w:rPr>
        <w:t>4</w:t>
      </w:r>
    </w:p>
    <w:p w14:paraId="52A6E83D" w14:textId="3C98DA11" w:rsidR="008F44F3" w:rsidRPr="004679C5" w:rsidRDefault="002E3856" w:rsidP="00FC60C5">
      <w:pPr>
        <w:rPr>
          <w:rFonts w:ascii="Franklin Gothic Medium" w:hAnsi="Franklin Gothic Medium"/>
          <w:color w:val="003366" w:themeColor="accent4"/>
          <w:sz w:val="24"/>
          <w:szCs w:val="24"/>
        </w:rPr>
        <w:sectPr w:rsidR="008F44F3" w:rsidRPr="004679C5"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4679C5">
        <w:rPr>
          <w:rFonts w:ascii="Franklin Gothic Medium" w:hAnsi="Franklin Gothic Medium"/>
          <w:color w:val="003366" w:themeColor="accent4"/>
          <w:sz w:val="24"/>
          <w:szCs w:val="24"/>
        </w:rPr>
        <w:t>Cybersecurity and Infrastructure Security Agency</w:t>
      </w:r>
    </w:p>
    <w:p w14:paraId="095352BC" w14:textId="52311034" w:rsidR="00200DC8" w:rsidRPr="002E76AA" w:rsidRDefault="00E707F8" w:rsidP="00E40664">
      <w:pPr>
        <w:pStyle w:val="TOCHeading"/>
        <w:ind w:left="450" w:right="889"/>
        <w:sectPr w:rsidR="00200DC8" w:rsidRPr="002E76AA" w:rsidSect="003D2D85">
          <w:headerReference w:type="first" r:id="rId16"/>
          <w:footerReference w:type="first" r:id="rId17"/>
          <w:pgSz w:w="12240" w:h="15840" w:code="1"/>
          <w:pgMar w:top="1440" w:right="634" w:bottom="1440" w:left="547" w:header="360" w:footer="446" w:gutter="0"/>
          <w:cols w:space="720"/>
          <w:titlePg/>
          <w:docGrid w:linePitch="360"/>
        </w:sectPr>
      </w:pPr>
      <w:r w:rsidRPr="002E76AA">
        <w:lastRenderedPageBreak/>
        <w:t>Table of Contents</w:t>
      </w:r>
      <w:r w:rsidR="003E32E2" w:rsidRPr="002E76AA">
        <w:tab/>
      </w:r>
      <w:r w:rsidR="002E76AA" w:rsidRPr="002E76AA">
        <w:tab/>
      </w:r>
    </w:p>
    <w:p w14:paraId="272B3A2B" w14:textId="717A9E8E" w:rsidR="00637F68" w:rsidRPr="00DE718F" w:rsidRDefault="00200DC8" w:rsidP="00DE718F">
      <w:pPr>
        <w:pStyle w:val="TOC1"/>
        <w:rPr>
          <w:rStyle w:val="Hyperlink"/>
          <w:rFonts w:cs="Arial"/>
        </w:rPr>
      </w:pPr>
      <w:r w:rsidRPr="009D4A67">
        <w:rPr>
          <w:rStyle w:val="Hyperlink"/>
          <w:b w:val="0"/>
          <w:bCs/>
          <w:noProof/>
        </w:rPr>
        <w:fldChar w:fldCharType="begin"/>
      </w:r>
      <w:r w:rsidRPr="009D4A67">
        <w:rPr>
          <w:rStyle w:val="Hyperlink"/>
          <w:b w:val="0"/>
          <w:bCs/>
          <w:noProof/>
        </w:rPr>
        <w:instrText xml:space="preserve"> TOC \o "1-1" \h \z \u </w:instrText>
      </w:r>
      <w:r w:rsidRPr="009D4A67">
        <w:rPr>
          <w:rStyle w:val="Hyperlink"/>
          <w:b w:val="0"/>
          <w:bCs/>
          <w:noProof/>
        </w:rPr>
        <w:fldChar w:fldCharType="separate"/>
      </w:r>
      <w:hyperlink w:anchor="_Toc148091287" w:history="1">
        <w:r w:rsidR="00637F68" w:rsidRPr="00DE718F">
          <w:rPr>
            <w:rStyle w:val="Hyperlink"/>
            <w:rFonts w:ascii="Franklin Gothic Medium" w:hAnsi="Franklin Gothic Medium" w:cs="Arial"/>
            <w:b w:val="0"/>
            <w:noProof/>
            <w:sz w:val="24"/>
            <w:szCs w:val="24"/>
          </w:rPr>
          <w:t>Handling Instructions</w:t>
        </w:r>
        <w:r w:rsidR="00637F68" w:rsidRPr="00DE718F">
          <w:rPr>
            <w:rStyle w:val="Hyperlink"/>
            <w:rFonts w:cs="Arial"/>
            <w:webHidden/>
          </w:rPr>
          <w:tab/>
        </w:r>
        <w:r w:rsidR="00637F68" w:rsidRPr="00DE718F">
          <w:rPr>
            <w:rStyle w:val="Hyperlink"/>
            <w:rFonts w:cs="Arial"/>
            <w:webHidden/>
          </w:rPr>
          <w:fldChar w:fldCharType="begin"/>
        </w:r>
        <w:r w:rsidR="00637F68" w:rsidRPr="00DE718F">
          <w:rPr>
            <w:rStyle w:val="Hyperlink"/>
            <w:rFonts w:cs="Arial"/>
            <w:webHidden/>
          </w:rPr>
          <w:instrText xml:space="preserve"> PAGEREF _Toc148091287 \h </w:instrText>
        </w:r>
        <w:r w:rsidR="00637F68" w:rsidRPr="00DE718F">
          <w:rPr>
            <w:rStyle w:val="Hyperlink"/>
            <w:rFonts w:cs="Arial"/>
            <w:webHidden/>
          </w:rPr>
        </w:r>
        <w:r w:rsidR="00637F68" w:rsidRPr="00DE718F">
          <w:rPr>
            <w:rStyle w:val="Hyperlink"/>
            <w:rFonts w:cs="Arial"/>
            <w:webHidden/>
          </w:rPr>
          <w:fldChar w:fldCharType="separate"/>
        </w:r>
        <w:r w:rsidR="001E1E30" w:rsidRPr="00DE718F">
          <w:rPr>
            <w:rStyle w:val="Hyperlink"/>
            <w:rFonts w:cs="Arial"/>
            <w:webHidden/>
          </w:rPr>
          <w:t>3</w:t>
        </w:r>
        <w:r w:rsidR="00637F68" w:rsidRPr="00DE718F">
          <w:rPr>
            <w:rStyle w:val="Hyperlink"/>
            <w:rFonts w:cs="Arial"/>
            <w:webHidden/>
          </w:rPr>
          <w:fldChar w:fldCharType="end"/>
        </w:r>
      </w:hyperlink>
    </w:p>
    <w:p w14:paraId="178C9E09" w14:textId="2439F7F1" w:rsidR="00637F68" w:rsidRPr="00DE718F" w:rsidRDefault="00637F68" w:rsidP="00DE718F">
      <w:pPr>
        <w:pStyle w:val="TOC1"/>
        <w:rPr>
          <w:rStyle w:val="Hyperlink"/>
          <w:rFonts w:cs="Arial"/>
        </w:rPr>
      </w:pPr>
      <w:hyperlink w:anchor="_Toc148091293" w:history="1">
        <w:r w:rsidRPr="00DE718F">
          <w:rPr>
            <w:rStyle w:val="Hyperlink"/>
            <w:rFonts w:ascii="Franklin Gothic Medium" w:hAnsi="Franklin Gothic Medium" w:cs="Arial"/>
            <w:b w:val="0"/>
            <w:noProof/>
            <w:sz w:val="24"/>
            <w:szCs w:val="24"/>
          </w:rPr>
          <w:t>Exercise Overview</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_Toc148091293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5</w:t>
        </w:r>
        <w:r w:rsidRPr="00DE718F">
          <w:rPr>
            <w:rStyle w:val="Hyperlink"/>
            <w:rFonts w:cs="Arial"/>
            <w:webHidden/>
          </w:rPr>
          <w:fldChar w:fldCharType="end"/>
        </w:r>
      </w:hyperlink>
    </w:p>
    <w:p w14:paraId="08978807" w14:textId="7966C003" w:rsidR="00637F68" w:rsidRPr="00DE718F" w:rsidRDefault="00637F68" w:rsidP="00DE718F">
      <w:pPr>
        <w:pStyle w:val="TOC1"/>
        <w:rPr>
          <w:rStyle w:val="Hyperlink"/>
          <w:rFonts w:cs="Arial"/>
        </w:rPr>
      </w:pPr>
      <w:hyperlink w:anchor="_Toc148091294" w:history="1">
        <w:r w:rsidRPr="00DE718F">
          <w:rPr>
            <w:rStyle w:val="Hyperlink"/>
            <w:rFonts w:ascii="Franklin Gothic Medium" w:hAnsi="Franklin Gothic Medium" w:cs="Arial"/>
            <w:b w:val="0"/>
            <w:noProof/>
            <w:sz w:val="24"/>
            <w:szCs w:val="24"/>
          </w:rPr>
          <w:t>General Information</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_Toc148091294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6</w:t>
        </w:r>
        <w:r w:rsidRPr="00DE718F">
          <w:rPr>
            <w:rStyle w:val="Hyperlink"/>
            <w:rFonts w:cs="Arial"/>
            <w:webHidden/>
          </w:rPr>
          <w:fldChar w:fldCharType="end"/>
        </w:r>
      </w:hyperlink>
    </w:p>
    <w:p w14:paraId="384A3655" w14:textId="3BCD8D92" w:rsidR="00637F68" w:rsidRPr="00DE718F" w:rsidRDefault="00637F68" w:rsidP="00DE718F">
      <w:pPr>
        <w:pStyle w:val="TOC1"/>
        <w:rPr>
          <w:rStyle w:val="Hyperlink"/>
          <w:rFonts w:cs="Arial"/>
        </w:rPr>
      </w:pPr>
      <w:hyperlink w:anchor="_Toc148091295" w:history="1">
        <w:r w:rsidRPr="00DE718F">
          <w:rPr>
            <w:rStyle w:val="Hyperlink"/>
            <w:rFonts w:ascii="Franklin Gothic Medium" w:hAnsi="Franklin Gothic Medium" w:cs="Arial"/>
            <w:b w:val="0"/>
            <w:noProof/>
            <w:sz w:val="24"/>
            <w:szCs w:val="24"/>
          </w:rPr>
          <w:t>Module 1</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_Toc148091295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8</w:t>
        </w:r>
        <w:r w:rsidRPr="00DE718F">
          <w:rPr>
            <w:rStyle w:val="Hyperlink"/>
            <w:rFonts w:cs="Arial"/>
            <w:webHidden/>
          </w:rPr>
          <w:fldChar w:fldCharType="end"/>
        </w:r>
      </w:hyperlink>
    </w:p>
    <w:p w14:paraId="121320CA" w14:textId="27A5C6EC" w:rsidR="00637F68" w:rsidRPr="00DE718F" w:rsidRDefault="00637F68" w:rsidP="00DE718F">
      <w:pPr>
        <w:pStyle w:val="TOC1"/>
        <w:rPr>
          <w:rStyle w:val="Hyperlink"/>
          <w:rFonts w:cs="Arial"/>
        </w:rPr>
      </w:pPr>
      <w:hyperlink w:anchor="_Toc148091296" w:history="1">
        <w:r w:rsidRPr="00DE718F">
          <w:rPr>
            <w:rStyle w:val="Hyperlink"/>
            <w:rFonts w:ascii="Franklin Gothic Medium" w:hAnsi="Franklin Gothic Medium" w:cs="Arial"/>
            <w:b w:val="0"/>
            <w:noProof/>
            <w:sz w:val="24"/>
            <w:szCs w:val="24"/>
          </w:rPr>
          <w:t>Module 2</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_Toc148091296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11</w:t>
        </w:r>
        <w:r w:rsidRPr="00DE718F">
          <w:rPr>
            <w:rStyle w:val="Hyperlink"/>
            <w:rFonts w:cs="Arial"/>
            <w:webHidden/>
          </w:rPr>
          <w:fldChar w:fldCharType="end"/>
        </w:r>
      </w:hyperlink>
    </w:p>
    <w:p w14:paraId="02DDAAEC" w14:textId="2DD92A2A" w:rsidR="00637F68" w:rsidRPr="00DE718F" w:rsidRDefault="00637F68" w:rsidP="00DE718F">
      <w:pPr>
        <w:pStyle w:val="TOC1"/>
        <w:rPr>
          <w:rStyle w:val="Hyperlink"/>
          <w:rFonts w:cs="Arial"/>
        </w:rPr>
      </w:pPr>
      <w:hyperlink w:anchor="_Toc148091297" w:history="1">
        <w:r w:rsidRPr="00DE718F">
          <w:rPr>
            <w:rStyle w:val="Hyperlink"/>
            <w:rFonts w:ascii="Franklin Gothic Medium" w:hAnsi="Franklin Gothic Medium" w:cs="Arial"/>
            <w:b w:val="0"/>
            <w:noProof/>
            <w:sz w:val="24"/>
            <w:szCs w:val="24"/>
          </w:rPr>
          <w:t>Appendix A: Additional Discussion Questions</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_Toc148091297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13</w:t>
        </w:r>
        <w:r w:rsidRPr="00DE718F">
          <w:rPr>
            <w:rStyle w:val="Hyperlink"/>
            <w:rFonts w:cs="Arial"/>
            <w:webHidden/>
          </w:rPr>
          <w:fldChar w:fldCharType="end"/>
        </w:r>
      </w:hyperlink>
    </w:p>
    <w:p w14:paraId="0CF2C26E" w14:textId="7B9E156D" w:rsidR="00637F68" w:rsidRPr="00DE718F" w:rsidRDefault="00637F68" w:rsidP="00DE718F">
      <w:pPr>
        <w:pStyle w:val="TOC1"/>
        <w:rPr>
          <w:rStyle w:val="Hyperlink"/>
          <w:rFonts w:cs="Arial"/>
        </w:rPr>
      </w:pPr>
      <w:hyperlink w:anchor="_Toc148091298" w:history="1">
        <w:r w:rsidRPr="00DE718F">
          <w:rPr>
            <w:rStyle w:val="Hyperlink"/>
            <w:rFonts w:ascii="Franklin Gothic Medium" w:hAnsi="Franklin Gothic Medium" w:cs="Arial"/>
            <w:b w:val="0"/>
            <w:noProof/>
            <w:sz w:val="24"/>
            <w:szCs w:val="24"/>
          </w:rPr>
          <w:t>Appendix B: Acronyms</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_Toc148091298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16</w:t>
        </w:r>
        <w:r w:rsidRPr="00DE718F">
          <w:rPr>
            <w:rStyle w:val="Hyperlink"/>
            <w:rFonts w:cs="Arial"/>
            <w:webHidden/>
          </w:rPr>
          <w:fldChar w:fldCharType="end"/>
        </w:r>
      </w:hyperlink>
    </w:p>
    <w:p w14:paraId="5819AD42" w14:textId="318A7F5E" w:rsidR="00637F68" w:rsidRPr="00DE718F" w:rsidRDefault="00637F68" w:rsidP="00DE718F">
      <w:pPr>
        <w:pStyle w:val="TOC1"/>
        <w:rPr>
          <w:rStyle w:val="Hyperlink"/>
          <w:rFonts w:cs="Arial"/>
        </w:rPr>
      </w:pPr>
      <w:hyperlink w:anchor="_Toc148091299" w:history="1">
        <w:r w:rsidRPr="00DE718F">
          <w:rPr>
            <w:rStyle w:val="Hyperlink"/>
            <w:rFonts w:ascii="Franklin Gothic Medium" w:hAnsi="Franklin Gothic Medium" w:cs="Arial"/>
            <w:b w:val="0"/>
            <w:noProof/>
            <w:sz w:val="24"/>
            <w:szCs w:val="24"/>
          </w:rPr>
          <w:t>Appendix C: Case Studies</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_Toc148091299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17</w:t>
        </w:r>
        <w:r w:rsidRPr="00DE718F">
          <w:rPr>
            <w:rStyle w:val="Hyperlink"/>
            <w:rFonts w:cs="Arial"/>
            <w:webHidden/>
          </w:rPr>
          <w:fldChar w:fldCharType="end"/>
        </w:r>
      </w:hyperlink>
    </w:p>
    <w:p w14:paraId="6C18AFC1" w14:textId="0F56520C" w:rsidR="00637F68" w:rsidRPr="00DE718F" w:rsidRDefault="00637F68" w:rsidP="00DE718F">
      <w:pPr>
        <w:pStyle w:val="TOC1"/>
        <w:rPr>
          <w:rStyle w:val="Hyperlink"/>
          <w:rFonts w:cs="Arial"/>
        </w:rPr>
      </w:pPr>
      <w:hyperlink w:anchor="_Toc148091300" w:history="1">
        <w:r w:rsidRPr="00DE718F">
          <w:rPr>
            <w:rStyle w:val="Hyperlink"/>
            <w:rFonts w:ascii="Franklin Gothic Medium" w:hAnsi="Franklin Gothic Medium" w:cs="Arial"/>
            <w:b w:val="0"/>
            <w:noProof/>
            <w:sz w:val="24"/>
            <w:szCs w:val="24"/>
          </w:rPr>
          <w:t xml:space="preserve">Appendix D: </w:t>
        </w:r>
        <w:r w:rsidR="002178DB">
          <w:rPr>
            <w:rStyle w:val="Hyperlink"/>
            <w:rFonts w:ascii="Franklin Gothic Medium" w:hAnsi="Franklin Gothic Medium" w:cs="Arial"/>
            <w:b w:val="0"/>
            <w:noProof/>
            <w:sz w:val="24"/>
            <w:szCs w:val="24"/>
          </w:rPr>
          <w:t>Malicious Activity</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_Toc148091300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18</w:t>
        </w:r>
        <w:r w:rsidRPr="00DE718F">
          <w:rPr>
            <w:rStyle w:val="Hyperlink"/>
            <w:rFonts w:cs="Arial"/>
            <w:webHidden/>
          </w:rPr>
          <w:fldChar w:fldCharType="end"/>
        </w:r>
      </w:hyperlink>
    </w:p>
    <w:p w14:paraId="0A1B7A86" w14:textId="48640B76" w:rsidR="00637F68" w:rsidRPr="00DE718F" w:rsidRDefault="00637F68" w:rsidP="00DE718F">
      <w:pPr>
        <w:pStyle w:val="TOC1"/>
        <w:rPr>
          <w:rStyle w:val="Hyperlink"/>
          <w:rFonts w:cs="Arial"/>
        </w:rPr>
      </w:pPr>
      <w:hyperlink w:anchor="_Toc148091301" w:history="1">
        <w:r w:rsidRPr="00DE718F">
          <w:rPr>
            <w:rStyle w:val="Hyperlink"/>
            <w:rFonts w:ascii="Franklin Gothic Medium" w:hAnsi="Franklin Gothic Medium" w:cs="Arial"/>
            <w:b w:val="0"/>
            <w:noProof/>
            <w:sz w:val="24"/>
            <w:szCs w:val="24"/>
          </w:rPr>
          <w:t>Appendix E: Doctrine and Resources</w:t>
        </w:r>
        <w:r w:rsidRPr="00DE718F">
          <w:rPr>
            <w:rStyle w:val="Hyperlink"/>
            <w:rFonts w:cs="Arial"/>
            <w:webHidden/>
          </w:rPr>
          <w:tab/>
        </w:r>
        <w:r w:rsidRPr="00DE718F">
          <w:rPr>
            <w:rStyle w:val="Hyperlink"/>
            <w:rFonts w:cs="Arial"/>
            <w:webHidden/>
          </w:rPr>
          <w:fldChar w:fldCharType="begin"/>
        </w:r>
        <w:r w:rsidRPr="00DE718F">
          <w:rPr>
            <w:rStyle w:val="Hyperlink"/>
            <w:rFonts w:cs="Arial"/>
            <w:webHidden/>
          </w:rPr>
          <w:instrText xml:space="preserve"> PAGEREF _Toc148091301 \h </w:instrText>
        </w:r>
        <w:r w:rsidRPr="00DE718F">
          <w:rPr>
            <w:rStyle w:val="Hyperlink"/>
            <w:rFonts w:cs="Arial"/>
            <w:webHidden/>
          </w:rPr>
        </w:r>
        <w:r w:rsidRPr="00DE718F">
          <w:rPr>
            <w:rStyle w:val="Hyperlink"/>
            <w:rFonts w:cs="Arial"/>
            <w:webHidden/>
          </w:rPr>
          <w:fldChar w:fldCharType="separate"/>
        </w:r>
        <w:r w:rsidR="001E1E30" w:rsidRPr="00DE718F">
          <w:rPr>
            <w:rStyle w:val="Hyperlink"/>
            <w:rFonts w:cs="Arial"/>
            <w:webHidden/>
          </w:rPr>
          <w:t>20</w:t>
        </w:r>
        <w:r w:rsidRPr="00DE718F">
          <w:rPr>
            <w:rStyle w:val="Hyperlink"/>
            <w:rFonts w:cs="Arial"/>
            <w:webHidden/>
          </w:rPr>
          <w:fldChar w:fldCharType="end"/>
        </w:r>
      </w:hyperlink>
    </w:p>
    <w:p w14:paraId="69F9F126" w14:textId="77777777" w:rsidR="001E1E30" w:rsidRPr="00DE718F" w:rsidRDefault="001E1E30" w:rsidP="00DE718F">
      <w:pPr>
        <w:pStyle w:val="TOC1"/>
        <w:rPr>
          <w:rStyle w:val="Hyperlink"/>
          <w:rFonts w:ascii="Franklin Gothic Medium" w:hAnsi="Franklin Gothic Medium" w:cs="Arial"/>
          <w:b w:val="0"/>
          <w:noProof/>
          <w:sz w:val="24"/>
          <w:szCs w:val="24"/>
        </w:rPr>
        <w:sectPr w:rsidR="001E1E30" w:rsidRPr="00DE718F" w:rsidSect="001E1E30">
          <w:type w:val="continuous"/>
          <w:pgSz w:w="12240" w:h="15840"/>
          <w:pgMar w:top="3600" w:right="634" w:bottom="1440" w:left="547" w:header="360" w:footer="450" w:gutter="0"/>
          <w:cols w:space="89"/>
          <w:titlePg/>
          <w:docGrid w:linePitch="360"/>
        </w:sectPr>
      </w:pPr>
    </w:p>
    <w:p w14:paraId="68F96B8F" w14:textId="5B382073" w:rsidR="00200DC8" w:rsidRPr="00A917F7" w:rsidRDefault="00200DC8" w:rsidP="00FC60C5">
      <w:pPr>
        <w:rPr>
          <w:noProof/>
          <w:u w:val="single"/>
        </w:rPr>
        <w:sectPr w:rsidR="00200DC8" w:rsidRPr="00A917F7" w:rsidSect="00E40664">
          <w:type w:val="continuous"/>
          <w:pgSz w:w="12240" w:h="15840"/>
          <w:pgMar w:top="3600" w:right="634" w:bottom="1440" w:left="547" w:header="360" w:footer="450" w:gutter="0"/>
          <w:cols w:num="2" w:space="89"/>
          <w:titlePg/>
          <w:docGrid w:linePitch="360"/>
        </w:sectPr>
      </w:pPr>
      <w:r w:rsidRPr="009D4A67">
        <w:rPr>
          <w:rStyle w:val="Hyperlink"/>
          <w:bCs/>
          <w:noProof/>
        </w:rPr>
        <w:fldChar w:fldCharType="end"/>
      </w: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73876AF1" w14:textId="379D9F0B" w:rsidR="00683521" w:rsidRDefault="00512467" w:rsidP="00FC60C5">
      <w:pPr>
        <w:pStyle w:val="Heading1"/>
        <w:spacing w:line="276" w:lineRule="auto"/>
      </w:pPr>
      <w:bookmarkStart w:id="5" w:name="_Toc148091287"/>
      <w:bookmarkStart w:id="6" w:name="_Hlk39146993"/>
      <w:bookmarkStart w:id="7" w:name="_Hlk39490477"/>
      <w:bookmarkStart w:id="8" w:name="_Toc496082775"/>
      <w:r w:rsidRPr="00DD6776">
        <w:lastRenderedPageBreak/>
        <w:t>Handling Instructions</w:t>
      </w:r>
      <w:bookmarkEnd w:id="5"/>
      <w:r w:rsidRPr="00DD6776">
        <w:t xml:space="preserve"> </w:t>
      </w:r>
    </w:p>
    <w:p w14:paraId="7B5DE0C0" w14:textId="77777777" w:rsidR="00F235D1" w:rsidRPr="00A96560" w:rsidRDefault="00683521" w:rsidP="00F235D1">
      <w:pPr>
        <w:rPr>
          <w:b/>
          <w:color w:val="005288"/>
          <w:sz w:val="32"/>
          <w:szCs w:val="32"/>
        </w:rPr>
      </w:pPr>
      <w:bookmarkStart w:id="9" w:name="_Hlk72837662"/>
      <w:r w:rsidRPr="00A96560">
        <w:rPr>
          <w:b/>
          <w:color w:val="005288"/>
          <w:sz w:val="32"/>
          <w:szCs w:val="32"/>
          <w:highlight w:val="yellow"/>
        </w:rPr>
        <w:t>Delete instructions that are not applicable</w:t>
      </w:r>
      <w:r w:rsidR="00F235D1" w:rsidRPr="00A96560">
        <w:rPr>
          <w:b/>
          <w:color w:val="005288"/>
          <w:sz w:val="32"/>
          <w:szCs w:val="32"/>
          <w:highlight w:val="yellow"/>
        </w:rPr>
        <w:t>.</w:t>
      </w:r>
    </w:p>
    <w:p w14:paraId="5B8419F6"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49"/>
      <w:bookmarkStart w:id="11" w:name="_Toc148091288"/>
      <w:proofErr w:type="gramStart"/>
      <w:r w:rsidRPr="006C2B7C">
        <w:rPr>
          <w:rFonts w:ascii="Franklin Gothic Medium" w:hAnsi="Franklin Gothic Medium" w:cs="Franklin Gothic Demi"/>
          <w:color w:val="005288"/>
          <w:sz w:val="32"/>
          <w:szCs w:val="40"/>
          <w:highlight w:val="yellow"/>
        </w:rPr>
        <w:t>TLP:CLEAR</w:t>
      </w:r>
      <w:bookmarkEnd w:id="10"/>
      <w:bookmarkEnd w:id="11"/>
      <w:proofErr w:type="gramEnd"/>
    </w:p>
    <w:p w14:paraId="75E4E814"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w:t>
      </w:r>
      <w:r>
        <w:rPr>
          <w:i/>
          <w:iCs/>
          <w:highlight w:val="yellow"/>
        </w:rPr>
        <w:t>CLEAR</w:t>
      </w:r>
      <w:proofErr w:type="gramEnd"/>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69A82ED0" w14:textId="77777777" w:rsidR="00F235D1" w:rsidRPr="00DC0443" w:rsidRDefault="00F235D1" w:rsidP="00F235D1">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7418E2F6" w14:textId="77777777" w:rsidR="00F235D1" w:rsidRDefault="00F235D1" w:rsidP="00F235D1">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9C7EBCD"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91289"/>
      <w:proofErr w:type="gramStart"/>
      <w:r w:rsidRPr="006C2B7C">
        <w:rPr>
          <w:rFonts w:ascii="Franklin Gothic Medium" w:hAnsi="Franklin Gothic Medium" w:cs="Franklin Gothic Demi"/>
          <w:color w:val="005288"/>
          <w:sz w:val="32"/>
          <w:szCs w:val="40"/>
          <w:highlight w:val="yellow"/>
        </w:rPr>
        <w:t>TLP:GREEN</w:t>
      </w:r>
      <w:bookmarkEnd w:id="12"/>
      <w:bookmarkEnd w:id="13"/>
      <w:proofErr w:type="gramEnd"/>
      <w:r w:rsidRPr="00DC0443">
        <w:rPr>
          <w:rFonts w:ascii="Franklin Gothic Medium" w:hAnsi="Franklin Gothic Medium" w:cs="Franklin Gothic Demi"/>
          <w:color w:val="005288"/>
          <w:sz w:val="32"/>
          <w:szCs w:val="40"/>
        </w:rPr>
        <w:t xml:space="preserve"> </w:t>
      </w:r>
    </w:p>
    <w:p w14:paraId="05AE222B"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):GREEN</w:t>
      </w:r>
      <w:proofErr w:type="gramEnd"/>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gramStart"/>
      <w:r w:rsidRPr="00806B06">
        <w:t>TLP:GREEN</w:t>
      </w:r>
      <w:proofErr w:type="gramEnd"/>
      <w:r w:rsidRPr="00806B06">
        <w:t xml:space="preserve">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0461877E" w14:textId="77777777" w:rsidR="00F235D1" w:rsidRPr="00DC0443" w:rsidRDefault="00F235D1" w:rsidP="00F235D1">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2C97A545" w14:textId="77777777" w:rsidR="00F235D1" w:rsidRDefault="00F235D1" w:rsidP="00F235D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0AC2042"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91290"/>
      <w:proofErr w:type="gramStart"/>
      <w:r w:rsidRPr="00557299">
        <w:rPr>
          <w:rFonts w:ascii="Franklin Gothic Medium" w:hAnsi="Franklin Gothic Medium" w:cs="Franklin Gothic Demi"/>
          <w:color w:val="005288"/>
          <w:sz w:val="32"/>
          <w:szCs w:val="40"/>
          <w:highlight w:val="yellow"/>
        </w:rPr>
        <w:t>TLP:AMBER</w:t>
      </w:r>
      <w:bookmarkEnd w:id="14"/>
      <w:bookmarkEnd w:id="15"/>
      <w:proofErr w:type="gramEnd"/>
    </w:p>
    <w:p w14:paraId="765E55CC" w14:textId="77777777" w:rsidR="00F235D1" w:rsidRPr="00DC0443"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proofErr w:type="gramStart"/>
      <w:r w:rsidRPr="00DC0443">
        <w:rPr>
          <w:i/>
          <w:iCs/>
          <w:highlight w:val="yellow"/>
        </w:rPr>
        <w:t>):AMBER</w:t>
      </w:r>
      <w:proofErr w:type="gramEnd"/>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gramStart"/>
      <w:r w:rsidRPr="00560587">
        <w:t>TLP:AMBER</w:t>
      </w:r>
      <w:proofErr w:type="gramEnd"/>
      <w:r w:rsidRPr="00560587">
        <w:t xml:space="preserve"> information with members of their own organization and its clients, but only on a need-to-know basis to protect their organization and its clients and prevent further harm. </w:t>
      </w:r>
    </w:p>
    <w:p w14:paraId="1C0E5A70" w14:textId="77777777" w:rsidR="00F235D1" w:rsidRPr="00DC0443" w:rsidRDefault="00F235D1" w:rsidP="00F235D1">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6DB040BE" w14:textId="77777777" w:rsidR="00F235D1" w:rsidRPr="00E14200" w:rsidRDefault="00F235D1" w:rsidP="00F235D1">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1DB0B2DC"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2"/>
      <w:bookmarkStart w:id="17" w:name="_Toc148091291"/>
      <w:proofErr w:type="gramStart"/>
      <w:r w:rsidRPr="00557299">
        <w:rPr>
          <w:rFonts w:ascii="Franklin Gothic Medium" w:hAnsi="Franklin Gothic Medium" w:cs="Franklin Gothic Demi"/>
          <w:color w:val="005288"/>
          <w:sz w:val="32"/>
          <w:szCs w:val="40"/>
          <w:highlight w:val="yellow"/>
        </w:rPr>
        <w:t>TLP:AMBER</w:t>
      </w:r>
      <w:proofErr w:type="gramEnd"/>
      <w:r w:rsidRPr="00557299">
        <w:rPr>
          <w:rFonts w:ascii="Franklin Gothic Medium" w:hAnsi="Franklin Gothic Medium" w:cs="Franklin Gothic Demi"/>
          <w:color w:val="005288"/>
          <w:sz w:val="32"/>
          <w:szCs w:val="40"/>
          <w:highlight w:val="yellow"/>
        </w:rPr>
        <w:t>+STRICT</w:t>
      </w:r>
      <w:bookmarkEnd w:id="16"/>
      <w:bookmarkEnd w:id="17"/>
      <w:r w:rsidRPr="00DC0443">
        <w:rPr>
          <w:rFonts w:ascii="Franklin Gothic Medium" w:hAnsi="Franklin Gothic Medium" w:cs="Franklin Gothic Demi"/>
          <w:color w:val="005288"/>
          <w:sz w:val="32"/>
          <w:szCs w:val="40"/>
        </w:rPr>
        <w:t xml:space="preserve"> </w:t>
      </w:r>
    </w:p>
    <w:p w14:paraId="1ECA62E3" w14:textId="77777777" w:rsidR="00F235D1"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w:t>
      </w:r>
      <w:proofErr w:type="gramStart"/>
      <w:r>
        <w:rPr>
          <w:i/>
          <w:iCs/>
          <w:highlight w:val="yellow"/>
        </w:rPr>
        <w:t>):AMBER</w:t>
      </w:r>
      <w:proofErr w:type="gramEnd"/>
      <w:r>
        <w:rPr>
          <w:i/>
          <w:iCs/>
          <w:highlight w:val="yellow"/>
        </w:rPr>
        <w:t>+STRICT</w:t>
      </w:r>
      <w:r>
        <w:rPr>
          <w:highlight w:val="yellow"/>
        </w:rPr>
        <w:t>:</w:t>
      </w:r>
      <w:r w:rsidRPr="00367011">
        <w:t xml:space="preserve"> </w:t>
      </w:r>
      <w:r w:rsidRPr="00C07ADF">
        <w:t xml:space="preserve">Limited disclosure, recipients can only spread this on a need-to-know basis within their organization. Note that </w:t>
      </w:r>
      <w:r>
        <w:t>“</w:t>
      </w:r>
      <w:proofErr w:type="gramStart"/>
      <w:r w:rsidRPr="00C07ADF">
        <w:rPr>
          <w:i/>
          <w:iCs/>
        </w:rPr>
        <w:t>TLP:AMBER</w:t>
      </w:r>
      <w:proofErr w:type="gramEnd"/>
      <w:r w:rsidRPr="00C07ADF">
        <w:rPr>
          <w:i/>
          <w:iCs/>
        </w:rPr>
        <w:t>+STRICT</w:t>
      </w:r>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gramStart"/>
      <w:r w:rsidRPr="00560587">
        <w:t>TLP:AMBER</w:t>
      </w:r>
      <w:proofErr w:type="gramEnd"/>
      <w:r>
        <w:t>+STRICT</w:t>
      </w:r>
      <w:r w:rsidRPr="00560587">
        <w:t xml:space="preserve"> information with members of their own organization, but only on a need-to-know basis to protect their organization and prevent further harm. </w:t>
      </w:r>
    </w:p>
    <w:p w14:paraId="55406472" w14:textId="77777777" w:rsidR="00F235D1" w:rsidRPr="00DC0443" w:rsidRDefault="00F235D1" w:rsidP="00F235D1">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225A5C48" w14:textId="77777777" w:rsidR="00F235D1" w:rsidRPr="00DC0443" w:rsidRDefault="00F235D1" w:rsidP="00F235D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F92FB16" w14:textId="77777777" w:rsidR="00F235D1" w:rsidRPr="00DC0443" w:rsidRDefault="00F235D1" w:rsidP="00F235D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3"/>
      <w:bookmarkStart w:id="19" w:name="_Toc148091292"/>
      <w:proofErr w:type="gramStart"/>
      <w:r w:rsidRPr="003C4441">
        <w:rPr>
          <w:rFonts w:ascii="Franklin Gothic Medium" w:hAnsi="Franklin Gothic Medium" w:cs="Franklin Gothic Demi"/>
          <w:color w:val="005288"/>
          <w:sz w:val="32"/>
          <w:szCs w:val="40"/>
          <w:highlight w:val="yellow"/>
        </w:rPr>
        <w:t>TLP:RED</w:t>
      </w:r>
      <w:bookmarkEnd w:id="18"/>
      <w:bookmarkEnd w:id="19"/>
      <w:proofErr w:type="gramEnd"/>
      <w:r w:rsidRPr="00DC0443">
        <w:rPr>
          <w:rFonts w:ascii="Franklin Gothic Medium" w:hAnsi="Franklin Gothic Medium" w:cs="Franklin Gothic Demi"/>
          <w:color w:val="005288"/>
          <w:sz w:val="32"/>
          <w:szCs w:val="40"/>
        </w:rPr>
        <w:t xml:space="preserve"> </w:t>
      </w:r>
    </w:p>
    <w:p w14:paraId="44B77F64" w14:textId="77777777" w:rsidR="00F235D1" w:rsidRDefault="00F235D1" w:rsidP="00F235D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w:t>
      </w:r>
      <w:proofErr w:type="gramStart"/>
      <w:r w:rsidRPr="009E655A">
        <w:rPr>
          <w:i/>
          <w:iCs/>
          <w:highlight w:val="yellow"/>
        </w:rPr>
        <w:t>):RED</w:t>
      </w:r>
      <w:proofErr w:type="gramEnd"/>
      <w:r w:rsidRPr="009E655A">
        <w:rPr>
          <w:highlight w:val="yellow"/>
        </w:rPr>
        <w:t>”:</w:t>
      </w:r>
      <w:r w:rsidRPr="00203A0F">
        <w:t xml:space="preserve"> For the eyes and ears of individual recipients only, no further disclosure.</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gramStart"/>
      <w:r w:rsidRPr="000D3D26">
        <w:t>TLP:RED</w:t>
      </w:r>
      <w:proofErr w:type="gramEnd"/>
      <w:r w:rsidRPr="000D3D26">
        <w:t xml:space="preserve"> information with anyone else. In the context of a meeting, for example, </w:t>
      </w:r>
      <w:proofErr w:type="gramStart"/>
      <w:r w:rsidRPr="000D3D26">
        <w:t>TLP:RED</w:t>
      </w:r>
      <w:proofErr w:type="gramEnd"/>
      <w:r w:rsidRPr="000D3D26">
        <w:t xml:space="preserve"> information is limited to those present at the meeting.</w:t>
      </w:r>
    </w:p>
    <w:p w14:paraId="4E9EF7AB" w14:textId="77777777" w:rsidR="00F235D1" w:rsidRPr="00DC0443" w:rsidRDefault="00F235D1" w:rsidP="00F235D1">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5332F80C" w14:textId="5E44FC2C" w:rsidR="00A17272" w:rsidRDefault="00F235D1" w:rsidP="003C4441">
      <w:pPr>
        <w:sectPr w:rsidR="00A17272" w:rsidSect="00D13241">
          <w:footerReference w:type="default" r:id="rId19"/>
          <w:pgSz w:w="12240" w:h="15840" w:code="1"/>
          <w:pgMar w:top="1440" w:right="1440" w:bottom="1440" w:left="1440" w:header="432" w:footer="720" w:gutter="0"/>
          <w:cols w:space="720"/>
          <w:docGrid w:linePitch="360"/>
        </w:sectPr>
      </w:pPr>
      <w:r w:rsidRPr="00DC0443">
        <w:t xml:space="preserve">For questions about this event or recommendations for improvement contact: </w:t>
      </w:r>
      <w:r w:rsidRPr="00DC0443">
        <w:rPr>
          <w:highlight w:val="yellow"/>
        </w:rPr>
        <w:t>[Name], [Title] at ###-###-#### or [email address] &lt;of sponsoring organization&gt;</w:t>
      </w:r>
      <w:r w:rsidRPr="00DC0443">
        <w:t>.</w:t>
      </w:r>
      <w:bookmarkStart w:id="20" w:name="_Toc496270215"/>
      <w:bookmarkEnd w:id="6"/>
      <w:bookmarkEnd w:id="7"/>
      <w:bookmarkEnd w:id="9"/>
    </w:p>
    <w:p w14:paraId="6562D4FA" w14:textId="77777777" w:rsidR="00D8741E" w:rsidRPr="00C65D61" w:rsidRDefault="00512467" w:rsidP="00CA61A6">
      <w:pPr>
        <w:pStyle w:val="Heading1"/>
        <w:spacing w:line="276" w:lineRule="auto"/>
        <w:ind w:left="-90"/>
      </w:pPr>
      <w:bookmarkStart w:id="21" w:name="_Toc148091293"/>
      <w:r w:rsidRPr="00C65D61">
        <w:lastRenderedPageBreak/>
        <w:t>Exercise Overview</w:t>
      </w:r>
      <w:bookmarkEnd w:id="2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4B066D69">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after="20"/>
              <w:rPr>
                <w:rStyle w:val="TableColumnHeadings"/>
                <w:rFonts w:eastAsiaTheme="minorHAnsi"/>
                <w:iCs w:val="0"/>
              </w:rPr>
            </w:pPr>
            <w:bookmarkStart w:id="22" w:name="_Toc493148320"/>
            <w:bookmarkStart w:id="23" w:name="_Toc494267649"/>
            <w:bookmarkStart w:id="24" w:name="_Toc496082778"/>
            <w:bookmarkStart w:id="25" w:name="_Toc496270216"/>
            <w:bookmarkEnd w:id="4"/>
            <w:bookmarkEnd w:id="8"/>
            <w:bookmarkEnd w:id="20"/>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after="2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DB05C4" w:rsidRPr="000D416F" w14:paraId="3CAE2CE9" w14:textId="77777777" w:rsidTr="4B066D69">
        <w:tc>
          <w:tcPr>
            <w:tcW w:w="3064" w:type="dxa"/>
            <w:shd w:val="clear" w:color="auto" w:fill="CBDFEA"/>
            <w:vAlign w:val="center"/>
          </w:tcPr>
          <w:p w14:paraId="2757DB83" w14:textId="77777777" w:rsidR="00A17272" w:rsidRPr="000D416F" w:rsidRDefault="00A17272" w:rsidP="00CA61A6">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178E3009" w14:textId="77777777" w:rsidR="00A17272" w:rsidRPr="00DA508E" w:rsidRDefault="00A17272" w:rsidP="002D0CF2">
            <w:pPr>
              <w:spacing w:before="0" w:beforeAutospacing="0" w:after="0" w:afterAutospacing="0"/>
              <w:contextualSpacing/>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w:t>
            </w:r>
            <w:r w:rsidR="00717031">
              <w:rPr>
                <w:rFonts w:eastAsiaTheme="minorHAnsi" w:cs="Times New Roman"/>
                <w:color w:val="005288"/>
                <w:szCs w:val="20"/>
                <w:highlight w:val="yellow"/>
              </w:rPr>
              <w:t>d</w:t>
            </w:r>
            <w:r w:rsidRPr="00DA508E">
              <w:rPr>
                <w:rFonts w:eastAsiaTheme="minorHAnsi" w:cs="Times New Roman"/>
                <w:color w:val="005288"/>
                <w:szCs w:val="20"/>
                <w:highlight w:val="yellow"/>
              </w:rPr>
              <w:t>ate</w:t>
            </w:r>
          </w:p>
          <w:p w14:paraId="44D5988B" w14:textId="77777777" w:rsidR="00A17272" w:rsidRPr="00DA508E" w:rsidRDefault="00A17272" w:rsidP="00475178">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32361D" w:rsidRPr="00DA508E">
              <w:rPr>
                <w:rFonts w:eastAsiaTheme="minorHAnsi" w:cs="Times New Roman"/>
                <w:color w:val="005288"/>
                <w:szCs w:val="20"/>
                <w:highlight w:val="yellow"/>
              </w:rPr>
              <w:t>e.g</w:t>
            </w:r>
            <w:r w:rsidR="00742276" w:rsidRPr="00DA508E">
              <w:rPr>
                <w:rFonts w:eastAsiaTheme="minorHAnsi" w:cs="Times New Roman"/>
                <w:color w:val="005288"/>
                <w:szCs w:val="20"/>
                <w:highlight w:val="yellow"/>
              </w:rPr>
              <w:t>.,</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5149ED14" w:rsidR="00A17272" w:rsidRPr="000D416F" w:rsidRDefault="00A17272" w:rsidP="002D0CF2">
            <w:pPr>
              <w:spacing w:before="0" w:beforeAutospacing="0" w:after="0" w:afterAutospacing="0"/>
              <w:contextualSpacing/>
              <w:rPr>
                <w:rFonts w:eastAsiaTheme="minorHAnsi" w:cs="Times New Roman"/>
                <w:color w:val="005288"/>
                <w:highlight w:val="yellow"/>
              </w:rPr>
            </w:pPr>
            <w:r w:rsidRPr="002D0CF2">
              <w:rPr>
                <w:rFonts w:eastAsiaTheme="minorHAnsi" w:cs="Times New Roman"/>
                <w:color w:val="005288"/>
                <w:szCs w:val="20"/>
                <w:highlight w:val="yellow"/>
              </w:rPr>
              <w:t xml:space="preserve">Exercise </w:t>
            </w:r>
            <w:r w:rsidR="00717031" w:rsidRPr="002D0CF2">
              <w:rPr>
                <w:rFonts w:eastAsiaTheme="minorHAnsi" w:cs="Times New Roman"/>
                <w:color w:val="005288"/>
                <w:szCs w:val="20"/>
                <w:highlight w:val="yellow"/>
              </w:rPr>
              <w:t>l</w:t>
            </w:r>
            <w:r w:rsidRPr="002D0CF2">
              <w:rPr>
                <w:rFonts w:eastAsiaTheme="minorHAnsi" w:cs="Times New Roman"/>
                <w:color w:val="005288"/>
                <w:szCs w:val="20"/>
                <w:highlight w:val="yellow"/>
              </w:rPr>
              <w:t>ocation</w:t>
            </w:r>
          </w:p>
        </w:tc>
      </w:tr>
      <w:tr w:rsidR="00BA0DE5" w:rsidRPr="000D416F" w14:paraId="0D1D0E96" w14:textId="77777777" w:rsidTr="4B066D69">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after="2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after="2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BA0DE5" w:rsidRPr="000D416F" w14:paraId="70248C1A" w14:textId="77777777" w:rsidTr="4B066D69">
        <w:trPr>
          <w:trHeight w:val="31"/>
        </w:trPr>
        <w:tc>
          <w:tcPr>
            <w:tcW w:w="3064" w:type="dxa"/>
            <w:vMerge/>
            <w:vAlign w:val="center"/>
          </w:tcPr>
          <w:p w14:paraId="0B425D28"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1A25FDF4" w:rsidR="007950F1" w:rsidRPr="000D416F" w:rsidRDefault="00774D7C" w:rsidP="007950F1">
            <w:pPr>
              <w:spacing w:before="20" w:after="0"/>
              <w:rPr>
                <w:rFonts w:eastAsiaTheme="minorHAnsi" w:cs="Times New Roman"/>
                <w:color w:val="005288"/>
                <w:szCs w:val="20"/>
                <w:highlight w:val="yellow"/>
              </w:rPr>
            </w:pPr>
            <w:r w:rsidRPr="006571CE">
              <w:rPr>
                <w:rFonts w:eastAsiaTheme="minorHAnsi" w:cs="Times New Roman"/>
                <w:color w:val="005288"/>
                <w:szCs w:val="20"/>
              </w:rPr>
              <w:t>20 Minutes</w:t>
            </w:r>
          </w:p>
        </w:tc>
        <w:tc>
          <w:tcPr>
            <w:tcW w:w="3193" w:type="dxa"/>
            <w:shd w:val="clear" w:color="auto" w:fill="CBDFEA"/>
            <w:vAlign w:val="center"/>
          </w:tcPr>
          <w:p w14:paraId="0BFC7BC3" w14:textId="22EDC699" w:rsidR="007950F1" w:rsidRPr="000D416F" w:rsidRDefault="00774D7C" w:rsidP="007950F1">
            <w:pPr>
              <w:spacing w:before="20" w:after="0"/>
              <w:rPr>
                <w:rFonts w:eastAsiaTheme="minorHAnsi" w:cs="Times New Roman"/>
                <w:color w:val="005288"/>
                <w:szCs w:val="20"/>
                <w:highlight w:val="yellow"/>
              </w:rPr>
            </w:pPr>
            <w:r w:rsidRPr="006571CE">
              <w:rPr>
                <w:rFonts w:eastAsiaTheme="minorHAnsi" w:cs="Times New Roman"/>
                <w:color w:val="005288"/>
                <w:szCs w:val="20"/>
              </w:rPr>
              <w:t>Threat Briefing and Opening Remarks</w:t>
            </w:r>
          </w:p>
        </w:tc>
      </w:tr>
      <w:tr w:rsidR="00BA0DE5" w:rsidRPr="000D416F" w14:paraId="527DD2E4" w14:textId="77777777" w:rsidTr="4B066D69">
        <w:trPr>
          <w:trHeight w:val="31"/>
        </w:trPr>
        <w:tc>
          <w:tcPr>
            <w:tcW w:w="3064" w:type="dxa"/>
            <w:vMerge/>
            <w:vAlign w:val="center"/>
          </w:tcPr>
          <w:p w14:paraId="451FBE5A"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5BEC1D9"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6DD654BD" w14:textId="7FD7C4C6"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Module 1</w:t>
            </w:r>
          </w:p>
        </w:tc>
      </w:tr>
      <w:tr w:rsidR="00BA0DE5" w:rsidRPr="000D416F" w14:paraId="64664EF3" w14:textId="77777777" w:rsidTr="4B066D69">
        <w:trPr>
          <w:trHeight w:val="31"/>
        </w:trPr>
        <w:tc>
          <w:tcPr>
            <w:tcW w:w="3064" w:type="dxa"/>
            <w:vMerge/>
            <w:vAlign w:val="center"/>
          </w:tcPr>
          <w:p w14:paraId="401054F6"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3551800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20 Minutes</w:t>
            </w:r>
          </w:p>
        </w:tc>
        <w:tc>
          <w:tcPr>
            <w:tcW w:w="3193" w:type="dxa"/>
            <w:shd w:val="clear" w:color="auto" w:fill="CBDFEA"/>
            <w:vAlign w:val="center"/>
          </w:tcPr>
          <w:p w14:paraId="4D983CEE" w14:textId="0AB20DC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Break</w:t>
            </w:r>
          </w:p>
        </w:tc>
      </w:tr>
      <w:tr w:rsidR="00BA0DE5" w:rsidRPr="000D416F" w14:paraId="4B025174" w14:textId="77777777" w:rsidTr="4B066D69">
        <w:trPr>
          <w:trHeight w:val="31"/>
        </w:trPr>
        <w:tc>
          <w:tcPr>
            <w:tcW w:w="3064" w:type="dxa"/>
            <w:vMerge/>
            <w:vAlign w:val="center"/>
          </w:tcPr>
          <w:p w14:paraId="43EFADF9" w14:textId="77777777" w:rsidR="007950F1" w:rsidRDefault="007950F1" w:rsidP="007950F1">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C73F008"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5CF2004C" w14:textId="4374465F" w:rsidR="007950F1" w:rsidRPr="000D416F" w:rsidRDefault="00774D7C" w:rsidP="007950F1">
            <w:pPr>
              <w:spacing w:before="20" w:after="0"/>
              <w:rPr>
                <w:rFonts w:eastAsiaTheme="minorHAnsi" w:cs="Times New Roman"/>
                <w:color w:val="005288"/>
                <w:szCs w:val="20"/>
                <w:highlight w:val="yellow"/>
              </w:rPr>
            </w:pPr>
            <w:r w:rsidRPr="00285808">
              <w:rPr>
                <w:rFonts w:eastAsiaTheme="minorHAnsi" w:cs="Times New Roman"/>
                <w:color w:val="005288"/>
                <w:szCs w:val="20"/>
              </w:rPr>
              <w:t>Module 2</w:t>
            </w:r>
          </w:p>
        </w:tc>
      </w:tr>
      <w:tr w:rsidR="00DB05C4" w:rsidRPr="000D416F" w14:paraId="79361F27" w14:textId="77777777" w:rsidTr="4B066D69">
        <w:tc>
          <w:tcPr>
            <w:tcW w:w="3064" w:type="dxa"/>
            <w:shd w:val="clear" w:color="auto" w:fill="CBDFEA"/>
            <w:vAlign w:val="center"/>
          </w:tcPr>
          <w:p w14:paraId="41FB0D23" w14:textId="77777777" w:rsidR="0019675E" w:rsidRPr="000D416F" w:rsidRDefault="0019675E" w:rsidP="0019675E">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7BAB3FF5" w:rsidR="0019675E" w:rsidRPr="001F5BA5" w:rsidRDefault="004E7A57" w:rsidP="21049EBC">
            <w:pPr>
              <w:spacing w:before="20" w:after="0"/>
              <w:rPr>
                <w:rFonts w:eastAsiaTheme="minorEastAsia" w:cs="Times New Roman"/>
                <w:color w:val="005288"/>
                <w:highlight w:val="yellow"/>
              </w:rPr>
            </w:pPr>
            <w:r>
              <w:rPr>
                <w:color w:val="005288"/>
              </w:rPr>
              <w:t>Examine</w:t>
            </w:r>
            <w:r w:rsidR="54C6316B" w:rsidRPr="21049EBC">
              <w:rPr>
                <w:color w:val="005288"/>
              </w:rPr>
              <w:t xml:space="preserve"> identification,</w:t>
            </w:r>
            <w:r w:rsidR="0036679D">
              <w:rPr>
                <w:color w:val="005288"/>
              </w:rPr>
              <w:t xml:space="preserve"> protection,</w:t>
            </w:r>
            <w:r w:rsidR="54C6316B" w:rsidRPr="21049EBC">
              <w:rPr>
                <w:color w:val="005288"/>
              </w:rPr>
              <w:t xml:space="preserve"> and response </w:t>
            </w:r>
            <w:r w:rsidR="00C9293E">
              <w:rPr>
                <w:color w:val="005288"/>
              </w:rPr>
              <w:t xml:space="preserve">capabilities </w:t>
            </w:r>
            <w:r w:rsidR="005717E5">
              <w:rPr>
                <w:color w:val="005288"/>
              </w:rPr>
              <w:t>for</w:t>
            </w:r>
            <w:r w:rsidR="005717E5" w:rsidRPr="21049EBC">
              <w:rPr>
                <w:color w:val="005288"/>
              </w:rPr>
              <w:t xml:space="preserve"> </w:t>
            </w:r>
            <w:r w:rsidR="54C6316B" w:rsidRPr="21049EBC">
              <w:rPr>
                <w:color w:val="005288"/>
              </w:rPr>
              <w:t xml:space="preserve">cyber </w:t>
            </w:r>
            <w:r w:rsidR="005717E5">
              <w:rPr>
                <w:color w:val="005288"/>
              </w:rPr>
              <w:t>incident</w:t>
            </w:r>
            <w:r w:rsidR="54C6316B" w:rsidRPr="21049EBC">
              <w:rPr>
                <w:color w:val="005288"/>
              </w:rPr>
              <w:t>s impacting</w:t>
            </w:r>
            <w:r w:rsidR="0054633F" w:rsidRPr="007C206E">
              <w:rPr>
                <w:color w:val="005288"/>
              </w:rPr>
              <w:t xml:space="preserve"> </w:t>
            </w:r>
            <w:r w:rsidR="54C6316B" w:rsidRPr="21049EBC">
              <w:rPr>
                <w:color w:val="005288"/>
              </w:rPr>
              <w:t>elections infrastructure.</w:t>
            </w:r>
          </w:p>
        </w:tc>
      </w:tr>
      <w:tr w:rsidR="00DB05C4" w:rsidRPr="000D416F" w14:paraId="6F51ECD2" w14:textId="77777777" w:rsidTr="4B066D69">
        <w:tc>
          <w:tcPr>
            <w:tcW w:w="3064" w:type="dxa"/>
            <w:shd w:val="clear" w:color="auto" w:fill="CBDFEA"/>
            <w:vAlign w:val="center"/>
          </w:tcPr>
          <w:p w14:paraId="2C5605CB" w14:textId="398170D0" w:rsidR="0019675E" w:rsidRPr="000D416F" w:rsidRDefault="00E9779C" w:rsidP="0019675E">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7B290280" w14:textId="11F27667" w:rsidR="0019675E" w:rsidRPr="00DA508E" w:rsidRDefault="00F774E7" w:rsidP="0019675E">
            <w:pPr>
              <w:spacing w:before="20" w:after="0"/>
              <w:rPr>
                <w:rFonts w:eastAsiaTheme="minorHAnsi" w:cs="Times New Roman"/>
                <w:color w:val="005288"/>
                <w:highlight w:val="yellow"/>
              </w:rPr>
            </w:pPr>
            <w:r>
              <w:rPr>
                <w:rFonts w:eastAsiaTheme="minorEastAsia" w:cs="Times New Roman"/>
                <w:color w:val="005288"/>
              </w:rPr>
              <w:t xml:space="preserve">Govern, </w:t>
            </w:r>
            <w:r w:rsidR="00D57430" w:rsidRPr="1A006FC8">
              <w:rPr>
                <w:rFonts w:eastAsiaTheme="minorEastAsia" w:cs="Times New Roman"/>
                <w:color w:val="005288"/>
              </w:rPr>
              <w:t>Identify, Protect, Detect, Respond</w:t>
            </w:r>
            <w:r w:rsidR="00D57430">
              <w:rPr>
                <w:rFonts w:eastAsiaTheme="minorEastAsia" w:cs="Times New Roman"/>
                <w:color w:val="005288"/>
              </w:rPr>
              <w:t>, Recover</w:t>
            </w:r>
          </w:p>
        </w:tc>
      </w:tr>
      <w:tr w:rsidR="00DB05C4" w:rsidRPr="000D416F" w14:paraId="0FF2F272" w14:textId="77777777" w:rsidTr="4B066D69">
        <w:tc>
          <w:tcPr>
            <w:tcW w:w="3064" w:type="dxa"/>
            <w:shd w:val="clear" w:color="auto" w:fill="CBDFEA"/>
            <w:vAlign w:val="center"/>
          </w:tcPr>
          <w:p w14:paraId="34F72C1A" w14:textId="77777777" w:rsidR="0019675E" w:rsidRPr="000D416F" w:rsidRDefault="0019675E" w:rsidP="0019675E">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E143B29" w14:textId="14E17522" w:rsidR="006048B4" w:rsidRPr="009E2036" w:rsidRDefault="006048B4" w:rsidP="006048B4">
            <w:pPr>
              <w:numPr>
                <w:ilvl w:val="0"/>
                <w:numId w:val="1"/>
              </w:numPr>
              <w:spacing w:before="20" w:beforeAutospacing="0" w:after="20" w:afterAutospacing="0"/>
              <w:contextualSpacing/>
              <w:rPr>
                <w:rFonts w:cs="Times New Roman"/>
                <w:color w:val="005288"/>
              </w:rPr>
            </w:pPr>
            <w:r w:rsidRPr="009E2036">
              <w:rPr>
                <w:rFonts w:cs="Times New Roman"/>
                <w:color w:val="005288"/>
              </w:rPr>
              <w:t>Assess</w:t>
            </w:r>
            <w:r>
              <w:rPr>
                <w:rFonts w:cs="Times New Roman"/>
                <w:color w:val="005288"/>
              </w:rPr>
              <w:t xml:space="preserve"> </w:t>
            </w:r>
            <w:r w:rsidRPr="009E2036">
              <w:rPr>
                <w:rFonts w:cs="Times New Roman"/>
                <w:color w:val="005288"/>
              </w:rPr>
              <w:t>election officials</w:t>
            </w:r>
            <w:r w:rsidR="00CD2C02">
              <w:rPr>
                <w:rFonts w:cs="Times New Roman"/>
                <w:color w:val="005288"/>
              </w:rPr>
              <w:t>’</w:t>
            </w:r>
            <w:r>
              <w:rPr>
                <w:rFonts w:cs="Times New Roman"/>
                <w:color w:val="005288"/>
              </w:rPr>
              <w:t xml:space="preserve"> ability</w:t>
            </w:r>
            <w:r w:rsidRPr="009E2036">
              <w:rPr>
                <w:rFonts w:cs="Times New Roman"/>
                <w:color w:val="005288"/>
              </w:rPr>
              <w:t xml:space="preserve"> to </w:t>
            </w:r>
            <w:r>
              <w:rPr>
                <w:rFonts w:cs="Times New Roman"/>
                <w:color w:val="005288"/>
              </w:rPr>
              <w:t xml:space="preserve">identify, respond to, </w:t>
            </w:r>
            <w:r w:rsidR="00C117E9">
              <w:rPr>
                <w:rFonts w:cs="Times New Roman"/>
                <w:color w:val="005288"/>
              </w:rPr>
              <w:t>and recover from</w:t>
            </w:r>
            <w:r>
              <w:rPr>
                <w:rFonts w:cs="Times New Roman"/>
                <w:color w:val="005288"/>
              </w:rPr>
              <w:t xml:space="preserve"> and </w:t>
            </w:r>
            <w:r w:rsidR="00C117E9">
              <w:rPr>
                <w:rFonts w:cs="Times New Roman"/>
                <w:color w:val="005288"/>
              </w:rPr>
              <w:t>cybersecurity</w:t>
            </w:r>
            <w:r>
              <w:rPr>
                <w:rFonts w:cs="Times New Roman"/>
                <w:color w:val="005288"/>
              </w:rPr>
              <w:t xml:space="preserve"> incidents.</w:t>
            </w:r>
            <w:r w:rsidRPr="009E2036">
              <w:rPr>
                <w:rFonts w:cs="Times New Roman"/>
                <w:color w:val="005288"/>
              </w:rPr>
              <w:t xml:space="preserve"> </w:t>
            </w:r>
          </w:p>
          <w:p w14:paraId="692E9944" w14:textId="19B0E75E" w:rsidR="006048B4" w:rsidRPr="009E2036" w:rsidRDefault="006048B4" w:rsidP="006048B4">
            <w:pPr>
              <w:numPr>
                <w:ilvl w:val="0"/>
                <w:numId w:val="1"/>
              </w:numPr>
              <w:spacing w:before="20" w:beforeAutospacing="0" w:after="20" w:afterAutospacing="0"/>
              <w:contextualSpacing/>
              <w:rPr>
                <w:rFonts w:cs="Times New Roman"/>
                <w:color w:val="005288"/>
              </w:rPr>
            </w:pPr>
            <w:r w:rsidRPr="009E2036">
              <w:rPr>
                <w:rFonts w:cs="Times New Roman"/>
                <w:color w:val="005288"/>
              </w:rPr>
              <w:t>Examine information sharing processes among state and local election officials.</w:t>
            </w:r>
          </w:p>
          <w:p w14:paraId="3BBAABD5" w14:textId="08E9BA66" w:rsidR="006048B4" w:rsidRPr="006E208F" w:rsidRDefault="006048B4" w:rsidP="006048B4">
            <w:pPr>
              <w:numPr>
                <w:ilvl w:val="0"/>
                <w:numId w:val="1"/>
              </w:numPr>
              <w:spacing w:before="20" w:beforeAutospacing="0" w:after="20" w:afterAutospacing="0"/>
              <w:contextualSpacing/>
              <w:rPr>
                <w:rFonts w:cs="Times New Roman"/>
                <w:color w:val="005288"/>
              </w:rPr>
            </w:pPr>
            <w:r w:rsidRPr="006E208F">
              <w:rPr>
                <w:rFonts w:cs="Times New Roman"/>
                <w:color w:val="005288"/>
              </w:rPr>
              <w:t>Explore processes for</w:t>
            </w:r>
            <w:r w:rsidR="00DA1A63">
              <w:rPr>
                <w:rFonts w:cs="Times New Roman"/>
                <w:color w:val="005288"/>
              </w:rPr>
              <w:t xml:space="preserve"> sharing accurate elections information</w:t>
            </w:r>
            <w:r w:rsidRPr="006E208F">
              <w:rPr>
                <w:rFonts w:cs="Times New Roman"/>
                <w:color w:val="005288"/>
              </w:rPr>
              <w:t xml:space="preserve">. </w:t>
            </w:r>
          </w:p>
          <w:p w14:paraId="28C1053E" w14:textId="18177814" w:rsidR="0019675E" w:rsidRPr="001F5BA5" w:rsidRDefault="006048B4" w:rsidP="00504FF2">
            <w:pPr>
              <w:numPr>
                <w:ilvl w:val="0"/>
                <w:numId w:val="1"/>
              </w:numPr>
              <w:spacing w:after="100"/>
              <w:contextualSpacing/>
              <w:rPr>
                <w:rFonts w:eastAsiaTheme="minorEastAsia" w:cs="Times New Roman"/>
                <w:color w:val="005288"/>
              </w:rPr>
            </w:pPr>
            <w:r>
              <w:rPr>
                <w:color w:val="005288"/>
              </w:rPr>
              <w:t>Inform the development or refinement of policies, plans, and procedures to address threats and i</w:t>
            </w:r>
            <w:r w:rsidRPr="5D0B74C2">
              <w:rPr>
                <w:color w:val="005288"/>
              </w:rPr>
              <w:t xml:space="preserve">ncrease </w:t>
            </w:r>
            <w:r>
              <w:rPr>
                <w:color w:val="005288"/>
              </w:rPr>
              <w:t xml:space="preserve">resilience </w:t>
            </w:r>
            <w:r w:rsidRPr="5D0B74C2">
              <w:rPr>
                <w:color w:val="005288"/>
              </w:rPr>
              <w:t xml:space="preserve">among </w:t>
            </w:r>
            <w:r w:rsidRPr="5D0B74C2">
              <w:rPr>
                <w:color w:val="005288"/>
                <w:highlight w:val="yellow"/>
              </w:rPr>
              <w:t>&lt;</w:t>
            </w:r>
            <w:r w:rsidR="006F04A8">
              <w:rPr>
                <w:color w:val="005288"/>
                <w:highlight w:val="yellow"/>
              </w:rPr>
              <w:t>state</w:t>
            </w:r>
            <w:r>
              <w:rPr>
                <w:color w:val="005288"/>
                <w:highlight w:val="yellow"/>
              </w:rPr>
              <w:t>/county/</w:t>
            </w:r>
            <w:r w:rsidR="006F04A8">
              <w:rPr>
                <w:color w:val="005288"/>
                <w:highlight w:val="yellow"/>
              </w:rPr>
              <w:t>municipality</w:t>
            </w:r>
            <w:r>
              <w:rPr>
                <w:color w:val="005288"/>
                <w:highlight w:val="yellow"/>
              </w:rPr>
              <w:t>&gt;</w:t>
            </w:r>
            <w:r w:rsidRPr="000D3635">
              <w:rPr>
                <w:color w:val="005288"/>
              </w:rPr>
              <w:t xml:space="preserve"> </w:t>
            </w:r>
            <w:r w:rsidRPr="006E208F">
              <w:rPr>
                <w:color w:val="005288"/>
              </w:rPr>
              <w:t xml:space="preserve">elections infrastructure </w:t>
            </w:r>
            <w:r>
              <w:rPr>
                <w:color w:val="005288"/>
              </w:rPr>
              <w:t>owners and operators</w:t>
            </w:r>
            <w:r w:rsidRPr="0036762E">
              <w:rPr>
                <w:color w:val="005288"/>
              </w:rPr>
              <w:t>.</w:t>
            </w:r>
          </w:p>
        </w:tc>
      </w:tr>
      <w:tr w:rsidR="00DB05C4" w:rsidRPr="000D416F" w14:paraId="0CA376A9" w14:textId="77777777" w:rsidTr="4B066D69">
        <w:tc>
          <w:tcPr>
            <w:tcW w:w="3064" w:type="dxa"/>
            <w:shd w:val="clear" w:color="auto" w:fill="CBDFEA"/>
            <w:vAlign w:val="center"/>
          </w:tcPr>
          <w:p w14:paraId="764BA77F" w14:textId="77777777" w:rsidR="0019675E" w:rsidRPr="000D416F" w:rsidRDefault="0019675E" w:rsidP="0019675E">
            <w:pPr>
              <w:spacing w:before="20" w:after="2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1553BB7" w:rsidR="0019675E" w:rsidRPr="00DA508E" w:rsidRDefault="00774D7C" w:rsidP="0019675E">
            <w:pPr>
              <w:spacing w:before="20" w:after="20"/>
              <w:rPr>
                <w:rFonts w:eastAsiaTheme="minorHAnsi" w:cs="Times New Roman"/>
                <w:color w:val="005288"/>
              </w:rPr>
            </w:pPr>
            <w:r>
              <w:rPr>
                <w:rFonts w:eastAsiaTheme="minorHAnsi" w:cs="Times New Roman"/>
                <w:color w:val="005288"/>
              </w:rPr>
              <w:t>Distributed Denial of Service (</w:t>
            </w:r>
            <w:r w:rsidR="00D826AA">
              <w:rPr>
                <w:rFonts w:eastAsiaTheme="minorHAnsi" w:cs="Times New Roman"/>
                <w:color w:val="005288"/>
              </w:rPr>
              <w:t>DDoS</w:t>
            </w:r>
            <w:r>
              <w:rPr>
                <w:rFonts w:eastAsiaTheme="minorHAnsi" w:cs="Times New Roman"/>
                <w:color w:val="005288"/>
              </w:rPr>
              <w:t>)</w:t>
            </w:r>
          </w:p>
        </w:tc>
      </w:tr>
      <w:tr w:rsidR="004A7AC8" w:rsidRPr="000D416F" w14:paraId="77DAE8F3" w14:textId="77777777" w:rsidTr="4B066D69">
        <w:tc>
          <w:tcPr>
            <w:tcW w:w="3064" w:type="dxa"/>
            <w:shd w:val="clear" w:color="auto" w:fill="CBDFEA"/>
            <w:vAlign w:val="center"/>
          </w:tcPr>
          <w:p w14:paraId="3ACF00E5" w14:textId="231ACF77" w:rsidR="004A7AC8" w:rsidRPr="000D416F" w:rsidRDefault="004A7AC8" w:rsidP="004A7AC8">
            <w:pPr>
              <w:spacing w:before="20" w:after="2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D4592C6" w14:textId="77777777" w:rsidR="004A7AC8" w:rsidRPr="00A11BAC" w:rsidRDefault="004A7AC8"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Disruption and alteration of voter registration information systems</w:t>
            </w:r>
          </w:p>
          <w:p w14:paraId="011C9265" w14:textId="7ACD7AAB" w:rsidR="004A7AC8" w:rsidRPr="00A11BAC" w:rsidRDefault="00A563AA"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Pr>
                <w:rFonts w:ascii="Franklin Gothic Book" w:hAnsi="Franklin Gothic Book" w:cs="Times New Roman"/>
              </w:rPr>
              <w:t>Foreign influence operations and d</w:t>
            </w:r>
            <w:r w:rsidR="004A7AC8">
              <w:rPr>
                <w:rFonts w:ascii="Franklin Gothic Book" w:hAnsi="Franklin Gothic Book" w:cs="Times New Roman"/>
              </w:rPr>
              <w:t>isinformation</w:t>
            </w:r>
          </w:p>
          <w:p w14:paraId="32621561" w14:textId="34FB871C" w:rsidR="004A7AC8" w:rsidRPr="004A7AC8" w:rsidRDefault="004A7AC8" w:rsidP="004A7AC8">
            <w:pPr>
              <w:pStyle w:val="TableText"/>
              <w:numPr>
                <w:ilvl w:val="0"/>
                <w:numId w:val="8"/>
              </w:numPr>
              <w:spacing w:before="0" w:beforeAutospacing="0" w:after="120" w:afterAutospacing="0"/>
              <w:ind w:left="346" w:hanging="346"/>
              <w:contextualSpacing/>
              <w:rPr>
                <w:rFonts w:ascii="Franklin Gothic Book" w:hAnsi="Franklin Gothic Book" w:cs="Times New Roman"/>
              </w:rPr>
            </w:pPr>
            <w:r w:rsidRPr="00A11BAC">
              <w:rPr>
                <w:rFonts w:ascii="Franklin Gothic Book" w:hAnsi="Franklin Gothic Book" w:cs="Times New Roman"/>
              </w:rPr>
              <w:t xml:space="preserve">Distributed </w:t>
            </w:r>
            <w:r w:rsidRPr="6661924D">
              <w:rPr>
                <w:rFonts w:ascii="Franklin Gothic Book" w:hAnsi="Franklin Gothic Book" w:cs="Times New Roman"/>
              </w:rPr>
              <w:t>Denial</w:t>
            </w:r>
            <w:r w:rsidRPr="00A11BAC">
              <w:rPr>
                <w:rFonts w:ascii="Franklin Gothic Book" w:hAnsi="Franklin Gothic Book" w:cs="Times New Roman"/>
              </w:rPr>
              <w:t xml:space="preserve"> of Service (DDoS) attacks and web defacements impacting election</w:t>
            </w:r>
            <w:r>
              <w:rPr>
                <w:rFonts w:ascii="Franklin Gothic Book" w:hAnsi="Franklin Gothic Book" w:cs="Times New Roman"/>
              </w:rPr>
              <w:t>s</w:t>
            </w:r>
            <w:r w:rsidRPr="00A11BAC">
              <w:rPr>
                <w:rFonts w:ascii="Franklin Gothic Book" w:hAnsi="Franklin Gothic Book" w:cs="Times New Roman"/>
              </w:rPr>
              <w:t xml:space="preserve"> </w:t>
            </w:r>
            <w:r>
              <w:rPr>
                <w:rFonts w:ascii="Franklin Gothic Book" w:hAnsi="Franklin Gothic Book" w:cs="Times New Roman"/>
              </w:rPr>
              <w:t>infrastructure</w:t>
            </w:r>
          </w:p>
        </w:tc>
      </w:tr>
      <w:tr w:rsidR="004A7AC8" w:rsidRPr="000D416F" w14:paraId="02280510" w14:textId="77777777" w:rsidTr="4B066D69">
        <w:tc>
          <w:tcPr>
            <w:tcW w:w="3064" w:type="dxa"/>
            <w:shd w:val="clear" w:color="auto" w:fill="CBDFEA"/>
            <w:vAlign w:val="center"/>
          </w:tcPr>
          <w:p w14:paraId="53F737A4"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4A7AC8" w:rsidRPr="00DA508E" w:rsidRDefault="004A7AC8" w:rsidP="004A7AC8">
            <w:pPr>
              <w:pStyle w:val="TableText"/>
              <w:spacing w:before="20" w:after="2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4A7AC8" w:rsidRPr="000D416F" w14:paraId="554A8230" w14:textId="77777777" w:rsidTr="4B066D69">
        <w:tc>
          <w:tcPr>
            <w:tcW w:w="3064" w:type="dxa"/>
            <w:shd w:val="clear" w:color="auto" w:fill="CBDFEA"/>
            <w:vAlign w:val="center"/>
          </w:tcPr>
          <w:p w14:paraId="5456D6F5"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5C5810D1" w:rsidR="004A7AC8" w:rsidRPr="00DA508E" w:rsidRDefault="004A7AC8" w:rsidP="004A7AC8">
            <w:pPr>
              <w:pStyle w:val="TableText"/>
              <w:spacing w:before="20" w:after="2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(e.g., federal, state, local, private sector, etc.).</w:t>
            </w:r>
          </w:p>
        </w:tc>
      </w:tr>
      <w:tr w:rsidR="004A7AC8" w:rsidRPr="002178DB" w14:paraId="1C2BD8B1" w14:textId="77777777" w:rsidTr="4B066D69">
        <w:tc>
          <w:tcPr>
            <w:tcW w:w="3064" w:type="dxa"/>
            <w:shd w:val="clear" w:color="auto" w:fill="CBDFEA"/>
            <w:vAlign w:val="center"/>
          </w:tcPr>
          <w:p w14:paraId="26714308" w14:textId="77777777" w:rsidR="004A7AC8" w:rsidRPr="000D416F" w:rsidRDefault="004A7AC8" w:rsidP="004A7AC8">
            <w:pPr>
              <w:spacing w:before="20" w:after="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4A0" w:firstRow="1" w:lastRow="0" w:firstColumn="1" w:lastColumn="0" w:noHBand="0" w:noVBand="1"/>
            </w:tblPr>
            <w:tblGrid>
              <w:gridCol w:w="2559"/>
              <w:gridCol w:w="3611"/>
            </w:tblGrid>
            <w:tr w:rsidR="004A7AC8" w:rsidRPr="002178DB" w14:paraId="445F648B" w14:textId="77777777" w:rsidTr="00757D65">
              <w:tc>
                <w:tcPr>
                  <w:tcW w:w="2559" w:type="dxa"/>
                </w:tcPr>
                <w:p w14:paraId="06FE9B43" w14:textId="77777777" w:rsidR="004A7AC8" w:rsidRPr="00DA508E" w:rsidRDefault="004A7AC8" w:rsidP="004A7AC8">
                  <w:pPr>
                    <w:spacing w:before="20" w:after="0"/>
                    <w:ind w:left="-45"/>
                    <w:rPr>
                      <w:b/>
                      <w:color w:val="005288"/>
                      <w:highlight w:val="yellow"/>
                    </w:rPr>
                  </w:pPr>
                  <w:r w:rsidRPr="001F5BA5">
                    <w:rPr>
                      <w:b/>
                      <w:color w:val="005288"/>
                      <w:highlight w:val="yellow"/>
                    </w:rPr>
                    <w:t>Insert Organization POC(s)</w:t>
                  </w:r>
                </w:p>
                <w:p w14:paraId="4BA1F3E6" w14:textId="0E098414" w:rsidR="004A7AC8" w:rsidRPr="00DA508E" w:rsidRDefault="004A7AC8" w:rsidP="004A7AC8">
                  <w:pPr>
                    <w:spacing w:after="0"/>
                    <w:ind w:left="-45"/>
                    <w:rPr>
                      <w:color w:val="005288"/>
                      <w:highlight w:val="yellow"/>
                    </w:rPr>
                  </w:pPr>
                  <w:r w:rsidRPr="00DA508E">
                    <w:rPr>
                      <w:color w:val="005288"/>
                      <w:highlight w:val="yellow"/>
                    </w:rPr>
                    <w:t>Contact info</w:t>
                  </w:r>
                </w:p>
              </w:tc>
              <w:tc>
                <w:tcPr>
                  <w:tcW w:w="3611" w:type="dxa"/>
                </w:tcPr>
                <w:p w14:paraId="43343198" w14:textId="1A34CFFB" w:rsidR="004A7AC8" w:rsidRPr="002178DB" w:rsidRDefault="004A7AC8" w:rsidP="004A7AC8">
                  <w:pPr>
                    <w:spacing w:before="20" w:after="0"/>
                    <w:ind w:left="-45"/>
                    <w:rPr>
                      <w:color w:val="005288"/>
                      <w:highlight w:val="yellow"/>
                      <w:lang w:val="fr-CA"/>
                    </w:rPr>
                  </w:pPr>
                  <w:r w:rsidRPr="002178DB">
                    <w:rPr>
                      <w:b/>
                      <w:bCs/>
                      <w:color w:val="005288"/>
                      <w:lang w:val="fr-CA"/>
                    </w:rPr>
                    <w:t>National Cyber Exercise Program</w:t>
                  </w:r>
                  <w:r w:rsidRPr="002178DB">
                    <w:rPr>
                      <w:b/>
                      <w:bCs/>
                      <w:color w:val="005288"/>
                      <w:highlight w:val="yellow"/>
                      <w:lang w:val="fr-CA"/>
                    </w:rPr>
                    <w:t xml:space="preserve"> </w:t>
                  </w:r>
                  <w:hyperlink r:id="rId20" w:history="1">
                    <w:r w:rsidR="00775EAF" w:rsidRPr="002178DB">
                      <w:rPr>
                        <w:rStyle w:val="Hyperlink"/>
                        <w:color w:val="005288"/>
                        <w:lang w:val="fr-CA"/>
                      </w:rPr>
                      <w:t>cisa.exercises@cisa.dhs.gov</w:t>
                    </w:r>
                  </w:hyperlink>
                </w:p>
              </w:tc>
            </w:tr>
          </w:tbl>
          <w:p w14:paraId="7510AF8E" w14:textId="77777777" w:rsidR="004A7AC8" w:rsidRPr="002178DB" w:rsidRDefault="004A7AC8" w:rsidP="004A7AC8">
            <w:pPr>
              <w:spacing w:before="120" w:after="0"/>
              <w:rPr>
                <w:rFonts w:eastAsiaTheme="minorHAnsi" w:cs="Times New Roman"/>
                <w:color w:val="005288"/>
                <w:highlight w:val="yellow"/>
                <w:lang w:val="fr-CA"/>
              </w:rPr>
            </w:pPr>
          </w:p>
        </w:tc>
      </w:tr>
    </w:tbl>
    <w:p w14:paraId="221BB7A1" w14:textId="77777777" w:rsidR="00A17272" w:rsidRPr="002178DB" w:rsidRDefault="00A17272" w:rsidP="001641CC">
      <w:pPr>
        <w:pStyle w:val="Heading1"/>
        <w:rPr>
          <w:lang w:val="fr-CA"/>
        </w:rPr>
        <w:sectPr w:rsidR="00A17272" w:rsidRPr="002178DB"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6" w:name="_Toc148091294"/>
      <w:r>
        <w:lastRenderedPageBreak/>
        <w:t>General Information</w:t>
      </w:r>
      <w:bookmarkEnd w:id="26"/>
    </w:p>
    <w:p w14:paraId="2FD7BD93" w14:textId="77777777" w:rsidR="001E515E" w:rsidRDefault="001E515E" w:rsidP="001E515E">
      <w:pPr>
        <w:pStyle w:val="Heading2"/>
        <w:spacing w:line="276" w:lineRule="auto"/>
      </w:pPr>
      <w:r>
        <w:t>Building Resilience</w:t>
      </w:r>
    </w:p>
    <w:p w14:paraId="02906DFF" w14:textId="77777777" w:rsidR="001E515E" w:rsidRPr="00910B34" w:rsidRDefault="001E515E" w:rsidP="00C470F2">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79D88EF3" w14:textId="77777777" w:rsidR="001E515E" w:rsidRDefault="001E515E" w:rsidP="001E515E">
      <w:pPr>
        <w:pStyle w:val="Heading2"/>
        <w:spacing w:line="276" w:lineRule="auto"/>
        <w:rPr>
          <w:b/>
          <w:bCs/>
        </w:rPr>
      </w:pPr>
      <w:r w:rsidRPr="00714E3A">
        <w:t>Using this Situation Manual</w:t>
      </w:r>
      <w:r>
        <w:rPr>
          <w:b/>
          <w:bCs/>
        </w:rPr>
        <w:t xml:space="preserve"> </w:t>
      </w:r>
    </w:p>
    <w:p w14:paraId="03F0ECC8" w14:textId="77777777" w:rsidR="001E515E" w:rsidRPr="007476D5" w:rsidRDefault="001E515E" w:rsidP="00C470F2">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4CB85972" w14:textId="73A187D9" w:rsidR="001E515E" w:rsidRPr="007476D5" w:rsidRDefault="001E515E" w:rsidP="00C470F2">
      <w:pPr>
        <w:pStyle w:val="ListParagraph"/>
        <w:numPr>
          <w:ilvl w:val="0"/>
          <w:numId w:val="48"/>
        </w:numPr>
        <w:spacing w:after="120"/>
        <w:contextualSpacing w:val="0"/>
      </w:pPr>
      <w:r>
        <w:t>Appendix A: Additional discussion questions that can replace or augment the existing Module 1 and 2 discussion questions</w:t>
      </w:r>
      <w:r w:rsidR="00322B38">
        <w:t>.</w:t>
      </w:r>
    </w:p>
    <w:p w14:paraId="574C4B5F" w14:textId="16E57630" w:rsidR="001E515E" w:rsidRPr="00DA59A1" w:rsidRDefault="001E515E" w:rsidP="00C470F2">
      <w:pPr>
        <w:numPr>
          <w:ilvl w:val="0"/>
          <w:numId w:val="48"/>
        </w:numPr>
      </w:pPr>
      <w:r w:rsidRPr="00DA59A1">
        <w:t>Appendix B: Reference section for acronyms used within this situation manual</w:t>
      </w:r>
      <w:r w:rsidR="00322B38">
        <w:t>.</w:t>
      </w:r>
    </w:p>
    <w:p w14:paraId="24F45700" w14:textId="7BF3C7B5" w:rsidR="001E515E" w:rsidRDefault="001E515E" w:rsidP="00C470F2">
      <w:pPr>
        <w:pStyle w:val="ListParagraph"/>
        <w:numPr>
          <w:ilvl w:val="0"/>
          <w:numId w:val="48"/>
        </w:numPr>
        <w:spacing w:after="120"/>
        <w:contextualSpacing w:val="0"/>
      </w:pPr>
      <w:r>
        <w:t>Appendix C: Case studies that provide real-world examples of the threats presented in this scenario</w:t>
      </w:r>
      <w:r w:rsidR="00322B38">
        <w:t>.</w:t>
      </w:r>
    </w:p>
    <w:p w14:paraId="4CBA6C86" w14:textId="52415467" w:rsidR="001E515E" w:rsidRDefault="001E515E" w:rsidP="00C470F2">
      <w:pPr>
        <w:pStyle w:val="ListParagraph"/>
        <w:numPr>
          <w:ilvl w:val="0"/>
          <w:numId w:val="48"/>
        </w:numPr>
        <w:spacing w:after="120"/>
        <w:contextualSpacing w:val="0"/>
      </w:pPr>
      <w:r>
        <w:t>Appendix D: An explanation of the threats presented in this scenario</w:t>
      </w:r>
      <w:r w:rsidR="00322B38">
        <w:t>.</w:t>
      </w:r>
    </w:p>
    <w:p w14:paraId="26E21C22" w14:textId="2F4FD1C1" w:rsidR="001E515E" w:rsidRPr="007476D5" w:rsidRDefault="001E515E" w:rsidP="00C470F2">
      <w:pPr>
        <w:pStyle w:val="ListParagraph"/>
        <w:numPr>
          <w:ilvl w:val="0"/>
          <w:numId w:val="48"/>
        </w:numPr>
        <w:spacing w:after="120"/>
        <w:contextualSpacing w:val="0"/>
      </w:pPr>
      <w:r>
        <w:t>Appendix E: Additional cybersecurity preparedness and response resources</w:t>
      </w:r>
      <w:r w:rsidR="00322B38">
        <w:t>.</w:t>
      </w:r>
    </w:p>
    <w:p w14:paraId="4B5E1AD2" w14:textId="77777777" w:rsidR="001E515E" w:rsidRDefault="001E515E" w:rsidP="00C470F2">
      <w:pPr>
        <w:pStyle w:val="Heading2"/>
        <w:spacing w:line="276" w:lineRule="auto"/>
      </w:pPr>
      <w:r>
        <w:t xml:space="preserve">Participant </w:t>
      </w:r>
      <w:r w:rsidRPr="000D416F">
        <w:t>Roles</w:t>
      </w:r>
      <w:r>
        <w:t xml:space="preserve"> and Responsibilities</w:t>
      </w:r>
    </w:p>
    <w:p w14:paraId="7437B54A" w14:textId="52BE266E" w:rsidR="001E515E" w:rsidRDefault="001E515E" w:rsidP="00C470F2">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 elections, communications, and legal departments, and any personnel with real-world cyber incident response roles. </w:t>
      </w:r>
      <w:r w:rsidR="00F00533" w:rsidRPr="003B51C9">
        <w:t>Players should bring a copy of their Cyber Incident Response Plan (CIRP) and any other incident related plans, policies, and procedures to the exercise.</w:t>
      </w:r>
    </w:p>
    <w:p w14:paraId="1832D145" w14:textId="00628BBC" w:rsidR="001E515E" w:rsidRDefault="001E515E" w:rsidP="00C470F2">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 elections, communications, </w:t>
      </w:r>
      <w:r w:rsidR="00A15B72">
        <w:t>human resources (</w:t>
      </w:r>
      <w:r>
        <w:t>HR</w:t>
      </w:r>
      <w:r w:rsidR="00A15B72">
        <w:t>)</w:t>
      </w:r>
      <w:r>
        <w:t xml:space="preserve">, and legal departments as well as leadership who do not have assigned real-world cyber incident response roles but may be involved in response efforts or have a need-to-know. </w:t>
      </w:r>
    </w:p>
    <w:p w14:paraId="7093016E" w14:textId="77777777" w:rsidR="001E515E" w:rsidRDefault="001E515E" w:rsidP="00C470F2">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52AAD019" w14:textId="77777777" w:rsidR="001E515E" w:rsidRDefault="001E515E" w:rsidP="00C470F2">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7DFE21B9" w14:textId="77777777" w:rsidR="001E515E" w:rsidRPr="005F1318" w:rsidRDefault="001E515E" w:rsidP="00C470F2">
      <w:pPr>
        <w:pStyle w:val="Heading2"/>
        <w:keepNext/>
        <w:keepLines/>
        <w:spacing w:line="276" w:lineRule="auto"/>
      </w:pPr>
      <w:r w:rsidRPr="005F1318">
        <w:t>Exercise Structure</w:t>
      </w:r>
    </w:p>
    <w:p w14:paraId="1960C3D3" w14:textId="77777777" w:rsidR="001E515E" w:rsidRPr="00C771AC" w:rsidRDefault="001E515E" w:rsidP="00C470F2">
      <w:pPr>
        <w:keepNext/>
        <w:keepLines/>
        <w:contextualSpacing/>
      </w:pPr>
      <w:r w:rsidRPr="00C771AC">
        <w:t xml:space="preserve">This exercise </w:t>
      </w:r>
      <w:r>
        <w:t>is intended to</w:t>
      </w:r>
      <w:r w:rsidRPr="00C771AC">
        <w:t xml:space="preserve"> be a facilitated exercise. Players will participate in the following: </w:t>
      </w:r>
    </w:p>
    <w:p w14:paraId="304534D1" w14:textId="77777777" w:rsidR="001E515E" w:rsidRPr="005B6719" w:rsidRDefault="001E515E" w:rsidP="00C470F2">
      <w:pPr>
        <w:pStyle w:val="MemoBullet1"/>
        <w:numPr>
          <w:ilvl w:val="0"/>
          <w:numId w:val="5"/>
        </w:numPr>
        <w:spacing w:after="60"/>
        <w:contextualSpacing w:val="0"/>
      </w:pPr>
      <w:r w:rsidRPr="005B6719">
        <w:t>Cyber threat briefing (if desired)</w:t>
      </w:r>
    </w:p>
    <w:p w14:paraId="6A08147C" w14:textId="77777777" w:rsidR="001E515E" w:rsidRPr="00CE523D" w:rsidRDefault="001E515E" w:rsidP="00C470F2">
      <w:pPr>
        <w:pStyle w:val="MemoBullet1"/>
        <w:numPr>
          <w:ilvl w:val="0"/>
          <w:numId w:val="5"/>
        </w:numPr>
        <w:spacing w:after="60"/>
        <w:contextualSpacing w:val="0"/>
      </w:pPr>
      <w:r w:rsidRPr="00CE523D">
        <w:t>Scenario modules:</w:t>
      </w:r>
    </w:p>
    <w:p w14:paraId="5306BBBA" w14:textId="2BED56F0" w:rsidR="001E515E" w:rsidRPr="0028428D" w:rsidRDefault="001E515E" w:rsidP="00C470F2">
      <w:pPr>
        <w:pStyle w:val="MemoBullet2"/>
        <w:numPr>
          <w:ilvl w:val="1"/>
          <w:numId w:val="5"/>
        </w:numPr>
      </w:pPr>
      <w:r w:rsidRPr="0028428D">
        <w:rPr>
          <w:b/>
        </w:rPr>
        <w:t>Module</w:t>
      </w:r>
      <w:r w:rsidRPr="0028428D">
        <w:t xml:space="preserve"> </w:t>
      </w:r>
      <w:r w:rsidRPr="0028428D">
        <w:rPr>
          <w:b/>
        </w:rPr>
        <w:t xml:space="preserve">1: </w:t>
      </w:r>
      <w:r w:rsidR="002F6E3C">
        <w:t>This module introduces a cybersecurity alert and cybersecurity events that could impact voter registration and ePollbooks.</w:t>
      </w:r>
    </w:p>
    <w:p w14:paraId="445CB0E0" w14:textId="5EC91700" w:rsidR="001E515E" w:rsidRPr="0028428D" w:rsidRDefault="001E515E" w:rsidP="00C470F2">
      <w:pPr>
        <w:pStyle w:val="MemoBullet2"/>
        <w:numPr>
          <w:ilvl w:val="1"/>
          <w:numId w:val="5"/>
        </w:numPr>
      </w:pPr>
      <w:r w:rsidRPr="0028428D">
        <w:rPr>
          <w:b/>
        </w:rPr>
        <w:t xml:space="preserve">Module 2: </w:t>
      </w:r>
      <w:r w:rsidR="002F6E3C">
        <w:t>This module introduces impacts to voting procedures at polling locations</w:t>
      </w:r>
      <w:r>
        <w:t>.</w:t>
      </w:r>
    </w:p>
    <w:p w14:paraId="32FA6734" w14:textId="77777777" w:rsidR="001E515E" w:rsidRPr="00CE523D" w:rsidRDefault="001E515E" w:rsidP="00C470F2">
      <w:pPr>
        <w:pStyle w:val="MemoBullet1"/>
        <w:numPr>
          <w:ilvl w:val="0"/>
          <w:numId w:val="5"/>
        </w:numPr>
        <w:spacing w:after="60"/>
        <w:contextualSpacing w:val="0"/>
      </w:pPr>
      <w:r w:rsidRPr="00CE523D">
        <w:t>Hotwash</w:t>
      </w:r>
    </w:p>
    <w:p w14:paraId="4B5609F6" w14:textId="77777777" w:rsidR="001E515E" w:rsidRPr="00CE523D" w:rsidRDefault="001E515E" w:rsidP="00C470F2">
      <w:pPr>
        <w:pStyle w:val="MemoBullet1"/>
        <w:numPr>
          <w:ilvl w:val="0"/>
          <w:numId w:val="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3EC8F490" w14:textId="77777777" w:rsidR="001E515E" w:rsidRPr="005F1318" w:rsidRDefault="001E515E" w:rsidP="00C470F2">
      <w:pPr>
        <w:pStyle w:val="Heading2"/>
        <w:spacing w:line="276" w:lineRule="auto"/>
      </w:pPr>
      <w:r w:rsidRPr="005F1318">
        <w:t>Exercise Guidelines</w:t>
      </w:r>
    </w:p>
    <w:p w14:paraId="3E5B1C1E" w14:textId="77777777" w:rsidR="001E515E" w:rsidRDefault="001E515E" w:rsidP="00C470F2">
      <w:pPr>
        <w:pStyle w:val="MemoBullet1"/>
        <w:numPr>
          <w:ilvl w:val="0"/>
          <w:numId w:val="4"/>
        </w:numPr>
        <w:spacing w:after="60"/>
        <w:contextualSpacing w:val="0"/>
      </w:pPr>
      <w:r>
        <w:t>This exercise is intended to be held in an open, no-fault environment. Varying viewpoints are expected.</w:t>
      </w:r>
    </w:p>
    <w:p w14:paraId="485282A4" w14:textId="77777777" w:rsidR="001E515E" w:rsidRDefault="001E515E" w:rsidP="00C470F2">
      <w:pPr>
        <w:pStyle w:val="MemoBullet1"/>
        <w:numPr>
          <w:ilvl w:val="0"/>
          <w:numId w:val="4"/>
        </w:numPr>
        <w:spacing w:after="60"/>
        <w:contextualSpacing w:val="0"/>
      </w:pPr>
      <w:r>
        <w:t>Respond to the scenario utilizing your knowledge of existing plans and capabilities, along with the valuable insights derived from your training and experience.</w:t>
      </w:r>
    </w:p>
    <w:p w14:paraId="206A9BF5" w14:textId="34C0A392" w:rsidR="001E515E" w:rsidRDefault="001E515E" w:rsidP="00C470F2">
      <w:pPr>
        <w:pStyle w:val="MemoBullet1"/>
        <w:numPr>
          <w:ilvl w:val="0"/>
          <w:numId w:val="4"/>
        </w:numPr>
        <w:spacing w:after="60"/>
        <w:contextualSpacing w:val="0"/>
      </w:pPr>
      <w:r>
        <w:t xml:space="preserve">Decisions are not precedent-setting and may not reflect your </w:t>
      </w:r>
      <w:r w:rsidR="00ED4857">
        <w:t xml:space="preserve">local government’s </w:t>
      </w:r>
      <w:r>
        <w:t xml:space="preserve">final position on a given issue. This exercise is an opportunity to discuss and present multiple options, possible solutions, and suggested actions to resolve or mitigate a problem. </w:t>
      </w:r>
    </w:p>
    <w:p w14:paraId="34EDB955" w14:textId="77777777" w:rsidR="001E515E" w:rsidRDefault="001E515E" w:rsidP="00C470F2">
      <w:pPr>
        <w:pStyle w:val="MemoBullet1"/>
        <w:numPr>
          <w:ilvl w:val="0"/>
          <w:numId w:val="4"/>
        </w:numPr>
        <w:spacing w:after="60"/>
        <w:contextualSpacing w:val="0"/>
      </w:pPr>
      <w:r>
        <w:t xml:space="preserve">There is no hidden agenda, and there are no trick questions. The resources and written materials provided are the basis for discussion.  </w:t>
      </w:r>
    </w:p>
    <w:p w14:paraId="1EEBB59E" w14:textId="77777777" w:rsidR="001E515E" w:rsidRPr="005F1318" w:rsidRDefault="001E515E" w:rsidP="00C470F2">
      <w:pPr>
        <w:pStyle w:val="MemoBullet1"/>
        <w:numPr>
          <w:ilvl w:val="0"/>
          <w:numId w:val="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53A329AA" w14:textId="77777777" w:rsidR="001E515E" w:rsidRPr="005F1318" w:rsidRDefault="001E515E" w:rsidP="00C470F2">
      <w:pPr>
        <w:pStyle w:val="Heading2"/>
        <w:spacing w:line="276" w:lineRule="auto"/>
      </w:pPr>
      <w:r w:rsidRPr="005F1318">
        <w:t>Exercise Hotwash and Evaluation</w:t>
      </w:r>
    </w:p>
    <w:p w14:paraId="35825299" w14:textId="77777777" w:rsidR="001E515E" w:rsidRDefault="001E515E" w:rsidP="00C470F2">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63A78A60" w14:textId="77777777" w:rsidR="001E515E" w:rsidRDefault="001E515E" w:rsidP="001E515E"/>
    <w:p w14:paraId="591904BD" w14:textId="77777777" w:rsidR="001E515E" w:rsidRDefault="001E515E" w:rsidP="00FC60C5">
      <w:pPr>
        <w:pStyle w:val="Heading2"/>
        <w:spacing w:line="276" w:lineRule="auto"/>
      </w:pPr>
    </w:p>
    <w:bookmarkEnd w:id="22"/>
    <w:bookmarkEnd w:id="23"/>
    <w:bookmarkEnd w:id="24"/>
    <w:bookmarkEnd w:id="2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70EDC480" w14:textId="098E4674" w:rsidR="00835340" w:rsidRDefault="00835340" w:rsidP="00835340">
      <w:pPr>
        <w:pStyle w:val="Heading1"/>
        <w:spacing w:line="276" w:lineRule="auto"/>
      </w:pPr>
      <w:bookmarkStart w:id="27" w:name="_Toc148091295"/>
      <w:r>
        <w:lastRenderedPageBreak/>
        <w:t>Module 1</w:t>
      </w:r>
      <w:bookmarkEnd w:id="27"/>
      <w:r>
        <w:t xml:space="preserve"> </w:t>
      </w:r>
    </w:p>
    <w:p w14:paraId="6C9859A2" w14:textId="04E882E9" w:rsidR="00835340" w:rsidRPr="00CF0BB2" w:rsidRDefault="00206089" w:rsidP="121E445E">
      <w:pPr>
        <w:pStyle w:val="Heading3"/>
        <w:rPr>
          <w:rFonts w:eastAsiaTheme="majorEastAsia"/>
          <w:i w:val="0"/>
          <w:iCs/>
          <w:u w:val="single"/>
        </w:rPr>
      </w:pPr>
      <w:r w:rsidRPr="00CF0BB2">
        <w:rPr>
          <w:rFonts w:eastAsiaTheme="majorEastAsia"/>
          <w:i w:val="0"/>
          <w:iCs/>
        </w:rPr>
        <w:t>30 Days Before Early Voting</w:t>
      </w:r>
      <w:r w:rsidR="00835340" w:rsidRPr="00CF0BB2">
        <w:rPr>
          <w:rFonts w:eastAsiaTheme="majorEastAsia"/>
          <w:i w:val="0"/>
          <w:iCs/>
        </w:rPr>
        <w:t xml:space="preserve"> </w:t>
      </w:r>
    </w:p>
    <w:p w14:paraId="2BB394DD" w14:textId="4872DCBA" w:rsidR="00835340" w:rsidRDefault="00B1451E" w:rsidP="00835340">
      <w:r>
        <w:t xml:space="preserve">The Cybersecurity and Infrastructure Security </w:t>
      </w:r>
      <w:r w:rsidR="00443C3E">
        <w:t>Agency (CISA) and the Federal Bureau of Investigation (FBI) release a</w:t>
      </w:r>
      <w:r w:rsidR="00835340">
        <w:t xml:space="preserve"> </w:t>
      </w:r>
      <w:bookmarkStart w:id="28" w:name="_Hlk142973586"/>
      <w:r w:rsidR="00835340">
        <w:t xml:space="preserve">technical alert forwarded by the Elections Infrastructure Information Sharing and Analysis Center </w:t>
      </w:r>
      <w:r w:rsidR="00344210">
        <w:t xml:space="preserve">(EI-ISAC) </w:t>
      </w:r>
      <w:r w:rsidR="00835340" w:rsidRPr="001255B3">
        <w:t xml:space="preserve">regarding </w:t>
      </w:r>
      <w:r w:rsidR="00B722DC">
        <w:t xml:space="preserve">malicious </w:t>
      </w:r>
      <w:r w:rsidR="000516DF">
        <w:t>cyber</w:t>
      </w:r>
      <w:r w:rsidR="00E513BE">
        <w:t xml:space="preserve"> incident</w:t>
      </w:r>
      <w:r w:rsidR="00610DA8">
        <w:t>s</w:t>
      </w:r>
      <w:r w:rsidR="00835340" w:rsidRPr="001255B3">
        <w:t xml:space="preserve"> targeting </w:t>
      </w:r>
      <w:r w:rsidR="002F6744">
        <w:t>elections</w:t>
      </w:r>
      <w:r w:rsidR="00597AE7">
        <w:t xml:space="preserve"> infrastructure</w:t>
      </w:r>
      <w:r w:rsidR="00371AEC">
        <w:t xml:space="preserve"> nationwide</w:t>
      </w:r>
      <w:bookmarkEnd w:id="28"/>
      <w:r w:rsidR="00835340" w:rsidRPr="001255B3">
        <w:t>.</w:t>
      </w:r>
      <w:r w:rsidR="0098777C">
        <w:t xml:space="preserve"> </w:t>
      </w:r>
      <w:r w:rsidR="00D62555">
        <w:t xml:space="preserve">Observed </w:t>
      </w:r>
      <w:r w:rsidR="00F7396F">
        <w:t>activity</w:t>
      </w:r>
      <w:r w:rsidR="00D62555">
        <w:t xml:space="preserve"> include</w:t>
      </w:r>
      <w:r w:rsidR="00F7396F">
        <w:t>s attempts to take down or deface public-facing voting related websites</w:t>
      </w:r>
      <w:r w:rsidR="00496A82">
        <w:t xml:space="preserve"> and </w:t>
      </w:r>
      <w:r w:rsidR="00AA38FF">
        <w:t>theft of voter registration information.</w:t>
      </w:r>
      <w:r w:rsidR="006A0A40">
        <w:rPr>
          <w:rStyle w:val="FootnoteReference"/>
        </w:rPr>
        <w:footnoteReference w:id="3"/>
      </w:r>
    </w:p>
    <w:p w14:paraId="3B0CD9C4" w14:textId="544D50B2" w:rsidR="00835340" w:rsidRPr="00CF0BB2" w:rsidRDefault="00206089" w:rsidP="00835340">
      <w:pPr>
        <w:pStyle w:val="Heading3"/>
        <w:rPr>
          <w:rFonts w:eastAsiaTheme="majorEastAsia"/>
          <w:i w:val="0"/>
          <w:iCs/>
        </w:rPr>
      </w:pPr>
      <w:r w:rsidRPr="00CF0BB2">
        <w:rPr>
          <w:rFonts w:eastAsiaTheme="majorEastAsia"/>
          <w:i w:val="0"/>
          <w:iCs/>
        </w:rPr>
        <w:t>12 Days Before Early Voting</w:t>
      </w:r>
      <w:r w:rsidR="00835340" w:rsidRPr="00CF0BB2">
        <w:rPr>
          <w:rFonts w:eastAsiaTheme="majorEastAsia"/>
          <w:i w:val="0"/>
          <w:iCs/>
        </w:rPr>
        <w:t xml:space="preserve"> </w:t>
      </w:r>
    </w:p>
    <w:p w14:paraId="770B13F5" w14:textId="7931B779" w:rsidR="00835340" w:rsidRDefault="00FA6193" w:rsidP="00835340">
      <w:r>
        <w:t xml:space="preserve">A </w:t>
      </w:r>
      <w:r w:rsidR="00492CF0">
        <w:t>special interest group</w:t>
      </w:r>
      <w:r w:rsidR="00B7780B">
        <w:t xml:space="preserve"> </w:t>
      </w:r>
      <w:r w:rsidR="00D22EC7">
        <w:t>posts</w:t>
      </w:r>
      <w:r w:rsidR="005234EF">
        <w:t xml:space="preserve"> </w:t>
      </w:r>
      <w:r w:rsidR="00EB622C">
        <w:t>a deep fake video</w:t>
      </w:r>
      <w:r>
        <w:t xml:space="preserve"> </w:t>
      </w:r>
      <w:r w:rsidR="0019572F">
        <w:t xml:space="preserve">on their blog </w:t>
      </w:r>
      <w:r w:rsidR="0058441F">
        <w:t>of</w:t>
      </w:r>
      <w:r w:rsidR="00835340" w:rsidRPr="00A51664">
        <w:t xml:space="preserve"> </w:t>
      </w:r>
      <w:r w:rsidR="00E43773">
        <w:t>a c</w:t>
      </w:r>
      <w:r w:rsidR="00835340" w:rsidRPr="00A51664">
        <w:t xml:space="preserve">andidate </w:t>
      </w:r>
      <w:r w:rsidR="002B07E4">
        <w:t xml:space="preserve">allegedly </w:t>
      </w:r>
      <w:r w:rsidR="00835340" w:rsidRPr="00A51664">
        <w:t>accept</w:t>
      </w:r>
      <w:r w:rsidR="0058441F">
        <w:t>ing</w:t>
      </w:r>
      <w:r w:rsidR="00835340" w:rsidRPr="00A51664">
        <w:t xml:space="preserve"> illegal campaign contributions from </w:t>
      </w:r>
      <w:r w:rsidR="0079487B">
        <w:t>a foreign country</w:t>
      </w:r>
      <w:r w:rsidR="00835340" w:rsidRPr="00A51664">
        <w:t xml:space="preserve"> and </w:t>
      </w:r>
      <w:r w:rsidR="00835340" w:rsidRPr="006B65DB">
        <w:rPr>
          <w:highlight w:val="yellow"/>
        </w:rPr>
        <w:t>&lt;</w:t>
      </w:r>
      <w:r w:rsidR="006E3AA9">
        <w:rPr>
          <w:highlight w:val="yellow"/>
        </w:rPr>
        <w:t>state/county/municipality</w:t>
      </w:r>
      <w:r w:rsidR="00835340" w:rsidRPr="006B65DB">
        <w:rPr>
          <w:highlight w:val="yellow"/>
        </w:rPr>
        <w:t>&gt;</w:t>
      </w:r>
      <w:r w:rsidR="00835340" w:rsidRPr="00A51664">
        <w:t xml:space="preserve"> election officials</w:t>
      </w:r>
      <w:r w:rsidR="00D22EC7">
        <w:t xml:space="preserve"> accepting bribes</w:t>
      </w:r>
      <w:r w:rsidR="00835340" w:rsidRPr="00A51664">
        <w:t xml:space="preserve"> to </w:t>
      </w:r>
      <w:r w:rsidR="00835340">
        <w:t>alter ballots</w:t>
      </w:r>
      <w:r w:rsidR="00835340" w:rsidRPr="00A51664">
        <w:t>. Th</w:t>
      </w:r>
      <w:r w:rsidR="00F26FDB">
        <w:t xml:space="preserve">e post </w:t>
      </w:r>
      <w:r w:rsidR="00E37B31">
        <w:t>goes</w:t>
      </w:r>
      <w:r w:rsidR="00492CF0">
        <w:t xml:space="preserve"> viral</w:t>
      </w:r>
      <w:r w:rsidR="00835340" w:rsidRPr="00A51664">
        <w:t xml:space="preserve"> </w:t>
      </w:r>
      <w:r w:rsidR="008103AB">
        <w:t>on social media</w:t>
      </w:r>
      <w:r w:rsidR="00492CF0">
        <w:t>.</w:t>
      </w:r>
    </w:p>
    <w:p w14:paraId="18CE5BE4" w14:textId="599E5426" w:rsidR="00552A58" w:rsidRPr="00CF0BB2" w:rsidRDefault="00206089" w:rsidP="00552A58">
      <w:pPr>
        <w:pStyle w:val="Heading3"/>
        <w:rPr>
          <w:i w:val="0"/>
        </w:rPr>
      </w:pPr>
      <w:r w:rsidRPr="00CF0BB2">
        <w:rPr>
          <w:bCs/>
          <w:i w:val="0"/>
        </w:rPr>
        <w:t xml:space="preserve">10 </w:t>
      </w:r>
      <w:r w:rsidR="00552A58" w:rsidRPr="00CF0BB2">
        <w:rPr>
          <w:bCs/>
          <w:i w:val="0"/>
        </w:rPr>
        <w:t>Day</w:t>
      </w:r>
      <w:r w:rsidRPr="00CF0BB2">
        <w:rPr>
          <w:bCs/>
          <w:i w:val="0"/>
        </w:rPr>
        <w:t>s Before Early Voting</w:t>
      </w:r>
      <w:r w:rsidR="00552A58" w:rsidRPr="00CF0BB2">
        <w:rPr>
          <w:bCs/>
          <w:i w:val="0"/>
        </w:rPr>
        <w:t xml:space="preserve"> </w:t>
      </w:r>
      <w:r w:rsidR="00552A58" w:rsidRPr="00CF0BB2">
        <w:rPr>
          <w:i w:val="0"/>
        </w:rPr>
        <w:t xml:space="preserve"> </w:t>
      </w:r>
    </w:p>
    <w:p w14:paraId="2800C51C" w14:textId="26696FE5" w:rsidR="00C2311B" w:rsidRPr="00C2311B" w:rsidRDefault="00552A58" w:rsidP="00C2311B">
      <w:r w:rsidRPr="006B65DB">
        <w:rPr>
          <w:highlight w:val="yellow"/>
        </w:rPr>
        <w:t>&lt;</w:t>
      </w:r>
      <w:r w:rsidRPr="00A05EDE">
        <w:rPr>
          <w:highlight w:val="yellow"/>
        </w:rPr>
        <w:t xml:space="preserve">Before the end of the voter registration period or </w:t>
      </w:r>
      <w:r>
        <w:rPr>
          <w:highlight w:val="yellow"/>
        </w:rPr>
        <w:t>t</w:t>
      </w:r>
      <w:r w:rsidRPr="00A05EDE">
        <w:rPr>
          <w:highlight w:val="yellow"/>
        </w:rPr>
        <w:t>hree weeks before Election Day</w:t>
      </w:r>
      <w:r w:rsidRPr="006B65DB">
        <w:rPr>
          <w:highlight w:val="yellow"/>
        </w:rPr>
        <w:t>&gt;</w:t>
      </w:r>
      <w:r>
        <w:t xml:space="preserve">, a popular blog </w:t>
      </w:r>
      <w:r w:rsidR="00FB1116">
        <w:t>posts</w:t>
      </w:r>
      <w:r w:rsidRPr="00C005BC">
        <w:t xml:space="preserve"> a story claiming </w:t>
      </w:r>
      <w:r>
        <w:t>residents</w:t>
      </w:r>
      <w:r w:rsidRPr="00C005BC">
        <w:t xml:space="preserve"> can register to vote through their website via a link</w:t>
      </w:r>
      <w:r w:rsidR="00A14189">
        <w:t xml:space="preserve"> that is not an authorized voter registration site</w:t>
      </w:r>
      <w:r w:rsidRPr="00C005BC">
        <w:t xml:space="preserve">. Social media posts </w:t>
      </w:r>
      <w:r>
        <w:t xml:space="preserve">circulate </w:t>
      </w:r>
      <w:r w:rsidRPr="00C005BC">
        <w:t>on various platforms advertising the</w:t>
      </w:r>
      <w:r w:rsidR="00FB1116">
        <w:t xml:space="preserve"> </w:t>
      </w:r>
      <w:r w:rsidR="00467260">
        <w:t>illegitimate</w:t>
      </w:r>
      <w:r w:rsidRPr="00C005BC">
        <w:t xml:space="preserve"> registration site</w:t>
      </w:r>
      <w:r>
        <w:t>.</w:t>
      </w:r>
    </w:p>
    <w:p w14:paraId="73798A98" w14:textId="77777777" w:rsidR="00C2311B" w:rsidRPr="00FF279F" w:rsidRDefault="00C2311B" w:rsidP="00C2311B">
      <w:pPr>
        <w:pStyle w:val="Heading3"/>
        <w:rPr>
          <w:i w:val="0"/>
        </w:rPr>
      </w:pPr>
      <w:r w:rsidRPr="00FF279F">
        <w:rPr>
          <w:bCs/>
          <w:i w:val="0"/>
        </w:rPr>
        <w:t>7 Days Before Early Voting</w:t>
      </w:r>
    </w:p>
    <w:p w14:paraId="7E3BA22A" w14:textId="4BE3FED9" w:rsidR="00B860BF" w:rsidRDefault="00C2311B" w:rsidP="00835340">
      <w:r>
        <w:t>The</w:t>
      </w:r>
      <w:r w:rsidR="0021585A">
        <w:t xml:space="preserve"> legitimate</w:t>
      </w:r>
      <w:r w:rsidRPr="00A51664">
        <w:t xml:space="preserve"> </w:t>
      </w:r>
      <w:r w:rsidRPr="00707FCF">
        <w:rPr>
          <w:highlight w:val="yellow"/>
        </w:rPr>
        <w:t>&lt;</w:t>
      </w:r>
      <w:r w:rsidRPr="00102717">
        <w:rPr>
          <w:highlight w:val="yellow"/>
        </w:rPr>
        <w:t xml:space="preserve">online </w:t>
      </w:r>
      <w:r w:rsidRPr="00330738">
        <w:rPr>
          <w:highlight w:val="yellow"/>
        </w:rPr>
        <w:t>voter registration or other elections website</w:t>
      </w:r>
      <w:r w:rsidRPr="00707FCF">
        <w:rPr>
          <w:highlight w:val="yellow"/>
        </w:rPr>
        <w:t>&gt;</w:t>
      </w:r>
      <w:r w:rsidRPr="00A51664">
        <w:t xml:space="preserve"> is </w:t>
      </w:r>
      <w:r>
        <w:t>subject to</w:t>
      </w:r>
      <w:r w:rsidRPr="00A51664">
        <w:t xml:space="preserve"> sporadic distributed denial</w:t>
      </w:r>
      <w:r>
        <w:t>-</w:t>
      </w:r>
      <w:r w:rsidRPr="00A51664">
        <w:t>of</w:t>
      </w:r>
      <w:r>
        <w:t>-</w:t>
      </w:r>
      <w:r w:rsidRPr="00A51664">
        <w:t xml:space="preserve">service (DDoS) attacks over the course of a week </w:t>
      </w:r>
      <w:r>
        <w:t xml:space="preserve">before the </w:t>
      </w:r>
      <w:r w:rsidRPr="000E0278">
        <w:rPr>
          <w:highlight w:val="yellow"/>
        </w:rPr>
        <w:t>&lt;</w:t>
      </w:r>
      <w:r w:rsidRPr="0048288D">
        <w:rPr>
          <w:highlight w:val="yellow"/>
        </w:rPr>
        <w:t xml:space="preserve">new voter registration deadline or two weeks before </w:t>
      </w:r>
      <w:r>
        <w:rPr>
          <w:highlight w:val="yellow"/>
        </w:rPr>
        <w:t>E</w:t>
      </w:r>
      <w:r w:rsidRPr="0048288D">
        <w:rPr>
          <w:highlight w:val="yellow"/>
        </w:rPr>
        <w:t xml:space="preserve">lection </w:t>
      </w:r>
      <w:r>
        <w:rPr>
          <w:highlight w:val="yellow"/>
        </w:rPr>
        <w:t>D</w:t>
      </w:r>
      <w:r w:rsidRPr="0048288D">
        <w:rPr>
          <w:highlight w:val="yellow"/>
        </w:rPr>
        <w:t>ay</w:t>
      </w:r>
      <w:r w:rsidRPr="000E0278">
        <w:rPr>
          <w:highlight w:val="yellow"/>
        </w:rPr>
        <w:t>&gt;</w:t>
      </w:r>
      <w:r w:rsidRPr="00A51664">
        <w:t xml:space="preserve">. As a result, the site </w:t>
      </w:r>
      <w:r>
        <w:t>i</w:t>
      </w:r>
      <w:r w:rsidRPr="00A51664">
        <w:t>s intermittently inaccessible.</w:t>
      </w:r>
      <w:r w:rsidR="001204D3">
        <w:rPr>
          <w:rStyle w:val="FootnoteReference"/>
        </w:rPr>
        <w:footnoteReference w:id="4"/>
      </w:r>
      <w:r w:rsidRPr="00A51664">
        <w:t xml:space="preserve"> </w:t>
      </w:r>
    </w:p>
    <w:p w14:paraId="1C7A07CA" w14:textId="77777777" w:rsidR="00B63A91" w:rsidRDefault="00B63A91" w:rsidP="00835340"/>
    <w:p w14:paraId="0A1AF7FD" w14:textId="77777777" w:rsidR="00B63A91" w:rsidRDefault="00B63A91" w:rsidP="00835340"/>
    <w:p w14:paraId="21CF0E91" w14:textId="77777777" w:rsidR="00B63A91" w:rsidRDefault="00B63A91" w:rsidP="00835340"/>
    <w:p w14:paraId="7276A84C" w14:textId="77777777" w:rsidR="00B63A91" w:rsidRDefault="00B63A91" w:rsidP="00835340"/>
    <w:p w14:paraId="6022FC61" w14:textId="77777777" w:rsidR="00B63A91" w:rsidRDefault="00B63A91" w:rsidP="00835340"/>
    <w:p w14:paraId="5CE18E44" w14:textId="77777777" w:rsidR="00B63A91" w:rsidRDefault="00B63A91" w:rsidP="00835340"/>
    <w:p w14:paraId="45438B24" w14:textId="77777777" w:rsidR="00B63A91" w:rsidRDefault="00B63A91" w:rsidP="00835340"/>
    <w:p w14:paraId="180270B2" w14:textId="77777777" w:rsidR="00B63A91" w:rsidRDefault="00B63A91" w:rsidP="00835340"/>
    <w:p w14:paraId="09CC4923" w14:textId="77777777" w:rsidR="00B63A91" w:rsidRDefault="00B63A91" w:rsidP="00835340"/>
    <w:p w14:paraId="170B6ABD" w14:textId="77777777" w:rsidR="00B63A91" w:rsidRDefault="00B63A91" w:rsidP="00835340"/>
    <w:p w14:paraId="2E9C0FC8" w14:textId="77777777" w:rsidR="00B63A91" w:rsidRDefault="00B63A91" w:rsidP="00835340"/>
    <w:p w14:paraId="51309BF4" w14:textId="77777777" w:rsidR="00B63A91" w:rsidRDefault="00B63A91" w:rsidP="00835340"/>
    <w:p w14:paraId="174DC208" w14:textId="77777777" w:rsidR="00B63A91" w:rsidRDefault="00B63A91" w:rsidP="00835340"/>
    <w:p w14:paraId="67FDB9C7" w14:textId="77777777" w:rsidR="00835340" w:rsidRPr="002048AC" w:rsidRDefault="00835340" w:rsidP="00C470F2">
      <w:pPr>
        <w:pStyle w:val="Heading2"/>
      </w:pPr>
      <w:r w:rsidRPr="002048AC">
        <w:lastRenderedPageBreak/>
        <w:t>Discussion Questions</w:t>
      </w:r>
    </w:p>
    <w:p w14:paraId="4AA4C473" w14:textId="77777777" w:rsidR="004C3549" w:rsidRPr="00610DA8" w:rsidRDefault="004C3549" w:rsidP="00C470F2">
      <w:r w:rsidRPr="00610DA8">
        <w:t>Discussion questions included in each module are designed to explore different aspects of your operational resilience. The questions may be modified as desired. Additional questions can be found in Appendix A.</w:t>
      </w:r>
    </w:p>
    <w:p w14:paraId="3E1A3AC7" w14:textId="713202F7" w:rsidR="007720FC" w:rsidRPr="007720FC" w:rsidRDefault="008F1E52" w:rsidP="00C470F2">
      <w:pPr>
        <w:pStyle w:val="ListParagraph"/>
        <w:numPr>
          <w:ilvl w:val="0"/>
          <w:numId w:val="22"/>
        </w:numPr>
        <w:spacing w:after="60"/>
        <w:contextualSpacing w:val="0"/>
      </w:pPr>
      <w:r w:rsidRPr="006166E2">
        <w:rPr>
          <w:rFonts w:eastAsia="Franklin Gothic Book" w:cs="Franklin Gothic Book"/>
          <w:color w:val="000000" w:themeColor="accent5"/>
        </w:rPr>
        <w:t xml:space="preserve">What </w:t>
      </w:r>
      <w:r w:rsidR="004F0515">
        <w:rPr>
          <w:rFonts w:eastAsia="Franklin Gothic Book" w:cs="Franklin Gothic Book"/>
          <w:color w:val="000000" w:themeColor="accent5"/>
        </w:rPr>
        <w:t xml:space="preserve">are </w:t>
      </w:r>
      <w:r w:rsidRPr="006166E2">
        <w:rPr>
          <w:rFonts w:eastAsia="Franklin Gothic Book" w:cs="Franklin Gothic Book"/>
          <w:color w:val="000000" w:themeColor="accent5"/>
        </w:rPr>
        <w:t xml:space="preserve">the greatest </w:t>
      </w:r>
      <w:r w:rsidR="00346D29" w:rsidRPr="006166E2">
        <w:rPr>
          <w:rFonts w:eastAsia="Franklin Gothic Book" w:cs="Franklin Gothic Book"/>
          <w:color w:val="000000" w:themeColor="accent5"/>
        </w:rPr>
        <w:t>cyber</w:t>
      </w:r>
      <w:r w:rsidR="004F0515">
        <w:rPr>
          <w:rFonts w:eastAsia="Franklin Gothic Book" w:cs="Franklin Gothic Book"/>
          <w:color w:val="000000" w:themeColor="accent5"/>
        </w:rPr>
        <w:t xml:space="preserve"> </w:t>
      </w:r>
      <w:r w:rsidRPr="006166E2">
        <w:rPr>
          <w:rFonts w:eastAsia="Franklin Gothic Book" w:cs="Franklin Gothic Book"/>
          <w:color w:val="000000" w:themeColor="accent5"/>
        </w:rPr>
        <w:t>threat</w:t>
      </w:r>
      <w:r w:rsidR="004F0515">
        <w:rPr>
          <w:rFonts w:eastAsia="Franklin Gothic Book" w:cs="Franklin Gothic Book"/>
          <w:color w:val="000000" w:themeColor="accent5"/>
        </w:rPr>
        <w:t>s</w:t>
      </w:r>
      <w:r w:rsidRPr="006166E2">
        <w:rPr>
          <w:rFonts w:eastAsia="Franklin Gothic Book" w:cs="Franklin Gothic Book"/>
          <w:color w:val="000000" w:themeColor="accent5"/>
        </w:rPr>
        <w:t xml:space="preserve"> to the elections process?</w:t>
      </w:r>
    </w:p>
    <w:p w14:paraId="74D9B668" w14:textId="2150A9C0" w:rsidR="00270B4D" w:rsidRPr="00F14A57" w:rsidRDefault="00270B4D" w:rsidP="00C470F2">
      <w:pPr>
        <w:pStyle w:val="ListParagraph"/>
        <w:numPr>
          <w:ilvl w:val="0"/>
          <w:numId w:val="22"/>
        </w:numPr>
        <w:spacing w:after="60"/>
        <w:contextualSpacing w:val="0"/>
      </w:pPr>
      <w:r w:rsidRPr="00F14A57">
        <w:t xml:space="preserve">Discuss </w:t>
      </w:r>
      <w:r w:rsidR="006157BC" w:rsidRPr="00626959">
        <w:rPr>
          <w:highlight w:val="yellow"/>
        </w:rPr>
        <w:t>&lt;state/county/municipality&gt;</w:t>
      </w:r>
      <w:r w:rsidRPr="00F14A57">
        <w:t xml:space="preserve">’s cyber </w:t>
      </w:r>
      <w:r>
        <w:t>resilience</w:t>
      </w:r>
      <w:r w:rsidRPr="00F14A57">
        <w:t xml:space="preserve"> </w:t>
      </w:r>
      <w:r>
        <w:t>planning</w:t>
      </w:r>
      <w:r w:rsidRPr="00F14A57">
        <w:t>.</w:t>
      </w:r>
      <w:r>
        <w:rPr>
          <w:rStyle w:val="FootnoteReference"/>
        </w:rPr>
        <w:footnoteReference w:id="5"/>
      </w:r>
      <w:r w:rsidRPr="00F14A57">
        <w:t xml:space="preserve">  </w:t>
      </w:r>
    </w:p>
    <w:p w14:paraId="5F37AE70" w14:textId="4E9EE378" w:rsidR="00270B4D" w:rsidRDefault="00270B4D" w:rsidP="00C470F2">
      <w:pPr>
        <w:pStyle w:val="ListParagraph"/>
        <w:numPr>
          <w:ilvl w:val="1"/>
          <w:numId w:val="22"/>
        </w:numPr>
        <w:spacing w:after="60"/>
        <w:contextualSpacing w:val="0"/>
      </w:pPr>
      <w:r>
        <w:t>What risk assessments have you conducted to identify specific cyber threats, vulnerabilities, and critical assets?</w:t>
      </w:r>
      <w:r>
        <w:rPr>
          <w:rStyle w:val="FootnoteReference"/>
        </w:rPr>
        <w:footnoteReference w:id="6"/>
      </w:r>
    </w:p>
    <w:p w14:paraId="762BE5DC" w14:textId="378DCF94" w:rsidR="00270B4D" w:rsidRPr="00976F02" w:rsidRDefault="00270B4D" w:rsidP="00C470F2">
      <w:pPr>
        <w:pStyle w:val="MemoBullet1"/>
        <w:keepNext/>
        <w:keepLines/>
        <w:numPr>
          <w:ilvl w:val="1"/>
          <w:numId w:val="22"/>
        </w:numPr>
        <w:spacing w:after="60"/>
        <w:contextualSpacing w:val="0"/>
        <w:rPr>
          <w:szCs w:val="22"/>
        </w:rPr>
      </w:pPr>
      <w:r>
        <w:rPr>
          <w:szCs w:val="22"/>
        </w:rPr>
        <w:t xml:space="preserve">Describe </w:t>
      </w:r>
      <w:r w:rsidR="00F869C9">
        <w:rPr>
          <w:szCs w:val="22"/>
        </w:rPr>
        <w:t>your</w:t>
      </w:r>
      <w:r>
        <w:rPr>
          <w:szCs w:val="22"/>
        </w:rPr>
        <w:t xml:space="preserve">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0D1E2DB3" w14:textId="77777777" w:rsidR="00270B4D" w:rsidRDefault="00270B4D" w:rsidP="00C470F2">
      <w:pPr>
        <w:pStyle w:val="ListParagraph"/>
        <w:keepNext/>
        <w:keepLines/>
        <w:numPr>
          <w:ilvl w:val="1"/>
          <w:numId w:val="22"/>
        </w:numPr>
        <w:spacing w:after="60"/>
        <w:contextualSpacing w:val="0"/>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59CBDA68" w14:textId="1D8DC7AF" w:rsidR="00270B4D" w:rsidRPr="00F519C3" w:rsidRDefault="00270B4D" w:rsidP="00C470F2">
      <w:pPr>
        <w:pStyle w:val="ListParagraph"/>
        <w:numPr>
          <w:ilvl w:val="1"/>
          <w:numId w:val="22"/>
        </w:numPr>
        <w:spacing w:after="60"/>
        <w:contextualSpacing w:val="0"/>
      </w:pPr>
      <w:r w:rsidRPr="00DD029F">
        <w:t>Do</w:t>
      </w:r>
      <w:r w:rsidR="00A24B15">
        <w:t xml:space="preserve"> you </w:t>
      </w:r>
      <w:r w:rsidRPr="00DD029F">
        <w:t>apply Zero Trust Architecture (ZTA)/zero-trust concepts?</w:t>
      </w:r>
      <w:r w:rsidR="00721BFB">
        <w:t xml:space="preserve"> </w:t>
      </w:r>
      <w:r w:rsidR="001A3702">
        <w:t xml:space="preserve">How could the </w:t>
      </w:r>
      <w:r w:rsidR="001A3702" w:rsidRPr="00721BFB">
        <w:rPr>
          <w:highlight w:val="yellow"/>
        </w:rPr>
        <w:t>&lt;state/county/municipality&gt;</w:t>
      </w:r>
      <w:r w:rsidR="001A3702">
        <w:t xml:space="preserve"> use the CISA Zero Trust Maturity Model guide to help facilitate a gradual transition to this more secure type of environment</w:t>
      </w:r>
      <w:r w:rsidR="00527702">
        <w:t>?</w:t>
      </w:r>
      <w:r w:rsidR="00721BFB">
        <w:rPr>
          <w:rStyle w:val="FootnoteReference"/>
        </w:rPr>
        <w:footnoteReference w:id="7"/>
      </w:r>
    </w:p>
    <w:p w14:paraId="5FCF306F" w14:textId="46D9A2D5" w:rsidR="00CD5C79" w:rsidRPr="00294946" w:rsidRDefault="00CD5C79" w:rsidP="00C470F2">
      <w:pPr>
        <w:pStyle w:val="ListParagraph"/>
        <w:keepNext/>
        <w:keepLines/>
        <w:numPr>
          <w:ilvl w:val="0"/>
          <w:numId w:val="22"/>
        </w:numPr>
        <w:spacing w:after="60"/>
        <w:contextualSpacing w:val="0"/>
      </w:pPr>
      <w:r>
        <w:t xml:space="preserve">What cybersecurity threat information does </w:t>
      </w:r>
      <w:r w:rsidR="00DD3F8F" w:rsidRPr="00FF279F">
        <w:rPr>
          <w:highlight w:val="yellow"/>
        </w:rPr>
        <w:t>&lt;state/county/municipality&gt;</w:t>
      </w:r>
      <w:r>
        <w:t xml:space="preserve"> receive?</w:t>
      </w:r>
    </w:p>
    <w:p w14:paraId="613930D6" w14:textId="275E9370" w:rsidR="00303678" w:rsidRPr="00303678" w:rsidRDefault="001B0CE0" w:rsidP="00C470F2">
      <w:pPr>
        <w:pStyle w:val="MemoBullet1"/>
        <w:keepNext/>
        <w:keepLines/>
        <w:numPr>
          <w:ilvl w:val="1"/>
          <w:numId w:val="22"/>
        </w:numPr>
        <w:spacing w:after="60"/>
        <w:contextualSpacing w:val="0"/>
        <w:rPr>
          <w:szCs w:val="22"/>
        </w:rPr>
      </w:pPr>
      <w:r>
        <w:rPr>
          <w:szCs w:val="22"/>
        </w:rPr>
        <w:t>What sources</w:t>
      </w:r>
      <w:r w:rsidR="00303678">
        <w:rPr>
          <w:szCs w:val="22"/>
        </w:rPr>
        <w:t xml:space="preserve"> do you receive cybersecurity threat information</w:t>
      </w:r>
      <w:r>
        <w:rPr>
          <w:szCs w:val="22"/>
        </w:rPr>
        <w:t xml:space="preserve"> from</w:t>
      </w:r>
      <w:r w:rsidR="00303678">
        <w:rPr>
          <w:szCs w:val="22"/>
        </w:rPr>
        <w:t>?</w:t>
      </w:r>
    </w:p>
    <w:p w14:paraId="2A81ECD7" w14:textId="0476EB9A" w:rsidR="00CD5C79" w:rsidRPr="00294946" w:rsidRDefault="00CD5C79" w:rsidP="00C470F2">
      <w:pPr>
        <w:pStyle w:val="MemoBullet1"/>
        <w:keepNext/>
        <w:keepLines/>
        <w:numPr>
          <w:ilvl w:val="1"/>
          <w:numId w:val="22"/>
        </w:numPr>
        <w:spacing w:after="60"/>
        <w:contextualSpacing w:val="0"/>
        <w:rPr>
          <w:szCs w:val="22"/>
        </w:rPr>
      </w:pPr>
      <w:r w:rsidRPr="008A26CC">
        <w:rPr>
          <w:szCs w:val="22"/>
        </w:rPr>
        <w:t>What cyber threat information is most useful?</w:t>
      </w:r>
    </w:p>
    <w:p w14:paraId="5567B7C4" w14:textId="77777777" w:rsidR="00CD5C79" w:rsidRPr="008A26CC" w:rsidRDefault="00CD5C79" w:rsidP="00C470F2">
      <w:pPr>
        <w:pStyle w:val="MemoBullet1"/>
        <w:keepNext/>
        <w:keepLines/>
        <w:numPr>
          <w:ilvl w:val="1"/>
          <w:numId w:val="22"/>
        </w:numPr>
        <w:spacing w:after="60"/>
        <w:contextualSpacing w:val="0"/>
        <w:rPr>
          <w:szCs w:val="22"/>
        </w:rPr>
      </w:pPr>
      <w:r>
        <w:rPr>
          <w:szCs w:val="22"/>
        </w:rPr>
        <w:t xml:space="preserve">How is information disseminated across your organization and by whom? </w:t>
      </w:r>
    </w:p>
    <w:p w14:paraId="0701B4DF" w14:textId="77777777" w:rsidR="00CD5C79" w:rsidRPr="00294946" w:rsidRDefault="00CD5C79" w:rsidP="00C470F2">
      <w:pPr>
        <w:pStyle w:val="MemoBullet1"/>
        <w:keepNext/>
        <w:keepLines/>
        <w:numPr>
          <w:ilvl w:val="1"/>
          <w:numId w:val="22"/>
        </w:numPr>
        <w:spacing w:after="60"/>
        <w:contextualSpacing w:val="0"/>
        <w:rPr>
          <w:szCs w:val="22"/>
        </w:rPr>
      </w:pPr>
      <w:r w:rsidRPr="00294946">
        <w:rPr>
          <w:szCs w:val="22"/>
        </w:rPr>
        <w:t>What actions would your organization take following an alert like the one presented in the scenario?</w:t>
      </w:r>
    </w:p>
    <w:p w14:paraId="5C211E42" w14:textId="29CE07F4" w:rsidR="00F353DC" w:rsidRPr="00294946" w:rsidRDefault="00F353DC" w:rsidP="00C470F2">
      <w:pPr>
        <w:pStyle w:val="ListParagraph"/>
        <w:numPr>
          <w:ilvl w:val="0"/>
          <w:numId w:val="22"/>
        </w:numPr>
        <w:spacing w:after="60"/>
        <w:contextualSpacing w:val="0"/>
      </w:pPr>
      <w:r w:rsidRPr="008A26CC">
        <w:t xml:space="preserve">Describe </w:t>
      </w:r>
      <w:r w:rsidR="00C21F07">
        <w:rPr>
          <w:rFonts w:eastAsia="Calibri" w:cs="Times New Roman"/>
        </w:rPr>
        <w:t xml:space="preserve">the </w:t>
      </w:r>
      <w:r w:rsidR="00C21F07" w:rsidRPr="00DD3F8F">
        <w:rPr>
          <w:highlight w:val="yellow"/>
        </w:rPr>
        <w:t>&lt;state/county/municipality&gt;</w:t>
      </w:r>
      <w:r w:rsidRPr="00316BEE">
        <w:t xml:space="preserve"> cybersecurity training program for employees.</w:t>
      </w:r>
      <w:r>
        <w:rPr>
          <w:rStyle w:val="FootnoteReference"/>
        </w:rPr>
        <w:footnoteReference w:id="8"/>
      </w:r>
    </w:p>
    <w:p w14:paraId="7D92B81E" w14:textId="77777777" w:rsidR="00F353DC" w:rsidRDefault="00F353DC" w:rsidP="00C470F2">
      <w:pPr>
        <w:pStyle w:val="MemoBullet1"/>
        <w:numPr>
          <w:ilvl w:val="1"/>
          <w:numId w:val="22"/>
        </w:numPr>
        <w:spacing w:after="60"/>
        <w:contextualSpacing w:val="0"/>
      </w:pPr>
      <w:r>
        <w:t>How often are employees required to complete this training?</w:t>
      </w:r>
    </w:p>
    <w:p w14:paraId="00AE578E" w14:textId="77777777" w:rsidR="00F353DC" w:rsidRPr="008A26CC" w:rsidRDefault="00F353DC" w:rsidP="00C470F2">
      <w:pPr>
        <w:pStyle w:val="MemoBullet1"/>
        <w:numPr>
          <w:ilvl w:val="1"/>
          <w:numId w:val="22"/>
        </w:numPr>
        <w:spacing w:after="60"/>
        <w:contextualSpacing w:val="0"/>
      </w:pPr>
      <w:r>
        <w:t>Is training required during employee onboarding before granting system/network access?</w:t>
      </w:r>
    </w:p>
    <w:p w14:paraId="3B61916B" w14:textId="77777777" w:rsidR="00F353DC" w:rsidRDefault="00F353DC" w:rsidP="00C470F2">
      <w:pPr>
        <w:pStyle w:val="MemoBullet1"/>
        <w:numPr>
          <w:ilvl w:val="1"/>
          <w:numId w:val="22"/>
        </w:numPr>
        <w:spacing w:after="60"/>
        <w:contextualSpacing w:val="0"/>
        <w:rPr>
          <w:szCs w:val="22"/>
        </w:rPr>
      </w:pPr>
      <w:r>
        <w:t>What additional training is required for employees who have system administrator-level privileges?</w:t>
      </w:r>
    </w:p>
    <w:p w14:paraId="29147D81" w14:textId="77777777" w:rsidR="00F353DC" w:rsidRPr="00E50E32" w:rsidRDefault="00F353DC" w:rsidP="00C470F2">
      <w:pPr>
        <w:pStyle w:val="MemoBullet1"/>
        <w:numPr>
          <w:ilvl w:val="1"/>
          <w:numId w:val="22"/>
        </w:numPr>
        <w:spacing w:after="60"/>
        <w:contextualSpacing w:val="0"/>
        <w:rPr>
          <w:szCs w:val="22"/>
        </w:rPr>
      </w:pPr>
      <w:r>
        <w:rPr>
          <w:szCs w:val="22"/>
        </w:rPr>
        <w:t xml:space="preserve">What type of training methods or approaches have you found most beneficial? </w:t>
      </w:r>
    </w:p>
    <w:p w14:paraId="5255619C" w14:textId="26BC43E6" w:rsidR="006E7B8C" w:rsidRPr="004F2E1A" w:rsidRDefault="006E7B8C" w:rsidP="00B63A91">
      <w:pPr>
        <w:pStyle w:val="ListParagraph"/>
        <w:keepNext/>
        <w:keepLines/>
        <w:numPr>
          <w:ilvl w:val="0"/>
          <w:numId w:val="22"/>
        </w:numPr>
        <w:spacing w:after="60"/>
        <w:contextualSpacing w:val="0"/>
      </w:pPr>
      <w:r w:rsidRPr="004F2E1A">
        <w:lastRenderedPageBreak/>
        <w:t xml:space="preserve">What tools and capabilities do you have to protect and defend against </w:t>
      </w:r>
      <w:r w:rsidR="00171468">
        <w:t xml:space="preserve">foreign influence operations and </w:t>
      </w:r>
      <w:r w:rsidR="00F979C5">
        <w:t>disinformation</w:t>
      </w:r>
      <w:r w:rsidRPr="004F2E1A">
        <w:t>?</w:t>
      </w:r>
    </w:p>
    <w:p w14:paraId="0B7E3104" w14:textId="321C94A3" w:rsidR="00552A58" w:rsidRPr="004F2E1A" w:rsidRDefault="00552A58" w:rsidP="00B63A91">
      <w:pPr>
        <w:pStyle w:val="ListParagraph"/>
        <w:keepNext/>
        <w:keepLines/>
        <w:numPr>
          <w:ilvl w:val="1"/>
          <w:numId w:val="10"/>
        </w:numPr>
        <w:spacing w:after="60"/>
        <w:contextualSpacing w:val="0"/>
        <w:rPr>
          <w:rFonts w:eastAsia="Franklin Gothic Book" w:cs="Franklin Gothic Book"/>
        </w:rPr>
      </w:pPr>
      <w:r w:rsidRPr="004F2E1A">
        <w:rPr>
          <w:rFonts w:eastAsia="Franklin Gothic Book" w:cs="Franklin Gothic Book"/>
        </w:rPr>
        <w:t xml:space="preserve">How would you communicate </w:t>
      </w:r>
      <w:r w:rsidR="0045306E" w:rsidRPr="004F2E1A">
        <w:rPr>
          <w:rFonts w:eastAsia="Franklin Gothic Book" w:cs="Franklin Gothic Book"/>
        </w:rPr>
        <w:t xml:space="preserve">accurate information </w:t>
      </w:r>
      <w:r w:rsidRPr="004F2E1A">
        <w:rPr>
          <w:rFonts w:eastAsia="Franklin Gothic Book" w:cs="Franklin Gothic Book"/>
        </w:rPr>
        <w:t>to the public?</w:t>
      </w:r>
    </w:p>
    <w:p w14:paraId="1F8DCBB4" w14:textId="06DC6764" w:rsidR="00C858C8" w:rsidRDefault="00C858C8" w:rsidP="00B63A91">
      <w:pPr>
        <w:pStyle w:val="ListParagraph"/>
        <w:keepNext/>
        <w:keepLines/>
        <w:numPr>
          <w:ilvl w:val="1"/>
          <w:numId w:val="10"/>
        </w:numPr>
        <w:spacing w:after="60"/>
        <w:contextualSpacing w:val="0"/>
        <w:rPr>
          <w:rFonts w:eastAsia="Franklin Gothic Book" w:cs="Franklin Gothic Book"/>
        </w:rPr>
      </w:pPr>
      <w:r w:rsidRPr="004F2E1A">
        <w:rPr>
          <w:rFonts w:eastAsia="Franklin Gothic Book" w:cs="Franklin Gothic Book"/>
        </w:rPr>
        <w:t xml:space="preserve">What discussions has </w:t>
      </w:r>
      <w:r w:rsidR="00C8109C" w:rsidRPr="00C8109C">
        <w:rPr>
          <w:rFonts w:eastAsia="Franklin Gothic Book" w:cs="Franklin Gothic Book"/>
          <w:highlight w:val="yellow"/>
        </w:rPr>
        <w:t>&lt;state/county/municipality&gt;</w:t>
      </w:r>
      <w:r w:rsidR="00C8109C">
        <w:rPr>
          <w:rFonts w:eastAsia="Franklin Gothic Book" w:cs="Franklin Gothic Book"/>
        </w:rPr>
        <w:t xml:space="preserve"> </w:t>
      </w:r>
      <w:r w:rsidRPr="004F2E1A">
        <w:rPr>
          <w:rFonts w:eastAsia="Franklin Gothic Book" w:cs="Franklin Gothic Book"/>
        </w:rPr>
        <w:t xml:space="preserve">had on the threats to the elections process posed by malicious use of </w:t>
      </w:r>
      <w:r w:rsidR="00DE7290">
        <w:rPr>
          <w:rFonts w:eastAsia="Franklin Gothic Book" w:cs="Franklin Gothic Book"/>
        </w:rPr>
        <w:t xml:space="preserve">generative </w:t>
      </w:r>
      <w:r w:rsidR="007E76AD">
        <w:rPr>
          <w:rFonts w:eastAsia="Franklin Gothic Book" w:cs="Franklin Gothic Book"/>
        </w:rPr>
        <w:t>a</w:t>
      </w:r>
      <w:r w:rsidRPr="004F2E1A">
        <w:rPr>
          <w:rFonts w:eastAsia="Franklin Gothic Book" w:cs="Franklin Gothic Book"/>
        </w:rPr>
        <w:t xml:space="preserve">rtificial </w:t>
      </w:r>
      <w:r w:rsidR="00174B21">
        <w:rPr>
          <w:rFonts w:eastAsia="Franklin Gothic Book" w:cs="Franklin Gothic Book"/>
        </w:rPr>
        <w:t>i</w:t>
      </w:r>
      <w:r w:rsidRPr="004F2E1A">
        <w:rPr>
          <w:rFonts w:eastAsia="Franklin Gothic Book" w:cs="Franklin Gothic Book"/>
        </w:rPr>
        <w:t xml:space="preserve">ntelligence (AI) to create </w:t>
      </w:r>
      <w:r w:rsidR="00DE7290">
        <w:rPr>
          <w:rFonts w:eastAsia="Franklin Gothic Book" w:cs="Franklin Gothic Book"/>
        </w:rPr>
        <w:t xml:space="preserve">highly compelling </w:t>
      </w:r>
      <w:r w:rsidR="00201664">
        <w:rPr>
          <w:rFonts w:eastAsia="Franklin Gothic Book" w:cs="Franklin Gothic Book"/>
        </w:rPr>
        <w:t>deep fake video</w:t>
      </w:r>
      <w:r w:rsidR="00DE7290">
        <w:rPr>
          <w:rFonts w:eastAsia="Franklin Gothic Book" w:cs="Franklin Gothic Book"/>
        </w:rPr>
        <w:t>, audio or images</w:t>
      </w:r>
      <w:r w:rsidRPr="004F2E1A">
        <w:rPr>
          <w:rFonts w:eastAsia="Franklin Gothic Book" w:cs="Franklin Gothic Book"/>
        </w:rPr>
        <w:t>?</w:t>
      </w:r>
    </w:p>
    <w:p w14:paraId="790CE713" w14:textId="77777777" w:rsidR="004B0483" w:rsidRDefault="00E86B1F" w:rsidP="00B63A91">
      <w:pPr>
        <w:pStyle w:val="ListParagraph"/>
        <w:keepNext/>
        <w:keepLines/>
        <w:numPr>
          <w:ilvl w:val="1"/>
          <w:numId w:val="10"/>
        </w:numPr>
        <w:spacing w:after="60"/>
        <w:contextualSpacing w:val="0"/>
        <w:rPr>
          <w:rFonts w:eastAsia="Franklin Gothic Book" w:cs="Franklin Gothic Book"/>
        </w:rPr>
      </w:pPr>
      <w:r>
        <w:rPr>
          <w:rFonts w:eastAsia="Franklin Gothic Book" w:cs="Franklin Gothic Book"/>
        </w:rPr>
        <w:t>How would you respond to an incident involving</w:t>
      </w:r>
      <w:r w:rsidR="001028DA">
        <w:rPr>
          <w:rFonts w:eastAsia="Franklin Gothic Book" w:cs="Franklin Gothic Book"/>
        </w:rPr>
        <w:t xml:space="preserve"> a</w:t>
      </w:r>
      <w:r>
        <w:rPr>
          <w:rFonts w:eastAsia="Franklin Gothic Book" w:cs="Franklin Gothic Book"/>
        </w:rPr>
        <w:t xml:space="preserve"> </w:t>
      </w:r>
      <w:r w:rsidR="00C92DAC">
        <w:rPr>
          <w:rFonts w:eastAsia="Franklin Gothic Book" w:cs="Franklin Gothic Book"/>
        </w:rPr>
        <w:t xml:space="preserve">deepfake video, audio, or images that undermine the security or integrity </w:t>
      </w:r>
      <w:r w:rsidR="001028DA">
        <w:rPr>
          <w:rFonts w:eastAsia="Franklin Gothic Book" w:cs="Franklin Gothic Book"/>
        </w:rPr>
        <w:t xml:space="preserve">of the elections process? </w:t>
      </w:r>
    </w:p>
    <w:p w14:paraId="7BB7B1AE" w14:textId="547DCC21" w:rsidR="00E86B1F" w:rsidRDefault="001028DA" w:rsidP="00B63A91">
      <w:pPr>
        <w:pStyle w:val="ListParagraph"/>
        <w:keepNext/>
        <w:keepLines/>
        <w:numPr>
          <w:ilvl w:val="1"/>
          <w:numId w:val="10"/>
        </w:numPr>
        <w:spacing w:after="60"/>
        <w:contextualSpacing w:val="0"/>
        <w:rPr>
          <w:rFonts w:eastAsia="Franklin Gothic Book" w:cs="Franklin Gothic Book"/>
        </w:rPr>
      </w:pPr>
      <w:r>
        <w:rPr>
          <w:rFonts w:eastAsia="Franklin Gothic Book" w:cs="Franklin Gothic Book"/>
        </w:rPr>
        <w:t xml:space="preserve">How would this response change if the incident involved </w:t>
      </w:r>
      <w:r w:rsidR="005E610E">
        <w:rPr>
          <w:rFonts w:eastAsia="Franklin Gothic Book" w:cs="Franklin Gothic Book"/>
        </w:rPr>
        <w:t xml:space="preserve">communicating incorrect information about the time, place or manner of voting? </w:t>
      </w:r>
    </w:p>
    <w:p w14:paraId="797DED62" w14:textId="25A1B3DE" w:rsidR="001D6DAD" w:rsidRPr="00AF5832" w:rsidRDefault="001D6DAD" w:rsidP="00C470F2">
      <w:pPr>
        <w:pStyle w:val="ListParagraph"/>
        <w:numPr>
          <w:ilvl w:val="0"/>
          <w:numId w:val="22"/>
        </w:numPr>
        <w:spacing w:after="60"/>
        <w:contextualSpacing w:val="0"/>
      </w:pPr>
      <w:r w:rsidRPr="00316BEE">
        <w:t>How do employees</w:t>
      </w:r>
      <w:r w:rsidR="005D6391">
        <w:t xml:space="preserve"> and the public</w:t>
      </w:r>
      <w:r w:rsidRPr="00316BEE">
        <w:t xml:space="preserve"> report suspect</w:t>
      </w:r>
      <w:r>
        <w:t>ed</w:t>
      </w:r>
      <w:r w:rsidRPr="00316BEE">
        <w:t xml:space="preserve"> phishing attempts or other </w:t>
      </w:r>
      <w:r>
        <w:t xml:space="preserve">possible </w:t>
      </w:r>
      <w:r w:rsidRPr="00AF5832">
        <w:t xml:space="preserve">cybersecurity incidents? </w:t>
      </w:r>
    </w:p>
    <w:p w14:paraId="6F08B159" w14:textId="77777777" w:rsidR="001D6DAD" w:rsidRPr="007B0D31" w:rsidRDefault="001D6DAD" w:rsidP="00C470F2">
      <w:pPr>
        <w:pStyle w:val="MemoBullet1"/>
        <w:numPr>
          <w:ilvl w:val="1"/>
          <w:numId w:val="22"/>
        </w:numPr>
        <w:spacing w:after="60"/>
        <w:contextualSpacing w:val="0"/>
        <w:rPr>
          <w:szCs w:val="22"/>
        </w:rPr>
      </w:pPr>
      <w:r w:rsidRPr="007B0D31">
        <w:rPr>
          <w:szCs w:val="22"/>
        </w:rPr>
        <w:t>What actions does the IT department take when suspicious emails are reported?</w:t>
      </w:r>
    </w:p>
    <w:p w14:paraId="1888C1F3" w14:textId="0105DA88" w:rsidR="00DE5444" w:rsidRDefault="00DE5444" w:rsidP="00C470F2">
      <w:pPr>
        <w:pStyle w:val="ListParagraph"/>
        <w:keepNext/>
        <w:keepLines/>
        <w:numPr>
          <w:ilvl w:val="0"/>
          <w:numId w:val="22"/>
        </w:numPr>
        <w:spacing w:after="60"/>
        <w:contextualSpacing w:val="0"/>
      </w:pPr>
      <w:r w:rsidRPr="00DE5444">
        <w:rPr>
          <w:rFonts w:eastAsia="Calibri"/>
        </w:rPr>
        <w:t xml:space="preserve">How </w:t>
      </w:r>
      <w:r>
        <w:t>is</w:t>
      </w:r>
      <w:r w:rsidRPr="004D709E">
        <w:t xml:space="preserve"> the integrity of your </w:t>
      </w:r>
      <w:r>
        <w:t xml:space="preserve">critical </w:t>
      </w:r>
      <w:r w:rsidR="00DC3B5A">
        <w:t xml:space="preserve">voter </w:t>
      </w:r>
      <w:r>
        <w:t>data protected and validated</w:t>
      </w:r>
      <w:r w:rsidRPr="004D709E">
        <w:t>?</w:t>
      </w:r>
      <w:r w:rsidR="00D8116F">
        <w:rPr>
          <w:rStyle w:val="FootnoteReference"/>
        </w:rPr>
        <w:footnoteReference w:id="9"/>
      </w:r>
    </w:p>
    <w:p w14:paraId="51853489" w14:textId="77777777" w:rsidR="00DE5444" w:rsidRPr="00075716" w:rsidRDefault="00DE5444" w:rsidP="00C470F2">
      <w:pPr>
        <w:pStyle w:val="ListParagraph"/>
        <w:keepNext/>
        <w:keepLines/>
        <w:numPr>
          <w:ilvl w:val="0"/>
          <w:numId w:val="25"/>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7E3D3A84" w14:textId="388BAF53" w:rsidR="00DE5444" w:rsidRPr="001B0CE0" w:rsidRDefault="00DE5444" w:rsidP="00C470F2">
      <w:pPr>
        <w:pStyle w:val="ListParagraph"/>
        <w:keepNext/>
        <w:keepLines/>
        <w:numPr>
          <w:ilvl w:val="0"/>
          <w:numId w:val="25"/>
        </w:numPr>
        <w:spacing w:after="60"/>
        <w:contextualSpacing w:val="0"/>
      </w:pPr>
      <w:r w:rsidRPr="3FA2E032">
        <w:rPr>
          <w:rFonts w:eastAsia="Calibri" w:cs="Times New Roman"/>
        </w:rPr>
        <w:t>How would those entities report a breach of their systems to your office?</w:t>
      </w:r>
    </w:p>
    <w:p w14:paraId="12595100" w14:textId="63FE291B" w:rsidR="00EE591B" w:rsidRPr="001B0CE0" w:rsidRDefault="00D37F05" w:rsidP="00C470F2">
      <w:pPr>
        <w:pStyle w:val="ListParagraph"/>
        <w:keepNext/>
        <w:keepLines/>
        <w:numPr>
          <w:ilvl w:val="0"/>
          <w:numId w:val="25"/>
        </w:numPr>
        <w:spacing w:after="60"/>
        <w:contextualSpacing w:val="0"/>
      </w:pPr>
      <w:r>
        <w:rPr>
          <w:rFonts w:eastAsia="Calibri" w:cs="Times New Roman"/>
        </w:rPr>
        <w:t xml:space="preserve">Do you have security </w:t>
      </w:r>
      <w:proofErr w:type="gramStart"/>
      <w:r>
        <w:rPr>
          <w:rFonts w:eastAsia="Calibri" w:cs="Times New Roman"/>
        </w:rPr>
        <w:t>software  that</w:t>
      </w:r>
      <w:proofErr w:type="gramEnd"/>
      <w:r>
        <w:rPr>
          <w:rFonts w:eastAsia="Calibri" w:cs="Times New Roman"/>
        </w:rPr>
        <w:t xml:space="preserve">  detect</w:t>
      </w:r>
      <w:r w:rsidR="00B858F4">
        <w:rPr>
          <w:rFonts w:eastAsia="Calibri" w:cs="Times New Roman"/>
        </w:rPr>
        <w:t>s</w:t>
      </w:r>
      <w:r>
        <w:rPr>
          <w:rFonts w:eastAsia="Calibri" w:cs="Times New Roman"/>
        </w:rPr>
        <w:t xml:space="preserve"> anomalous </w:t>
      </w:r>
      <w:r w:rsidR="00D70032">
        <w:rPr>
          <w:rFonts w:eastAsia="Calibri" w:cs="Times New Roman"/>
        </w:rPr>
        <w:t xml:space="preserve">activity in the voter registration database files? </w:t>
      </w:r>
    </w:p>
    <w:p w14:paraId="1D388FAF" w14:textId="67FBEB7A" w:rsidR="00EE591B" w:rsidRPr="00845B62" w:rsidRDefault="00D70032" w:rsidP="00C470F2">
      <w:pPr>
        <w:pStyle w:val="ListParagraph"/>
        <w:keepNext/>
        <w:keepLines/>
        <w:numPr>
          <w:ilvl w:val="0"/>
          <w:numId w:val="25"/>
        </w:numPr>
        <w:spacing w:after="60"/>
        <w:contextualSpacing w:val="0"/>
      </w:pPr>
      <w:r>
        <w:rPr>
          <w:rFonts w:eastAsia="Calibri" w:cs="Times New Roman"/>
        </w:rPr>
        <w:t>Do you have logging activated on the database to record data changes and user access</w:t>
      </w:r>
      <w:r w:rsidR="00C029D8">
        <w:rPr>
          <w:rFonts w:eastAsia="Calibri" w:cs="Times New Roman"/>
        </w:rPr>
        <w:t>?</w:t>
      </w:r>
    </w:p>
    <w:p w14:paraId="2387DFE8" w14:textId="6ED08223" w:rsidR="004B5039" w:rsidRDefault="004B5039" w:rsidP="00C470F2">
      <w:pPr>
        <w:pStyle w:val="ListParagraph"/>
        <w:numPr>
          <w:ilvl w:val="0"/>
          <w:numId w:val="22"/>
        </w:numPr>
        <w:spacing w:after="60"/>
        <w:contextualSpacing w:val="0"/>
      </w:pPr>
      <w:r>
        <w:t xml:space="preserve">How </w:t>
      </w:r>
      <w:r w:rsidR="00DE73FD">
        <w:t>would</w:t>
      </w:r>
      <w:r>
        <w:t xml:space="preserve"> </w:t>
      </w:r>
      <w:r w:rsidR="00236A56">
        <w:t>you address the illegitimate voter registration website?</w:t>
      </w:r>
    </w:p>
    <w:p w14:paraId="74C74FAF" w14:textId="77777777" w:rsidR="00486E4A" w:rsidRPr="00DB737B" w:rsidRDefault="00486E4A" w:rsidP="00C470F2">
      <w:pPr>
        <w:pStyle w:val="ListParagraph"/>
        <w:numPr>
          <w:ilvl w:val="0"/>
          <w:numId w:val="22"/>
        </w:numPr>
        <w:spacing w:after="60"/>
        <w:contextualSpacing w:val="0"/>
      </w:pPr>
      <w:r w:rsidRPr="1DF66CD7">
        <w:t xml:space="preserve">What automated and manual methods of DDoS attack detection </w:t>
      </w:r>
      <w:r>
        <w:t>and mitigation</w:t>
      </w:r>
      <w:r w:rsidRPr="1DF66CD7">
        <w:t xml:space="preserve"> </w:t>
      </w:r>
      <w:r>
        <w:t xml:space="preserve">does your </w:t>
      </w:r>
      <w:r w:rsidRPr="00C8109C">
        <w:rPr>
          <w:rFonts w:eastAsia="Franklin Gothic Book" w:cs="Franklin Gothic Book"/>
          <w:highlight w:val="yellow"/>
        </w:rPr>
        <w:t>&lt;state/county/municipality&gt;</w:t>
      </w:r>
      <w:r>
        <w:rPr>
          <w:rFonts w:eastAsia="Franklin Gothic Book" w:cs="Franklin Gothic Book"/>
        </w:rPr>
        <w:t xml:space="preserve"> employ</w:t>
      </w:r>
      <w:r w:rsidRPr="1DF66CD7">
        <w:t>?</w:t>
      </w:r>
    </w:p>
    <w:p w14:paraId="1D48F505" w14:textId="77777777" w:rsidR="00486E4A" w:rsidRPr="00DB737B" w:rsidRDefault="00486E4A"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Who is notified by the automated detection tools?</w:t>
      </w:r>
    </w:p>
    <w:p w14:paraId="636EE96E" w14:textId="77777777" w:rsidR="00FF279F" w:rsidRDefault="00486E4A"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w:t>
      </w:r>
      <w:r>
        <w:rPr>
          <w:rFonts w:ascii="Franklin Gothic Book" w:hAnsi="Franklin Gothic Book"/>
          <w:noProof w:val="0"/>
          <w:color w:val="auto"/>
          <w:sz w:val="22"/>
          <w:szCs w:val="22"/>
        </w:rPr>
        <w:t xml:space="preserve"> </w:t>
      </w:r>
      <w:r w:rsidRPr="1DF66CD7">
        <w:rPr>
          <w:rFonts w:ascii="Franklin Gothic Book" w:hAnsi="Franklin Gothic Book"/>
          <w:noProof w:val="0"/>
          <w:color w:val="auto"/>
          <w:sz w:val="22"/>
          <w:szCs w:val="22"/>
        </w:rPr>
        <w:t>manually detect a DDoS attack?</w:t>
      </w:r>
    </w:p>
    <w:p w14:paraId="18A2BFF7" w14:textId="18BB45BC" w:rsidR="00486E4A" w:rsidRPr="00FF279F" w:rsidRDefault="00486E4A"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sidRPr="00FF279F">
        <w:rPr>
          <w:rFonts w:ascii="Franklin Gothic Book" w:hAnsi="Franklin Gothic Book"/>
          <w:noProof w:val="0"/>
          <w:color w:val="auto"/>
          <w:sz w:val="22"/>
          <w:szCs w:val="22"/>
        </w:rPr>
        <w:t>How often are these systems tested?</w:t>
      </w:r>
    </w:p>
    <w:p w14:paraId="2C2D5A44" w14:textId="1ED1AC91" w:rsidR="00625BEB" w:rsidRPr="006F680B" w:rsidRDefault="00625BEB" w:rsidP="00C470F2">
      <w:pPr>
        <w:pStyle w:val="ListParagraph"/>
        <w:numPr>
          <w:ilvl w:val="0"/>
          <w:numId w:val="22"/>
        </w:numPr>
        <w:spacing w:after="60"/>
        <w:contextualSpacing w:val="0"/>
      </w:pPr>
      <w:r w:rsidRPr="1DF66CD7">
        <w:t>What DDoS protections are included in your Terms of Service agreements with your outsourced service providers, such as your Internet Service Provider (ISP), Managed Service Provider (MSP), or Cloud Service Provider (CSP)?</w:t>
      </w:r>
    </w:p>
    <w:p w14:paraId="62ECA29D" w14:textId="77777777" w:rsidR="00625BEB" w:rsidRDefault="00625BEB"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additional protection against DDoS attacks might your agency consider?</w:t>
      </w:r>
    </w:p>
    <w:p w14:paraId="2B275EEB" w14:textId="161FC8FE" w:rsidR="00625BEB" w:rsidRDefault="00625BEB"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or limitations in coverage exist?</w:t>
      </w:r>
    </w:p>
    <w:p w14:paraId="5C6E6441" w14:textId="76A42402" w:rsidR="00C029D8" w:rsidRPr="00BB150C" w:rsidRDefault="00C029D8" w:rsidP="00C470F2">
      <w:pPr>
        <w:pStyle w:val="InjectDQHeading"/>
        <w:numPr>
          <w:ilvl w:val="1"/>
          <w:numId w:val="22"/>
        </w:numPr>
        <w:spacing w:before="0" w:after="60" w:line="276" w:lineRule="auto"/>
        <w:jc w:val="left"/>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Do you contact your service providers to inform them of key election operational windows when their services will be most </w:t>
      </w:r>
      <w:r w:rsidR="004F76A5">
        <w:rPr>
          <w:rFonts w:ascii="Franklin Gothic Book" w:hAnsi="Franklin Gothic Book"/>
          <w:noProof w:val="0"/>
          <w:color w:val="auto"/>
          <w:sz w:val="22"/>
          <w:szCs w:val="22"/>
        </w:rPr>
        <w:t xml:space="preserve">important? </w:t>
      </w:r>
    </w:p>
    <w:p w14:paraId="4A0A8A1C" w14:textId="77777777" w:rsidR="00552A58" w:rsidRDefault="00552A58" w:rsidP="00ED7A3A">
      <w:pPr>
        <w:spacing w:after="60"/>
      </w:pPr>
    </w:p>
    <w:p w14:paraId="196CED97" w14:textId="77777777" w:rsidR="00FE0DE9" w:rsidRPr="00CF5959" w:rsidRDefault="00FE0DE9" w:rsidP="00ED7A3A">
      <w:pPr>
        <w:spacing w:after="60"/>
        <w:ind w:left="720"/>
        <w:rPr>
          <w:rFonts w:eastAsia="Calibri"/>
        </w:rPr>
      </w:pPr>
    </w:p>
    <w:p w14:paraId="0ABBB1D7" w14:textId="2A1A0078" w:rsidR="00835340" w:rsidRDefault="00835340" w:rsidP="00ED7A3A">
      <w:pPr>
        <w:pStyle w:val="Heading1"/>
        <w:spacing w:after="60" w:line="276" w:lineRule="auto"/>
      </w:pPr>
      <w:r w:rsidRPr="002048AC">
        <w:rPr>
          <w:rFonts w:ascii="Franklin Gothic Book" w:hAnsi="Franklin Gothic Book"/>
          <w:sz w:val="22"/>
          <w:szCs w:val="22"/>
        </w:rPr>
        <w:br w:type="page"/>
      </w:r>
      <w:bookmarkStart w:id="29" w:name="_Toc148091296"/>
      <w:r>
        <w:lastRenderedPageBreak/>
        <w:t>Module 2</w:t>
      </w:r>
      <w:bookmarkEnd w:id="29"/>
      <w:r>
        <w:t xml:space="preserve"> </w:t>
      </w:r>
    </w:p>
    <w:p w14:paraId="616CD014" w14:textId="6DB26917" w:rsidR="00835340" w:rsidRPr="00D808D0" w:rsidRDefault="00206089" w:rsidP="00835340">
      <w:pPr>
        <w:pStyle w:val="Heading3"/>
        <w:rPr>
          <w:i w:val="0"/>
        </w:rPr>
      </w:pPr>
      <w:r w:rsidRPr="00D808D0">
        <w:rPr>
          <w:bCs/>
          <w:i w:val="0"/>
        </w:rPr>
        <w:t>6</w:t>
      </w:r>
      <w:r w:rsidR="007F30F5" w:rsidRPr="00D808D0">
        <w:rPr>
          <w:bCs/>
          <w:i w:val="0"/>
        </w:rPr>
        <w:t xml:space="preserve"> Days </w:t>
      </w:r>
      <w:r w:rsidR="005D6E64" w:rsidRPr="00D808D0">
        <w:rPr>
          <w:bCs/>
          <w:i w:val="0"/>
        </w:rPr>
        <w:t>B</w:t>
      </w:r>
      <w:r w:rsidR="007F30F5" w:rsidRPr="00D808D0">
        <w:rPr>
          <w:bCs/>
          <w:i w:val="0"/>
        </w:rPr>
        <w:t>efore Early Voting</w:t>
      </w:r>
    </w:p>
    <w:p w14:paraId="26776942" w14:textId="71AFD769" w:rsidR="00835340" w:rsidRDefault="00201664" w:rsidP="00835340">
      <w:r>
        <w:t>A</w:t>
      </w:r>
      <w:r w:rsidR="00835340">
        <w:t xml:space="preserve"> breach of </w:t>
      </w:r>
      <w:r w:rsidR="00546B9A">
        <w:t>a vendor</w:t>
      </w:r>
      <w:r w:rsidR="00835340">
        <w:t xml:space="preserve"> with </w:t>
      </w:r>
      <w:r w:rsidR="00546B9A">
        <w:t>access</w:t>
      </w:r>
      <w:r w:rsidR="00835340">
        <w:t xml:space="preserve"> </w:t>
      </w:r>
      <w:r w:rsidR="00835340" w:rsidRPr="00C24116">
        <w:t>to the Voter Registration Database</w:t>
      </w:r>
      <w:r w:rsidR="00835340">
        <w:t xml:space="preserve"> </w:t>
      </w:r>
      <w:r w:rsidR="00835340" w:rsidRPr="00C005BC">
        <w:t xml:space="preserve">occurs and is reported by media outlets. An </w:t>
      </w:r>
      <w:r w:rsidR="00503BC1" w:rsidRPr="00C005BC">
        <w:t>i</w:t>
      </w:r>
      <w:r w:rsidR="00503BC1">
        <w:t xml:space="preserve">nitial </w:t>
      </w:r>
      <w:r w:rsidR="00835340" w:rsidRPr="00C005BC">
        <w:t xml:space="preserve">investigation </w:t>
      </w:r>
      <w:r w:rsidR="00641FFB">
        <w:t>confirms</w:t>
      </w:r>
      <w:r w:rsidR="008C4ECC">
        <w:t xml:space="preserve"> </w:t>
      </w:r>
      <w:r w:rsidR="00835340" w:rsidRPr="00C005BC">
        <w:t xml:space="preserve">that voter registration data may have been </w:t>
      </w:r>
      <w:r w:rsidR="00EE591B">
        <w:t>altered by an account associated with the vendor.</w:t>
      </w:r>
      <w:r w:rsidR="00B76D1B">
        <w:rPr>
          <w:rStyle w:val="FootnoteReference"/>
        </w:rPr>
        <w:footnoteReference w:id="10"/>
      </w:r>
      <w:r w:rsidR="00835340">
        <w:t xml:space="preserve"> </w:t>
      </w:r>
    </w:p>
    <w:p w14:paraId="4E0DC239" w14:textId="5E0857ED" w:rsidR="00835340" w:rsidRPr="00D808D0" w:rsidRDefault="007F30F5" w:rsidP="00835340">
      <w:pPr>
        <w:pStyle w:val="Heading3"/>
        <w:rPr>
          <w:i w:val="0"/>
        </w:rPr>
      </w:pPr>
      <w:r w:rsidRPr="00D808D0">
        <w:rPr>
          <w:bCs/>
          <w:i w:val="0"/>
        </w:rPr>
        <w:t>5 Days Before Early Voting</w:t>
      </w:r>
    </w:p>
    <w:p w14:paraId="00E0D5DC" w14:textId="64492D39" w:rsidR="00835340" w:rsidRPr="00010CB0" w:rsidRDefault="002F0146" w:rsidP="00835340">
      <w:r>
        <w:t>Re</w:t>
      </w:r>
      <w:r w:rsidR="00930302">
        <w:t>sident</w:t>
      </w:r>
      <w:r w:rsidR="00930302" w:rsidRPr="00945340">
        <w:t>s</w:t>
      </w:r>
      <w:r w:rsidR="00851B41">
        <w:t xml:space="preserve"> take</w:t>
      </w:r>
      <w:r>
        <w:t xml:space="preserve"> to social media</w:t>
      </w:r>
      <w:r w:rsidR="00851B41">
        <w:t xml:space="preserve"> and post</w:t>
      </w:r>
      <w:r>
        <w:t xml:space="preserve"> about their </w:t>
      </w:r>
      <w:r w:rsidR="00805DCF">
        <w:t xml:space="preserve">inability </w:t>
      </w:r>
      <w:r w:rsidR="00835340" w:rsidRPr="00945340">
        <w:t xml:space="preserve">to register to vote despite repeated </w:t>
      </w:r>
      <w:r w:rsidR="00E176BB">
        <w:t>attempts</w:t>
      </w:r>
      <w:r w:rsidR="00835340" w:rsidRPr="00945340">
        <w:t xml:space="preserve">. These concerns are shared by </w:t>
      </w:r>
      <w:r w:rsidR="008C4ECC">
        <w:t>numerous</w:t>
      </w:r>
      <w:r w:rsidR="008C4ECC" w:rsidRPr="00945340">
        <w:t xml:space="preserve"> </w:t>
      </w:r>
      <w:r w:rsidR="00835340" w:rsidRPr="00945340">
        <w:t>accounts</w:t>
      </w:r>
      <w:r w:rsidR="008C4ECC">
        <w:t xml:space="preserve"> </w:t>
      </w:r>
      <w:r w:rsidR="00840554">
        <w:t xml:space="preserve">across social media </w:t>
      </w:r>
      <w:r w:rsidR="006E059A">
        <w:t xml:space="preserve">and the </w:t>
      </w:r>
      <w:r w:rsidR="001C6D04">
        <w:t>hashtag #myvoteshouldcount</w:t>
      </w:r>
      <w:r w:rsidR="004E77C4">
        <w:t xml:space="preserve"> </w:t>
      </w:r>
      <w:r w:rsidR="006E059A">
        <w:t xml:space="preserve">becomes </w:t>
      </w:r>
      <w:r w:rsidR="008C4ECC" w:rsidRPr="008C4ECC">
        <w:t>a trending topic</w:t>
      </w:r>
      <w:r w:rsidR="00835340">
        <w:t>.</w:t>
      </w:r>
      <w:r w:rsidR="00F23AA7">
        <w:rPr>
          <w:rStyle w:val="FootnoteReference"/>
        </w:rPr>
        <w:footnoteReference w:id="11"/>
      </w:r>
    </w:p>
    <w:p w14:paraId="4057762E" w14:textId="149AE842" w:rsidR="009A7A83" w:rsidRPr="00D808D0" w:rsidRDefault="009A7A83" w:rsidP="009A7A83">
      <w:pPr>
        <w:pStyle w:val="Heading3"/>
        <w:rPr>
          <w:i w:val="0"/>
          <w:iCs/>
        </w:rPr>
      </w:pPr>
      <w:r w:rsidRPr="00D808D0">
        <w:rPr>
          <w:i w:val="0"/>
          <w:iCs/>
        </w:rPr>
        <w:t>Early Voting</w:t>
      </w:r>
      <w:r w:rsidR="00F82945">
        <w:rPr>
          <w:i w:val="0"/>
          <w:iCs/>
        </w:rPr>
        <w:t xml:space="preserve"> Day 1</w:t>
      </w:r>
      <w:r w:rsidRPr="00D808D0">
        <w:rPr>
          <w:i w:val="0"/>
          <w:iCs/>
        </w:rPr>
        <w:t xml:space="preserve"> – Morning </w:t>
      </w:r>
    </w:p>
    <w:p w14:paraId="765D9AE6" w14:textId="299332CB" w:rsidR="009A7A83" w:rsidRDefault="009A7A83" w:rsidP="009A7A83">
      <w:r>
        <w:t xml:space="preserve">On the first day of early voting, several </w:t>
      </w:r>
      <w:r w:rsidRPr="00DF15F1">
        <w:rPr>
          <w:highlight w:val="yellow"/>
        </w:rPr>
        <w:t>&lt;</w:t>
      </w:r>
      <w:r>
        <w:rPr>
          <w:highlight w:val="yellow"/>
        </w:rPr>
        <w:t>state/</w:t>
      </w:r>
      <w:r w:rsidRPr="00330738">
        <w:rPr>
          <w:highlight w:val="yellow"/>
        </w:rPr>
        <w:t>county</w:t>
      </w:r>
      <w:r>
        <w:rPr>
          <w:highlight w:val="yellow"/>
        </w:rPr>
        <w:t>/</w:t>
      </w:r>
      <w:r w:rsidR="0028126A">
        <w:rPr>
          <w:highlight w:val="yellow"/>
        </w:rPr>
        <w:t>municipality</w:t>
      </w:r>
      <w:r w:rsidRPr="00DF15F1">
        <w:rPr>
          <w:highlight w:val="yellow"/>
        </w:rPr>
        <w:t>&gt;</w:t>
      </w:r>
      <w:r>
        <w:t xml:space="preserve"> election websites display inaccurate information regarding early voting times and locations. IT staff are currently unable to access</w:t>
      </w:r>
      <w:r w:rsidR="233ED9C2">
        <w:t xml:space="preserve"> or correct</w:t>
      </w:r>
      <w:r>
        <w:t xml:space="preserve"> the websites.</w:t>
      </w:r>
      <w:r w:rsidR="008F61E2">
        <w:rPr>
          <w:rStyle w:val="FootnoteReference"/>
        </w:rPr>
        <w:footnoteReference w:id="12"/>
      </w:r>
    </w:p>
    <w:p w14:paraId="000C61BE" w14:textId="37EDEC75" w:rsidR="009A7A83" w:rsidRPr="00D808D0" w:rsidRDefault="009A7A83" w:rsidP="009A7A83">
      <w:pPr>
        <w:pStyle w:val="Heading3"/>
        <w:rPr>
          <w:i w:val="0"/>
          <w:iCs/>
        </w:rPr>
      </w:pPr>
      <w:r w:rsidRPr="00D808D0">
        <w:rPr>
          <w:i w:val="0"/>
          <w:iCs/>
        </w:rPr>
        <w:t>Early Voting</w:t>
      </w:r>
      <w:r w:rsidR="00F82945">
        <w:rPr>
          <w:i w:val="0"/>
          <w:iCs/>
        </w:rPr>
        <w:t xml:space="preserve"> Day 1</w:t>
      </w:r>
      <w:r w:rsidRPr="00D808D0">
        <w:rPr>
          <w:i w:val="0"/>
          <w:iCs/>
        </w:rPr>
        <w:t xml:space="preserve"> – Early Afternoon</w:t>
      </w:r>
    </w:p>
    <w:p w14:paraId="23F78DE6" w14:textId="10CD1A79" w:rsidR="009A7A83" w:rsidRDefault="009A7A83" w:rsidP="009A7A83">
      <w:r>
        <w:t xml:space="preserve">Later that day, a hacktivist group claims via social media to have “done their part” to protect the nation by successfully purging “all unnecessary voters” from the pollbooks. </w:t>
      </w:r>
      <w:r w:rsidR="67C62335" w:rsidRPr="121E445E">
        <w:t xml:space="preserve">Election </w:t>
      </w:r>
      <w:r w:rsidR="00991D1F">
        <w:t>w</w:t>
      </w:r>
      <w:r w:rsidR="67C62335" w:rsidRPr="121E445E">
        <w:t>orker</w:t>
      </w:r>
      <w:r w:rsidRPr="121E445E">
        <w:t>s</w:t>
      </w:r>
      <w:r w:rsidR="00777462">
        <w:t xml:space="preserve"> at </w:t>
      </w:r>
      <w:r w:rsidR="00D9516A">
        <w:t xml:space="preserve">10% of </w:t>
      </w:r>
      <w:r w:rsidR="79D16F1F">
        <w:t>early voting</w:t>
      </w:r>
      <w:r w:rsidR="00D9516A">
        <w:t xml:space="preserve"> locations</w:t>
      </w:r>
      <w:r w:rsidRPr="121E445E">
        <w:t xml:space="preserve"> report a larger than normal number of voters arriving to vote and finding incorrect voter information in the pollbooks or no information at all</w:t>
      </w:r>
      <w:r>
        <w:rPr>
          <w:iCs/>
        </w:rPr>
        <w:t>.</w:t>
      </w:r>
      <w:r w:rsidR="00B5123A" w:rsidRPr="121E445E">
        <w:rPr>
          <w:rStyle w:val="FootnoteReference"/>
        </w:rPr>
        <w:footnoteReference w:id="13"/>
      </w:r>
      <w:r>
        <w:rPr>
          <w:iCs/>
        </w:rPr>
        <w:t xml:space="preserve"> </w:t>
      </w:r>
    </w:p>
    <w:p w14:paraId="6B0B647A" w14:textId="3D192798" w:rsidR="009A7A83" w:rsidRPr="00D808D0" w:rsidRDefault="0B9FDF42" w:rsidP="009A7A83">
      <w:pPr>
        <w:pStyle w:val="Heading3"/>
        <w:rPr>
          <w:i w:val="0"/>
          <w:iCs/>
        </w:rPr>
      </w:pPr>
      <w:r w:rsidRPr="00D808D0">
        <w:rPr>
          <w:i w:val="0"/>
          <w:iCs/>
        </w:rPr>
        <w:t xml:space="preserve">Early </w:t>
      </w:r>
      <w:r w:rsidR="009A7A83" w:rsidRPr="00D808D0">
        <w:rPr>
          <w:i w:val="0"/>
          <w:iCs/>
        </w:rPr>
        <w:t>Voting</w:t>
      </w:r>
      <w:r w:rsidR="00F82945">
        <w:rPr>
          <w:i w:val="0"/>
          <w:iCs/>
        </w:rPr>
        <w:t xml:space="preserve"> Day 1</w:t>
      </w:r>
      <w:r w:rsidR="009A7A83" w:rsidRPr="00D808D0">
        <w:rPr>
          <w:i w:val="0"/>
          <w:iCs/>
        </w:rPr>
        <w:t xml:space="preserve"> – Late Afternoon</w:t>
      </w:r>
    </w:p>
    <w:p w14:paraId="5C22CC25" w14:textId="204F1951" w:rsidR="009A7A83" w:rsidRDefault="009A7A83" w:rsidP="00912449">
      <w:r>
        <w:t xml:space="preserve">The news media contacts </w:t>
      </w:r>
      <w:r w:rsidRPr="00E93ED7">
        <w:rPr>
          <w:highlight w:val="yellow"/>
        </w:rPr>
        <w:t>&lt;</w:t>
      </w:r>
      <w:r w:rsidR="00080405">
        <w:rPr>
          <w:highlight w:val="yellow"/>
        </w:rPr>
        <w:t>state/county/</w:t>
      </w:r>
      <w:bookmarkStart w:id="30" w:name="_Hlk147923802"/>
      <w:r w:rsidR="0028126A">
        <w:rPr>
          <w:highlight w:val="yellow"/>
        </w:rPr>
        <w:t>municipality</w:t>
      </w:r>
      <w:bookmarkEnd w:id="30"/>
      <w:r w:rsidRPr="00E93ED7">
        <w:rPr>
          <w:highlight w:val="yellow"/>
        </w:rPr>
        <w:t>&gt;</w:t>
      </w:r>
      <w:r>
        <w:t xml:space="preserve"> election officials </w:t>
      </w:r>
      <w:r w:rsidR="003E0502">
        <w:t>to comment on</w:t>
      </w:r>
      <w:r>
        <w:t xml:space="preserve"> rumors the state’s voter registration system </w:t>
      </w:r>
      <w:r w:rsidR="00157DAC">
        <w:t>was</w:t>
      </w:r>
      <w:r>
        <w:t xml:space="preserve"> compromised and claims concerning the loss of election integrity</w:t>
      </w:r>
      <w:r w:rsidRPr="00D06D2B">
        <w:t>.</w:t>
      </w:r>
    </w:p>
    <w:p w14:paraId="073EA848" w14:textId="77777777" w:rsidR="00835340" w:rsidRPr="007A1412" w:rsidRDefault="00835340" w:rsidP="008E7A32">
      <w:pPr>
        <w:pStyle w:val="Heading2"/>
        <w:keepNext/>
        <w:keepLines/>
      </w:pPr>
      <w:r w:rsidRPr="007A1412">
        <w:lastRenderedPageBreak/>
        <w:t>Discussion Questions</w:t>
      </w:r>
    </w:p>
    <w:p w14:paraId="55B8298A" w14:textId="298DA594" w:rsidR="00D46100" w:rsidRPr="00294946" w:rsidRDefault="00D46100" w:rsidP="008E7A32">
      <w:pPr>
        <w:pStyle w:val="ListParagraph"/>
        <w:keepNext/>
        <w:keepLines/>
        <w:numPr>
          <w:ilvl w:val="0"/>
          <w:numId w:val="34"/>
        </w:numPr>
        <w:spacing w:after="60"/>
        <w:contextualSpacing w:val="0"/>
      </w:pPr>
      <w:r>
        <w:t xml:space="preserve">Using your </w:t>
      </w:r>
      <w:r w:rsidR="0028126A">
        <w:t xml:space="preserve">Cyber </w:t>
      </w:r>
      <w:r w:rsidR="00323609">
        <w:t>Indecent</w:t>
      </w:r>
      <w:r w:rsidR="0028126A">
        <w:t xml:space="preserve"> Response Plan</w:t>
      </w:r>
      <w:r w:rsidR="00323609">
        <w:t xml:space="preserve"> (</w:t>
      </w:r>
      <w:r>
        <w:t>CIRP</w:t>
      </w:r>
      <w:r w:rsidR="00323609">
        <w:t>)</w:t>
      </w:r>
      <w:r>
        <w:t xml:space="preserve">, describe the actions </w:t>
      </w:r>
      <w:r w:rsidRPr="00D46100">
        <w:rPr>
          <w:highlight w:val="yellow"/>
        </w:rPr>
        <w:t>&lt;</w:t>
      </w:r>
      <w:r w:rsidR="00080405">
        <w:rPr>
          <w:highlight w:val="yellow"/>
        </w:rPr>
        <w:t>state/county/</w:t>
      </w:r>
      <w:r w:rsidR="00323609">
        <w:rPr>
          <w:highlight w:val="yellow"/>
        </w:rPr>
        <w:t>municipality</w:t>
      </w:r>
      <w:r w:rsidR="00916E49" w:rsidRPr="00867017">
        <w:rPr>
          <w:highlight w:val="yellow"/>
        </w:rPr>
        <w:t>&gt;</w:t>
      </w:r>
      <w:r>
        <w:t xml:space="preserve"> would take.</w:t>
      </w:r>
      <w:r>
        <w:rPr>
          <w:rStyle w:val="FootnoteReference"/>
        </w:rPr>
        <w:footnoteReference w:id="14"/>
      </w:r>
      <w:r>
        <w:t xml:space="preserve">  </w:t>
      </w:r>
    </w:p>
    <w:p w14:paraId="151E7644" w14:textId="77777777" w:rsidR="00D46100" w:rsidRPr="00294946" w:rsidRDefault="00D46100" w:rsidP="008E7A32">
      <w:pPr>
        <w:pStyle w:val="ListParagraph"/>
        <w:keepNext/>
        <w:keepLines/>
        <w:numPr>
          <w:ilvl w:val="0"/>
          <w:numId w:val="52"/>
        </w:numPr>
        <w:spacing w:after="60"/>
        <w:contextualSpacing w:val="0"/>
      </w:pPr>
      <w:r>
        <w:t xml:space="preserve">How often is the CIRP exercised with incident response personnel? </w:t>
      </w:r>
    </w:p>
    <w:p w14:paraId="4CABCE18" w14:textId="77777777" w:rsidR="00D46100" w:rsidRDefault="00D46100" w:rsidP="008E7A32">
      <w:pPr>
        <w:pStyle w:val="ListParagraph"/>
        <w:keepNext/>
        <w:keepLines/>
        <w:numPr>
          <w:ilvl w:val="0"/>
          <w:numId w:val="52"/>
        </w:numPr>
        <w:spacing w:after="60"/>
        <w:contextualSpacing w:val="0"/>
      </w:pPr>
      <w:r>
        <w:t>What guidance does the plan include on assessing the severity of the incident?</w:t>
      </w:r>
    </w:p>
    <w:p w14:paraId="760E3BD1" w14:textId="77777777" w:rsidR="00D46100" w:rsidRDefault="00D46100" w:rsidP="008E7A32">
      <w:pPr>
        <w:pStyle w:val="ListParagraph"/>
        <w:keepNext/>
        <w:keepLines/>
        <w:numPr>
          <w:ilvl w:val="0"/>
          <w:numId w:val="52"/>
        </w:numPr>
        <w:spacing w:after="60"/>
        <w:contextualSpacing w:val="0"/>
      </w:pPr>
      <w:r>
        <w:t>How does incident severity level dictate response?</w:t>
      </w:r>
    </w:p>
    <w:p w14:paraId="1B19BD9C" w14:textId="77777777" w:rsidR="00D46100" w:rsidRPr="00EB3AA6" w:rsidRDefault="00D46100" w:rsidP="008E7A32">
      <w:pPr>
        <w:pStyle w:val="ListParagraph"/>
        <w:keepNext/>
        <w:keepLines/>
        <w:numPr>
          <w:ilvl w:val="0"/>
          <w:numId w:val="52"/>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21A4163F" w14:textId="4869907C" w:rsidR="00E47384" w:rsidRDefault="00E47384" w:rsidP="008E7A32">
      <w:pPr>
        <w:pStyle w:val="ListParagraph"/>
        <w:keepNext/>
        <w:keepLines/>
        <w:numPr>
          <w:ilvl w:val="0"/>
          <w:numId w:val="34"/>
        </w:numPr>
        <w:spacing w:after="60"/>
        <w:contextualSpacing w:val="0"/>
      </w:pPr>
      <w:r w:rsidRPr="004D709E">
        <w:t xml:space="preserve">How </w:t>
      </w:r>
      <w:r w:rsidR="009B7973">
        <w:t>are</w:t>
      </w:r>
      <w:r w:rsidRPr="004D709E">
        <w:t xml:space="preserve"> </w:t>
      </w:r>
      <w:r w:rsidR="00D10626">
        <w:t xml:space="preserve">the </w:t>
      </w:r>
      <w:r w:rsidRPr="004D709E">
        <w:t>voter registration database</w:t>
      </w:r>
      <w:r>
        <w:t xml:space="preserve"> and/or voter registration portals</w:t>
      </w:r>
      <w:r w:rsidR="009B7973">
        <w:t xml:space="preserve"> secured</w:t>
      </w:r>
      <w:r w:rsidRPr="004D709E">
        <w:t>?</w:t>
      </w:r>
    </w:p>
    <w:p w14:paraId="2614AFA0" w14:textId="2E2A9C10" w:rsidR="00FA2980" w:rsidRDefault="00FA2980" w:rsidP="008E7A32">
      <w:pPr>
        <w:pStyle w:val="ListParagraph"/>
        <w:keepNext/>
        <w:keepLines/>
        <w:numPr>
          <w:ilvl w:val="1"/>
          <w:numId w:val="34"/>
        </w:numPr>
        <w:spacing w:after="60"/>
        <w:contextualSpacing w:val="0"/>
      </w:pPr>
      <w:r>
        <w:t>How would your organization implement continuity of operations plans if the voter registration database is unavailable during a critical voting period?</w:t>
      </w:r>
    </w:p>
    <w:p w14:paraId="560C5BE6" w14:textId="05EF519C" w:rsidR="009A4BDE" w:rsidRDefault="0075077E" w:rsidP="008E7A32">
      <w:pPr>
        <w:pStyle w:val="ListParagraph"/>
        <w:keepNext/>
        <w:keepLines/>
        <w:numPr>
          <w:ilvl w:val="0"/>
          <w:numId w:val="34"/>
        </w:numPr>
        <w:spacing w:after="60"/>
        <w:contextualSpacing w:val="0"/>
      </w:pPr>
      <w:r>
        <w:t>W</w:t>
      </w:r>
      <w:r w:rsidR="00D03171">
        <w:t>hat actions would you take base</w:t>
      </w:r>
      <w:r w:rsidR="00362081">
        <w:t>d</w:t>
      </w:r>
      <w:r w:rsidR="00D03171">
        <w:t xml:space="preserve"> on the initial investigation </w:t>
      </w:r>
      <w:r w:rsidR="006928A8">
        <w:t>showing</w:t>
      </w:r>
      <w:r w:rsidR="00D03171">
        <w:t xml:space="preserve"> </w:t>
      </w:r>
      <w:r w:rsidR="00A66541">
        <w:t xml:space="preserve">voter data </w:t>
      </w:r>
      <w:r w:rsidR="00D43C8B">
        <w:t>may have</w:t>
      </w:r>
      <w:r w:rsidR="00A66541">
        <w:t xml:space="preserve"> been </w:t>
      </w:r>
      <w:r w:rsidR="00BB7780">
        <w:t>altered by an unauthorized user?</w:t>
      </w:r>
    </w:p>
    <w:p w14:paraId="098B0061" w14:textId="2BE1364F" w:rsidR="00AA39C5" w:rsidRPr="00294946" w:rsidRDefault="00AA39C5" w:rsidP="008E7A32">
      <w:pPr>
        <w:pStyle w:val="ListParagraph"/>
        <w:keepNext/>
        <w:keepLines/>
        <w:numPr>
          <w:ilvl w:val="0"/>
          <w:numId w:val="34"/>
        </w:numPr>
        <w:spacing w:after="60"/>
        <w:contextualSpacing w:val="0"/>
      </w:pPr>
      <w:r w:rsidRPr="00294946">
        <w:t>What capabilities and resources are required for responding to this scenario?</w:t>
      </w:r>
    </w:p>
    <w:p w14:paraId="349A519F" w14:textId="77777777" w:rsidR="00AA39C5" w:rsidRPr="00294946" w:rsidRDefault="00AA39C5" w:rsidP="008E7A32">
      <w:pPr>
        <w:pStyle w:val="ListParagraph"/>
        <w:keepNext/>
        <w:keepLines/>
        <w:numPr>
          <w:ilvl w:val="0"/>
          <w:numId w:val="24"/>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1F3A0613" w14:textId="77777777" w:rsidR="00AA39C5" w:rsidRDefault="00AA39C5" w:rsidP="008E7A32">
      <w:pPr>
        <w:pStyle w:val="ListParagraph"/>
        <w:numPr>
          <w:ilvl w:val="0"/>
          <w:numId w:val="24"/>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007BB0E" w14:textId="40673C32" w:rsidR="00AA39C5" w:rsidRPr="00294946" w:rsidRDefault="00AA39C5" w:rsidP="008E7A32">
      <w:pPr>
        <w:pStyle w:val="ListParagraph"/>
        <w:numPr>
          <w:ilvl w:val="0"/>
          <w:numId w:val="24"/>
        </w:numPr>
        <w:spacing w:after="60"/>
        <w:contextualSpacing w:val="0"/>
      </w:pPr>
      <w:r>
        <w:t>What external partners (e.g., CISA, FBI) would you contact for assistance?</w:t>
      </w:r>
    </w:p>
    <w:p w14:paraId="77917951" w14:textId="7F52AC10" w:rsidR="00AA39C5" w:rsidRPr="00A20C81" w:rsidRDefault="00AA39C5" w:rsidP="008E7A32">
      <w:pPr>
        <w:pStyle w:val="ListParagraph"/>
        <w:numPr>
          <w:ilvl w:val="0"/>
          <w:numId w:val="34"/>
        </w:numPr>
        <w:spacing w:after="60"/>
        <w:contextualSpacing w:val="0"/>
      </w:pPr>
      <w:r>
        <w:t>Describe</w:t>
      </w:r>
      <w:r w:rsidRPr="00294946">
        <w:t xml:space="preserve"> your organization</w:t>
      </w:r>
      <w:r>
        <w:t>al processes to</w:t>
      </w:r>
      <w:r w:rsidRPr="00294946">
        <w:t xml:space="preserve"> respond to the media reports</w:t>
      </w:r>
      <w:r>
        <w:t xml:space="preserve"> and inquiries.</w:t>
      </w:r>
      <w:r w:rsidRPr="00294946">
        <w:t xml:space="preserve"> </w:t>
      </w:r>
    </w:p>
    <w:p w14:paraId="22E8114A" w14:textId="77777777" w:rsidR="00AA39C5" w:rsidRPr="00294946" w:rsidRDefault="00AA39C5" w:rsidP="008E7A32">
      <w:pPr>
        <w:pStyle w:val="ListParagraph"/>
        <w:numPr>
          <w:ilvl w:val="1"/>
          <w:numId w:val="34"/>
        </w:numPr>
        <w:spacing w:after="60"/>
        <w:contextualSpacing w:val="0"/>
        <w:rPr>
          <w:rFonts w:eastAsia="Calibri"/>
        </w:rPr>
      </w:pPr>
      <w:r w:rsidRPr="00294946">
        <w:rPr>
          <w:rFonts w:eastAsia="Calibri"/>
        </w:rPr>
        <w:t>How would public messaging be coordinated and disseminated during a cyber incident</w:t>
      </w:r>
      <w:r w:rsidRPr="00294946">
        <w:t>?</w:t>
      </w:r>
    </w:p>
    <w:p w14:paraId="3BEBF6E9" w14:textId="41386241" w:rsidR="00AA39C5" w:rsidRPr="00294946" w:rsidRDefault="00AA39C5" w:rsidP="008E7A32">
      <w:pPr>
        <w:pStyle w:val="ListParagraph"/>
        <w:numPr>
          <w:ilvl w:val="1"/>
          <w:numId w:val="34"/>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00E32757" w:rsidRPr="00E32757">
        <w:rPr>
          <w:rFonts w:eastAsia="Calibri"/>
          <w:highlight w:val="yellow"/>
        </w:rPr>
        <w:t>&lt;state/county/municipality&gt;</w:t>
      </w:r>
      <w:r w:rsidR="00E32757">
        <w:rPr>
          <w:rFonts w:eastAsia="Calibri"/>
        </w:rPr>
        <w:t xml:space="preserve"> </w:t>
      </w:r>
      <w:r w:rsidRPr="00294946">
        <w:rPr>
          <w:rFonts w:eastAsia="Calibri"/>
        </w:rPr>
        <w:t xml:space="preserve">during </w:t>
      </w:r>
      <w:r>
        <w:rPr>
          <w:rFonts w:eastAsia="Calibri"/>
        </w:rPr>
        <w:t>a significant incident</w:t>
      </w:r>
      <w:r w:rsidRPr="00294946">
        <w:rPr>
          <w:rFonts w:eastAsia="Calibri"/>
        </w:rPr>
        <w:t xml:space="preserve">? </w:t>
      </w:r>
    </w:p>
    <w:p w14:paraId="06639EF1" w14:textId="614FD31D" w:rsidR="00CD5527" w:rsidRDefault="00CD5527" w:rsidP="008E7A32">
      <w:pPr>
        <w:pStyle w:val="ListParagraph"/>
        <w:numPr>
          <w:ilvl w:val="0"/>
          <w:numId w:val="34"/>
        </w:numPr>
        <w:spacing w:after="60"/>
        <w:contextualSpacing w:val="0"/>
      </w:pPr>
      <w:r w:rsidRPr="004D709E">
        <w:t xml:space="preserve">In the event of </w:t>
      </w:r>
      <w:r>
        <w:t xml:space="preserve">a </w:t>
      </w:r>
      <w:r w:rsidRPr="004D709E">
        <w:t xml:space="preserve">complete failure of </w:t>
      </w:r>
      <w:r>
        <w:t xml:space="preserve">the </w:t>
      </w:r>
      <w:r w:rsidR="00735113">
        <w:t xml:space="preserve">voter registration system, </w:t>
      </w:r>
      <w:r>
        <w:t>how would you continue</w:t>
      </w:r>
      <w:r w:rsidRPr="004D709E">
        <w:t xml:space="preserve"> </w:t>
      </w:r>
      <w:r w:rsidR="00FA2980">
        <w:t xml:space="preserve">with </w:t>
      </w:r>
      <w:r>
        <w:t>early voting</w:t>
      </w:r>
      <w:r w:rsidR="004C1FBC">
        <w:t>?</w:t>
      </w:r>
      <w:r w:rsidR="00D501CD">
        <w:rPr>
          <w:rStyle w:val="FootnoteReference"/>
        </w:rPr>
        <w:footnoteReference w:id="15"/>
      </w:r>
    </w:p>
    <w:p w14:paraId="5A389CD2" w14:textId="2DF4FBF6" w:rsidR="004A7F2C" w:rsidRDefault="004A7F2C" w:rsidP="008E7A32">
      <w:pPr>
        <w:pStyle w:val="ListParagraph"/>
        <w:numPr>
          <w:ilvl w:val="0"/>
          <w:numId w:val="34"/>
        </w:numPr>
        <w:spacing w:after="60"/>
        <w:contextualSpacing w:val="0"/>
      </w:pPr>
      <w:r>
        <w:t xml:space="preserve">How would you respond to the issue </w:t>
      </w:r>
      <w:r w:rsidR="00126E49">
        <w:t>involving</w:t>
      </w:r>
      <w:r>
        <w:t xml:space="preserve"> </w:t>
      </w:r>
      <w:r w:rsidRPr="00867017">
        <w:rPr>
          <w:highlight w:val="yellow"/>
        </w:rPr>
        <w:t>&lt;ePollbook/pollbook&gt;</w:t>
      </w:r>
      <w:r>
        <w:t xml:space="preserve"> inaccuracies?</w:t>
      </w:r>
    </w:p>
    <w:p w14:paraId="477CEBDE" w14:textId="1176C580" w:rsidR="00835340" w:rsidRDefault="0088597A" w:rsidP="008E7A32">
      <w:pPr>
        <w:pStyle w:val="ListParagraph"/>
        <w:numPr>
          <w:ilvl w:val="0"/>
          <w:numId w:val="34"/>
        </w:numPr>
        <w:spacing w:after="60"/>
        <w:contextualSpacing w:val="0"/>
        <w:sectPr w:rsidR="00835340" w:rsidSect="00D13241">
          <w:footerReference w:type="default" r:id="rId23"/>
          <w:pgSz w:w="12240" w:h="15840" w:code="1"/>
          <w:pgMar w:top="1440" w:right="1440" w:bottom="1440" w:left="1440" w:header="432" w:footer="720" w:gutter="0"/>
          <w:cols w:space="720"/>
          <w:docGrid w:linePitch="360"/>
        </w:sectPr>
      </w:pPr>
      <w:r w:rsidRPr="00294946">
        <w:t xml:space="preserve">Based on discussion, what changes would you implement to increase the resilience of </w:t>
      </w:r>
      <w:r>
        <w:t>your organization?</w:t>
      </w:r>
      <w:r w:rsidR="00732203">
        <w:rPr>
          <w:rStyle w:val="FootnoteReference"/>
        </w:rPr>
        <w:footnoteReference w:id="16"/>
      </w:r>
    </w:p>
    <w:p w14:paraId="7B55FDA0" w14:textId="709ECEB1" w:rsidR="00A16FBF" w:rsidRPr="007A1412" w:rsidRDefault="00A16FBF" w:rsidP="00A16FBF">
      <w:pPr>
        <w:pStyle w:val="Heading1"/>
      </w:pPr>
      <w:bookmarkStart w:id="31" w:name="_Toc148091297"/>
      <w:r>
        <w:lastRenderedPageBreak/>
        <w:t>Appendix A: Additional</w:t>
      </w:r>
      <w:r w:rsidRPr="007A1412">
        <w:t xml:space="preserve"> Discussion Questions</w:t>
      </w:r>
      <w:bookmarkEnd w:id="31"/>
    </w:p>
    <w:p w14:paraId="4E0F5C03" w14:textId="6302272F" w:rsidR="0071531C" w:rsidRDefault="0071531C" w:rsidP="00967493">
      <w:pPr>
        <w:spacing w:after="160" w:line="259" w:lineRule="auto"/>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 xml:space="preserve">This instructional </w:t>
      </w:r>
      <w:r w:rsidR="00ED1A56">
        <w:rPr>
          <w:i/>
          <w:color w:val="C00000"/>
        </w:rPr>
        <w:t>paragraph</w:t>
      </w:r>
      <w:r w:rsidRPr="00883909">
        <w:rPr>
          <w:i/>
          <w:color w:val="C00000"/>
        </w:rPr>
        <w:t>, as well as undesired discussion questions, should be deleted.</w:t>
      </w:r>
    </w:p>
    <w:p w14:paraId="0A8F804F" w14:textId="77777777" w:rsidR="00F67747" w:rsidRPr="007A1412" w:rsidRDefault="00F67747" w:rsidP="00967493">
      <w:pPr>
        <w:pStyle w:val="Heading2"/>
        <w:spacing w:before="80" w:after="80"/>
      </w:pPr>
      <w:r>
        <w:t xml:space="preserve">Cyber Resilience </w:t>
      </w:r>
    </w:p>
    <w:p w14:paraId="3E3A02AF" w14:textId="77777777" w:rsidR="00F67747" w:rsidRDefault="00F67747" w:rsidP="00967493">
      <w:pPr>
        <w:pStyle w:val="ListParagraph"/>
        <w:numPr>
          <w:ilvl w:val="0"/>
          <w:numId w:val="38"/>
        </w:numPr>
        <w:spacing w:after="60"/>
        <w:contextualSpacing w:val="0"/>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5285BEF4" w14:textId="64A632C1" w:rsidR="00F67747" w:rsidRDefault="00F67747" w:rsidP="00967493">
      <w:pPr>
        <w:pStyle w:val="ListParagraph"/>
        <w:numPr>
          <w:ilvl w:val="0"/>
          <w:numId w:val="38"/>
        </w:numPr>
        <w:spacing w:after="60"/>
        <w:contextualSpacing w:val="0"/>
      </w:pPr>
      <w:r>
        <w:t xml:space="preserve">How does </w:t>
      </w:r>
      <w:r w:rsidRPr="00D0791F">
        <w:rPr>
          <w:highlight w:val="yellow"/>
        </w:rPr>
        <w:t>&lt;</w:t>
      </w:r>
      <w:r w:rsidR="00C76433">
        <w:rPr>
          <w:highlight w:val="yellow"/>
        </w:rPr>
        <w:t>state/county/</w:t>
      </w:r>
      <w:r w:rsidR="00ED1A56">
        <w:rPr>
          <w:highlight w:val="yellow"/>
        </w:rPr>
        <w:t>municipality</w:t>
      </w:r>
      <w:r w:rsidRPr="00D0791F">
        <w:rPr>
          <w:highlight w:val="yellow"/>
        </w:rPr>
        <w:t>&gt;</w:t>
      </w:r>
      <w:r>
        <w:t xml:space="preserve"> integrate cybersecurity into the system development life cycle (i.e., design, procurement, installation, operation, and disposal)?</w:t>
      </w:r>
    </w:p>
    <w:p w14:paraId="6FFB6623" w14:textId="77777777" w:rsidR="00F67747" w:rsidRPr="000C13F9" w:rsidRDefault="00F67747" w:rsidP="00967493">
      <w:pPr>
        <w:pStyle w:val="ListParagraph"/>
        <w:numPr>
          <w:ilvl w:val="0"/>
          <w:numId w:val="38"/>
        </w:numPr>
        <w:spacing w:after="60"/>
        <w:contextualSpacing w:val="0"/>
      </w:pPr>
      <w:r w:rsidRPr="000C13F9">
        <w:t>Discuss your supply chain concerns related to cybersecurity</w:t>
      </w:r>
      <w:r>
        <w:t xml:space="preserve"> infrastructure</w:t>
      </w:r>
      <w:r w:rsidRPr="000C13F9">
        <w:t xml:space="preserve">. </w:t>
      </w:r>
    </w:p>
    <w:p w14:paraId="1A8A4234" w14:textId="77777777" w:rsidR="00F67747" w:rsidRPr="000C13F9" w:rsidRDefault="00F67747" w:rsidP="00967493">
      <w:pPr>
        <w:pStyle w:val="ListParagraph"/>
        <w:numPr>
          <w:ilvl w:val="0"/>
          <w:numId w:val="38"/>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451A9789" w14:textId="77777777" w:rsidR="00F67747" w:rsidRDefault="00F67747" w:rsidP="00967493">
      <w:pPr>
        <w:pStyle w:val="ListParagraph"/>
        <w:numPr>
          <w:ilvl w:val="0"/>
          <w:numId w:val="26"/>
        </w:numPr>
        <w:spacing w:after="60"/>
        <w:contextualSpacing w:val="0"/>
      </w:pPr>
      <w:r>
        <w:t>How do you evaluate the cybersecurity posture of your vendors?</w:t>
      </w:r>
    </w:p>
    <w:p w14:paraId="28344A06" w14:textId="77777777" w:rsidR="00F67747" w:rsidRPr="000C13F9" w:rsidRDefault="00F67747" w:rsidP="00967493">
      <w:pPr>
        <w:pStyle w:val="ListParagraph"/>
        <w:numPr>
          <w:ilvl w:val="0"/>
          <w:numId w:val="26"/>
        </w:numPr>
        <w:spacing w:after="60"/>
        <w:contextualSpacing w:val="0"/>
      </w:pPr>
      <w:r w:rsidRPr="000C13F9">
        <w:t>How often are contracts reviewed?</w:t>
      </w:r>
    </w:p>
    <w:p w14:paraId="79088731" w14:textId="77777777" w:rsidR="00F67747" w:rsidRPr="000C13F9" w:rsidRDefault="00F67747" w:rsidP="00967493">
      <w:pPr>
        <w:pStyle w:val="ListParagraph"/>
        <w:numPr>
          <w:ilvl w:val="0"/>
          <w:numId w:val="26"/>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573759C9" w14:textId="33F7AD5E" w:rsidR="00F67747" w:rsidRDefault="00F67747" w:rsidP="00967493">
      <w:pPr>
        <w:pStyle w:val="ListParagraph"/>
        <w:numPr>
          <w:ilvl w:val="0"/>
          <w:numId w:val="38"/>
        </w:numPr>
        <w:spacing w:after="60"/>
        <w:contextualSpacing w:val="0"/>
        <w:rPr>
          <w:rFonts w:eastAsia="Calibri" w:cs="Times New Roman"/>
        </w:rPr>
      </w:pPr>
      <w:r>
        <w:t>W</w:t>
      </w:r>
      <w:r w:rsidRPr="4B0D3386">
        <w:rPr>
          <w:rFonts w:eastAsia="Calibri"/>
        </w:rPr>
        <w:t xml:space="preserve">hat level of access do your third-party vendors have to </w:t>
      </w:r>
      <w:r>
        <w:rPr>
          <w:rFonts w:eastAsia="Calibri"/>
        </w:rPr>
        <w:t>the</w:t>
      </w:r>
      <w:r w:rsidRPr="4B0D3386">
        <w:rPr>
          <w:rFonts w:eastAsia="Calibri"/>
        </w:rPr>
        <w:t xml:space="preserve"> </w:t>
      </w:r>
      <w:r w:rsidRPr="00D0791F">
        <w:rPr>
          <w:rFonts w:eastAsia="Calibri"/>
          <w:highlight w:val="yellow"/>
        </w:rPr>
        <w:t>&lt;</w:t>
      </w:r>
      <w:r w:rsidR="00C76433">
        <w:rPr>
          <w:rFonts w:eastAsia="Calibri"/>
          <w:highlight w:val="yellow"/>
        </w:rPr>
        <w:t>state/county/</w:t>
      </w:r>
      <w:r w:rsidR="00C76433">
        <w:rPr>
          <w:highlight w:val="yellow"/>
        </w:rPr>
        <w:t>municipality</w:t>
      </w:r>
      <w:r w:rsidRPr="00D0791F">
        <w:rPr>
          <w:highlight w:val="yellow"/>
        </w:rPr>
        <w:t>&gt;</w:t>
      </w:r>
      <w:r w:rsidRPr="00DD5774">
        <w:t xml:space="preserve"> </w:t>
      </w:r>
      <w:r w:rsidRPr="4B0D3386">
        <w:rPr>
          <w:rFonts w:eastAsia="Calibri"/>
        </w:rPr>
        <w:t xml:space="preserve">network? </w:t>
      </w:r>
    </w:p>
    <w:p w14:paraId="017C5EF2" w14:textId="77777777" w:rsidR="00F67747" w:rsidRPr="000C13F9" w:rsidRDefault="00F67747" w:rsidP="00967493">
      <w:pPr>
        <w:pStyle w:val="ListParagraph"/>
        <w:numPr>
          <w:ilvl w:val="0"/>
          <w:numId w:val="38"/>
        </w:numPr>
        <w:spacing w:after="60"/>
        <w:contextualSpacing w:val="0"/>
      </w:pPr>
      <w:r>
        <w:t xml:space="preserve">Describe </w:t>
      </w:r>
      <w:r w:rsidRPr="000C13F9">
        <w:t>your patch management plan</w:t>
      </w:r>
      <w:r>
        <w:t>.</w:t>
      </w:r>
    </w:p>
    <w:p w14:paraId="1B53251C" w14:textId="77777777" w:rsidR="00F67747" w:rsidRPr="000C13F9" w:rsidRDefault="00F67747" w:rsidP="00967493">
      <w:pPr>
        <w:pStyle w:val="ListParagraph"/>
        <w:numPr>
          <w:ilvl w:val="0"/>
          <w:numId w:val="27"/>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5FC369AE" w14:textId="481FB8B3" w:rsidR="00F67747" w:rsidRPr="000C13F9" w:rsidRDefault="00F67747" w:rsidP="00967493">
      <w:pPr>
        <w:pStyle w:val="ListParagraph"/>
        <w:numPr>
          <w:ilvl w:val="0"/>
          <w:numId w:val="38"/>
        </w:numPr>
        <w:spacing w:after="60"/>
        <w:contextualSpacing w:val="0"/>
      </w:pPr>
      <w:r w:rsidRPr="000C13F9">
        <w:t xml:space="preserve">What is your method for tracking and identifying </w:t>
      </w:r>
      <w:r w:rsidR="00E4793A">
        <w:t xml:space="preserve">network </w:t>
      </w:r>
      <w:r>
        <w:t>vulnerabilities</w:t>
      </w:r>
      <w:r w:rsidRPr="000C13F9">
        <w:t xml:space="preserve">? </w:t>
      </w:r>
    </w:p>
    <w:p w14:paraId="66BA1AA1" w14:textId="77777777" w:rsidR="00F67747" w:rsidRDefault="00F67747" w:rsidP="00967493">
      <w:pPr>
        <w:pStyle w:val="ListParagraph"/>
        <w:numPr>
          <w:ilvl w:val="0"/>
          <w:numId w:val="38"/>
        </w:numPr>
        <w:spacing w:after="60"/>
        <w:contextualSpacing w:val="0"/>
      </w:pPr>
      <w:r>
        <w:t xml:space="preserve">How are IT and business continuity functions coordinated with physical security?  </w:t>
      </w:r>
    </w:p>
    <w:p w14:paraId="0C9C6F8D" w14:textId="77777777" w:rsidR="00F67747" w:rsidRDefault="00F67747" w:rsidP="00967493">
      <w:pPr>
        <w:pStyle w:val="ListParagraph"/>
        <w:numPr>
          <w:ilvl w:val="0"/>
          <w:numId w:val="38"/>
        </w:numPr>
        <w:spacing w:after="60"/>
        <w:contextualSpacing w:val="0"/>
      </w:pPr>
      <w:r>
        <w:t xml:space="preserve">What processes do you have to ensure that your external dependencies (e.g., contractors, power, water, etc.) are integrated into your security and continuity planning programs? </w:t>
      </w:r>
    </w:p>
    <w:p w14:paraId="68703EA0" w14:textId="77777777" w:rsidR="00F67747" w:rsidRPr="00075716" w:rsidRDefault="00F67747" w:rsidP="00967493">
      <w:pPr>
        <w:pStyle w:val="ListParagraph"/>
        <w:keepNext/>
        <w:numPr>
          <w:ilvl w:val="0"/>
          <w:numId w:val="38"/>
        </w:numPr>
        <w:spacing w:after="60"/>
        <w:contextualSpacing w:val="0"/>
      </w:pPr>
      <w:r w:rsidRPr="004D709E">
        <w:rPr>
          <w:rFonts w:eastAsia="Calibri"/>
        </w:rPr>
        <w:t xml:space="preserve">How </w:t>
      </w:r>
      <w:r>
        <w:t>is</w:t>
      </w:r>
      <w:r w:rsidRPr="004D709E">
        <w:t xml:space="preserve"> the integrity of your </w:t>
      </w:r>
      <w:r>
        <w:t>critical data protected and validated</w:t>
      </w:r>
      <w:r w:rsidRPr="004D709E">
        <w:t>?</w:t>
      </w:r>
    </w:p>
    <w:p w14:paraId="351F6820" w14:textId="1E261B8A" w:rsidR="00F67747" w:rsidRPr="00075716" w:rsidRDefault="00F67747" w:rsidP="00967493">
      <w:pPr>
        <w:pStyle w:val="ListParagraph"/>
        <w:numPr>
          <w:ilvl w:val="0"/>
          <w:numId w:val="50"/>
        </w:numPr>
        <w:spacing w:after="60"/>
        <w:contextualSpacing w:val="0"/>
      </w:pPr>
      <w:r w:rsidRPr="3FA2E032">
        <w:rPr>
          <w:rFonts w:eastAsia="Calibri" w:cs="Times New Roman"/>
        </w:rPr>
        <w:t xml:space="preserve">How would </w:t>
      </w:r>
      <w:r w:rsidR="00994DBB">
        <w:rPr>
          <w:rFonts w:eastAsia="Calibri" w:cs="Times New Roman"/>
        </w:rPr>
        <w:t>vendors</w:t>
      </w:r>
      <w:r w:rsidRPr="3FA2E032">
        <w:rPr>
          <w:rFonts w:eastAsia="Calibri" w:cs="Times New Roman"/>
        </w:rPr>
        <w:t xml:space="preserve"> report a breach of their systems to your office?</w:t>
      </w:r>
    </w:p>
    <w:p w14:paraId="10EA71F7" w14:textId="69C703E3" w:rsidR="00F67747" w:rsidRDefault="00F67747" w:rsidP="00967493">
      <w:pPr>
        <w:pStyle w:val="ListParagraph"/>
        <w:numPr>
          <w:ilvl w:val="0"/>
          <w:numId w:val="38"/>
        </w:numPr>
        <w:spacing w:after="60"/>
        <w:contextualSpacing w:val="0"/>
      </w:pPr>
      <w:r>
        <w:t xml:space="preserve">How does </w:t>
      </w:r>
      <w:r w:rsidR="003A31A2" w:rsidRPr="00D0791F">
        <w:rPr>
          <w:highlight w:val="yellow"/>
        </w:rPr>
        <w:t>&lt;</w:t>
      </w:r>
      <w:r w:rsidR="00C76433">
        <w:rPr>
          <w:highlight w:val="yellow"/>
        </w:rPr>
        <w:t>state/county/municipality</w:t>
      </w:r>
      <w:r w:rsidR="003A31A2" w:rsidRPr="00D0791F">
        <w:rPr>
          <w:highlight w:val="yellow"/>
        </w:rPr>
        <w:t>&gt;</w:t>
      </w:r>
      <w:r w:rsidR="003A31A2">
        <w:t xml:space="preserve"> </w:t>
      </w:r>
      <w:r w:rsidRPr="00333BBB">
        <w:t>maintain availability of key assets</w:t>
      </w:r>
      <w:r w:rsidR="00E4793A">
        <w:t>?</w:t>
      </w:r>
    </w:p>
    <w:p w14:paraId="719A0F7E" w14:textId="77777777" w:rsidR="00FC7282" w:rsidRDefault="00F67747" w:rsidP="00967493">
      <w:pPr>
        <w:pStyle w:val="ListParagraph"/>
        <w:numPr>
          <w:ilvl w:val="0"/>
          <w:numId w:val="38"/>
        </w:numPr>
        <w:spacing w:after="60"/>
        <w:contextualSpacing w:val="0"/>
      </w:pPr>
      <w:r w:rsidRPr="00034A9C">
        <w:t xml:space="preserve">If primary communications are compromised, how do you provide information to internal and external entities? </w:t>
      </w:r>
    </w:p>
    <w:p w14:paraId="0D22B825" w14:textId="5DC2EB52" w:rsidR="00F67747" w:rsidRDefault="002D6A34" w:rsidP="00967493">
      <w:pPr>
        <w:pStyle w:val="ListParagraph"/>
        <w:numPr>
          <w:ilvl w:val="0"/>
          <w:numId w:val="38"/>
        </w:numPr>
        <w:spacing w:after="60"/>
        <w:contextualSpacing w:val="0"/>
      </w:pPr>
      <w:r>
        <w:t>What is your organization’s communications primary, alternate, contingency and emergency</w:t>
      </w:r>
      <w:r w:rsidR="001E52E4">
        <w:t xml:space="preserve"> (PACE) communications</w:t>
      </w:r>
      <w:r>
        <w:t xml:space="preserve"> plan?</w:t>
      </w:r>
    </w:p>
    <w:p w14:paraId="07FF2BC0" w14:textId="4A7F27B5" w:rsidR="00F67747" w:rsidRDefault="00F67747" w:rsidP="00967493">
      <w:pPr>
        <w:pStyle w:val="ListParagraph"/>
        <w:numPr>
          <w:ilvl w:val="0"/>
          <w:numId w:val="38"/>
        </w:numPr>
        <w:spacing w:after="60"/>
        <w:contextualSpacing w:val="0"/>
      </w:pPr>
      <w:r w:rsidRPr="000C13F9">
        <w:t xml:space="preserve">What policies and procedures </w:t>
      </w:r>
      <w:proofErr w:type="gramStart"/>
      <w:r w:rsidRPr="000C13F9">
        <w:t>does</w:t>
      </w:r>
      <w:proofErr w:type="gramEnd"/>
      <w:r w:rsidRPr="000C13F9">
        <w:t xml:space="preserve"> </w:t>
      </w:r>
      <w:r w:rsidR="003A31A2" w:rsidRPr="00D0791F">
        <w:rPr>
          <w:highlight w:val="yellow"/>
        </w:rPr>
        <w:t>&lt;</w:t>
      </w:r>
      <w:r w:rsidR="0030178D">
        <w:rPr>
          <w:highlight w:val="yellow"/>
        </w:rPr>
        <w:t>state/county/municipality</w:t>
      </w:r>
      <w:r w:rsidR="003A31A2" w:rsidRPr="00D0791F">
        <w:rPr>
          <w:highlight w:val="yellow"/>
        </w:rPr>
        <w:t>&gt;</w:t>
      </w:r>
      <w:r w:rsidR="003A31A2">
        <w:t xml:space="preserve"> </w:t>
      </w:r>
      <w:r w:rsidRPr="000C13F9">
        <w:t>use to decide when and how to restore backed-up data</w:t>
      </w:r>
      <w:r>
        <w:t>?</w:t>
      </w:r>
    </w:p>
    <w:p w14:paraId="633E2317" w14:textId="263AAB00" w:rsidR="00F67747" w:rsidRDefault="00F67747" w:rsidP="00967493">
      <w:pPr>
        <w:pStyle w:val="ListParagraph"/>
        <w:numPr>
          <w:ilvl w:val="1"/>
          <w:numId w:val="23"/>
        </w:numPr>
        <w:spacing w:after="60"/>
        <w:contextualSpacing w:val="0"/>
      </w:pPr>
      <w:r>
        <w:t xml:space="preserve">How does </w:t>
      </w:r>
      <w:r w:rsidR="003A31A2" w:rsidRPr="00D0791F">
        <w:rPr>
          <w:highlight w:val="yellow"/>
        </w:rPr>
        <w:t>&lt;</w:t>
      </w:r>
      <w:r w:rsidR="0030178D">
        <w:rPr>
          <w:highlight w:val="yellow"/>
        </w:rPr>
        <w:t>state/county/municipality</w:t>
      </w:r>
      <w:r w:rsidR="003A31A2" w:rsidRPr="00D0791F">
        <w:rPr>
          <w:highlight w:val="yellow"/>
        </w:rPr>
        <w:t>&gt;</w:t>
      </w:r>
      <w:r w:rsidR="003A31A2">
        <w:t xml:space="preserve"> </w:t>
      </w:r>
      <w:r>
        <w:t xml:space="preserve">incorporate </w:t>
      </w:r>
      <w:r w:rsidRPr="000C13F9">
        <w:t>measures for ensuring the integrity of backup data before restoration?</w:t>
      </w:r>
      <w:r>
        <w:t xml:space="preserve"> </w:t>
      </w:r>
    </w:p>
    <w:p w14:paraId="61D507FD" w14:textId="77777777" w:rsidR="00F67747" w:rsidRDefault="00F67747" w:rsidP="00967493">
      <w:pPr>
        <w:pStyle w:val="Heading2"/>
        <w:keepNext/>
        <w:keepLines/>
        <w:spacing w:before="80" w:after="80"/>
      </w:pPr>
      <w:r>
        <w:lastRenderedPageBreak/>
        <w:t>Accounts &amp; Privileges</w:t>
      </w:r>
    </w:p>
    <w:p w14:paraId="44A05E8F" w14:textId="19650B4F" w:rsidR="00F67747" w:rsidRDefault="00F67747" w:rsidP="00967493">
      <w:pPr>
        <w:pStyle w:val="ListParagraph"/>
        <w:keepNext/>
        <w:keepLines/>
        <w:numPr>
          <w:ilvl w:val="0"/>
          <w:numId w:val="28"/>
        </w:numPr>
        <w:spacing w:after="60"/>
        <w:contextualSpacing w:val="0"/>
      </w:pPr>
      <w:r>
        <w:t xml:space="preserve">Describe your </w:t>
      </w:r>
      <w:r w:rsidR="003A31A2" w:rsidRPr="00D0791F">
        <w:rPr>
          <w:highlight w:val="yellow"/>
        </w:rPr>
        <w:t>&lt;</w:t>
      </w:r>
      <w:r w:rsidR="0010613B">
        <w:rPr>
          <w:highlight w:val="yellow"/>
        </w:rPr>
        <w:t>state/county/municipality</w:t>
      </w:r>
      <w:r w:rsidR="003A31A2" w:rsidRPr="00D0791F">
        <w:rPr>
          <w:highlight w:val="yellow"/>
        </w:rPr>
        <w:t>&gt;</w:t>
      </w:r>
      <w:r>
        <w:t xml:space="preserve">’s </w:t>
      </w:r>
      <w:proofErr w:type="gramStart"/>
      <w:r>
        <w:t>bring</w:t>
      </w:r>
      <w:proofErr w:type="gramEnd"/>
      <w:r>
        <w:t xml:space="preserve"> your own device (BYOD) policy.</w:t>
      </w:r>
    </w:p>
    <w:p w14:paraId="57587222" w14:textId="1E5FD0BD" w:rsidR="00F67747" w:rsidRDefault="00F67747" w:rsidP="007220AB">
      <w:pPr>
        <w:pStyle w:val="ListParagraph"/>
        <w:keepNext/>
        <w:keepLines/>
        <w:numPr>
          <w:ilvl w:val="0"/>
          <w:numId w:val="28"/>
        </w:numPr>
        <w:spacing w:after="60"/>
        <w:contextualSpacing w:val="0"/>
      </w:pPr>
      <w:r>
        <w:t xml:space="preserve">What are </w:t>
      </w:r>
      <w:r w:rsidR="003A31A2" w:rsidRPr="00D0791F">
        <w:rPr>
          <w:highlight w:val="yellow"/>
        </w:rPr>
        <w:t>&lt;</w:t>
      </w:r>
      <w:r w:rsidR="006803C4">
        <w:rPr>
          <w:highlight w:val="yellow"/>
        </w:rPr>
        <w:t>state/county/municipality</w:t>
      </w:r>
      <w:r w:rsidR="003A31A2" w:rsidRPr="00D0791F">
        <w:rPr>
          <w:highlight w:val="yellow"/>
        </w:rPr>
        <w:t>&gt;</w:t>
      </w:r>
      <w:r>
        <w:t xml:space="preserve">’s policies or procedures for IT account management?  </w:t>
      </w:r>
    </w:p>
    <w:p w14:paraId="771F688D" w14:textId="77777777" w:rsidR="00F67747" w:rsidRPr="00075716" w:rsidRDefault="00F67747" w:rsidP="007220AB">
      <w:pPr>
        <w:pStyle w:val="ListParagraph"/>
        <w:keepNext/>
        <w:keepLines/>
        <w:numPr>
          <w:ilvl w:val="0"/>
          <w:numId w:val="18"/>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0AFAE023" w14:textId="77777777" w:rsidR="00F67747" w:rsidRDefault="00F67747" w:rsidP="00967493">
      <w:pPr>
        <w:pStyle w:val="Heading2"/>
        <w:spacing w:before="80" w:after="80"/>
      </w:pPr>
      <w:r>
        <w:t xml:space="preserve">Incident Identification </w:t>
      </w:r>
    </w:p>
    <w:p w14:paraId="55755C61" w14:textId="61EC84FE" w:rsidR="00F67747" w:rsidRPr="000C13F9" w:rsidRDefault="00F67747" w:rsidP="00967493">
      <w:pPr>
        <w:pStyle w:val="ListParagraph"/>
        <w:numPr>
          <w:ilvl w:val="0"/>
          <w:numId w:val="36"/>
        </w:numPr>
        <w:tabs>
          <w:tab w:val="left" w:pos="1800"/>
        </w:tabs>
        <w:spacing w:after="60"/>
        <w:contextualSpacing w:val="0"/>
      </w:pPr>
      <w:r w:rsidRPr="000C13F9">
        <w:t xml:space="preserve">How are </w:t>
      </w:r>
      <w:r>
        <w:t xml:space="preserve">cyber </w:t>
      </w:r>
      <w:r w:rsidRPr="000C13F9">
        <w:t>incidents reported</w:t>
      </w:r>
      <w:r>
        <w:t xml:space="preserve"> within </w:t>
      </w:r>
      <w:r w:rsidR="003A31A2" w:rsidRPr="00D0791F">
        <w:rPr>
          <w:highlight w:val="yellow"/>
        </w:rPr>
        <w:t>&lt;</w:t>
      </w:r>
      <w:r w:rsidR="00913EF1">
        <w:rPr>
          <w:highlight w:val="yellow"/>
        </w:rPr>
        <w:t>state/county/municipality</w:t>
      </w:r>
      <w:r w:rsidR="003A31A2" w:rsidRPr="00D0791F">
        <w:rPr>
          <w:highlight w:val="yellow"/>
        </w:rPr>
        <w:t>&gt;</w:t>
      </w:r>
      <w:r w:rsidRPr="000C13F9">
        <w:t>?</w:t>
      </w:r>
    </w:p>
    <w:p w14:paraId="1265E1E3" w14:textId="77777777" w:rsidR="00F67747" w:rsidRPr="000C13F9" w:rsidRDefault="00F67747" w:rsidP="00967493">
      <w:pPr>
        <w:numPr>
          <w:ilvl w:val="0"/>
          <w:numId w:val="15"/>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69978379" w14:textId="77777777" w:rsidR="00F67747" w:rsidRDefault="00F67747" w:rsidP="00967493">
      <w:pPr>
        <w:numPr>
          <w:ilvl w:val="0"/>
          <w:numId w:val="15"/>
        </w:numPr>
        <w:tabs>
          <w:tab w:val="left" w:pos="1800"/>
        </w:tabs>
        <w:spacing w:after="60"/>
      </w:pPr>
      <w:r w:rsidRPr="000C13F9">
        <w:t xml:space="preserve">What training have employees received regarding </w:t>
      </w:r>
      <w:r>
        <w:t xml:space="preserve">reporting requirements and </w:t>
      </w:r>
      <w:r w:rsidRPr="000C13F9">
        <w:t xml:space="preserve">your </w:t>
      </w:r>
      <w:r>
        <w:t>CIRP?</w:t>
      </w:r>
    </w:p>
    <w:p w14:paraId="749BBA21" w14:textId="77777777" w:rsidR="00F67747" w:rsidRPr="000C13F9" w:rsidRDefault="00F67747" w:rsidP="00967493">
      <w:pPr>
        <w:pStyle w:val="ListParagraph"/>
        <w:numPr>
          <w:ilvl w:val="0"/>
          <w:numId w:val="36"/>
        </w:numPr>
        <w:spacing w:after="60"/>
        <w:contextualSpacing w:val="0"/>
      </w:pPr>
      <w:r w:rsidRPr="000C13F9">
        <w:t>What cybersecurity incident escalation criteria</w:t>
      </w:r>
      <w:r>
        <w:t xml:space="preserve"> are</w:t>
      </w:r>
      <w:r w:rsidRPr="000C13F9">
        <w:t xml:space="preserve"> defined in your </w:t>
      </w:r>
      <w:r>
        <w:t>CIRP?</w:t>
      </w:r>
      <w:r w:rsidRPr="000C13F9">
        <w:t xml:space="preserve"> </w:t>
      </w:r>
    </w:p>
    <w:p w14:paraId="154089E3" w14:textId="77777777" w:rsidR="00F67747" w:rsidRDefault="00F67747" w:rsidP="00967493">
      <w:pPr>
        <w:numPr>
          <w:ilvl w:val="0"/>
          <w:numId w:val="37"/>
        </w:numPr>
        <w:spacing w:after="60"/>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67F693B7" w14:textId="77777777" w:rsidR="00F67747" w:rsidRPr="000C13F9" w:rsidRDefault="00F67747" w:rsidP="00967493">
      <w:pPr>
        <w:numPr>
          <w:ilvl w:val="0"/>
          <w:numId w:val="37"/>
        </w:numPr>
        <w:spacing w:after="60"/>
      </w:pPr>
      <w:r>
        <w:t>Who needs to be notified internally and externally according to the plan?</w:t>
      </w:r>
    </w:p>
    <w:p w14:paraId="2F00014A" w14:textId="77777777" w:rsidR="00870ABC" w:rsidRDefault="00F67747" w:rsidP="00967493">
      <w:pPr>
        <w:numPr>
          <w:ilvl w:val="0"/>
          <w:numId w:val="37"/>
        </w:numPr>
        <w:spacing w:after="60"/>
      </w:pPr>
      <w:r>
        <w:t>W</w:t>
      </w:r>
      <w:r w:rsidRPr="000C13F9">
        <w:t xml:space="preserve">hen </w:t>
      </w:r>
      <w:r>
        <w:t>is</w:t>
      </w:r>
      <w:r w:rsidRPr="000C13F9">
        <w:t xml:space="preserve"> leadership notified? </w:t>
      </w:r>
    </w:p>
    <w:p w14:paraId="798DD3E8" w14:textId="041EDC8F" w:rsidR="00F67747" w:rsidRPr="000C13F9" w:rsidRDefault="00F91FE2" w:rsidP="00967493">
      <w:pPr>
        <w:numPr>
          <w:ilvl w:val="0"/>
          <w:numId w:val="37"/>
        </w:numPr>
        <w:spacing w:after="60"/>
      </w:pPr>
      <w:r>
        <w:t xml:space="preserve">When are other </w:t>
      </w:r>
      <w:r w:rsidRPr="00870ABC">
        <w:rPr>
          <w:highlight w:val="yellow"/>
        </w:rPr>
        <w:t>&lt;state/county&gt;</w:t>
      </w:r>
      <w:r>
        <w:t xml:space="preserve"> offices notified?</w:t>
      </w:r>
    </w:p>
    <w:p w14:paraId="510751DB" w14:textId="01ABBE00" w:rsidR="00F67747" w:rsidRPr="00320B26" w:rsidRDefault="00F67747" w:rsidP="00967493">
      <w:pPr>
        <w:pStyle w:val="ListParagraph"/>
        <w:numPr>
          <w:ilvl w:val="0"/>
          <w:numId w:val="36"/>
        </w:numPr>
        <w:spacing w:after="60"/>
        <w:contextualSpacing w:val="0"/>
      </w:pPr>
      <w:r w:rsidRPr="00320B26">
        <w:t xml:space="preserve">Discuss </w:t>
      </w:r>
      <w:r w:rsidR="003A31A2" w:rsidRPr="00D0791F">
        <w:rPr>
          <w:highlight w:val="yellow"/>
        </w:rPr>
        <w:t>&lt;</w:t>
      </w:r>
      <w:r w:rsidR="00CA427E">
        <w:rPr>
          <w:highlight w:val="yellow"/>
        </w:rPr>
        <w:t>state/county/municipality</w:t>
      </w:r>
      <w:r w:rsidR="003A31A2" w:rsidRPr="00D0791F">
        <w:rPr>
          <w:highlight w:val="yellow"/>
        </w:rPr>
        <w:t>&gt;</w:t>
      </w:r>
      <w:r>
        <w:t>’s</w:t>
      </w:r>
      <w:r w:rsidRPr="00320B26">
        <w:t xml:space="preserve"> intrusion detection capabilities and analytics that alert you to a </w:t>
      </w:r>
      <w:r>
        <w:t xml:space="preserve">potential </w:t>
      </w:r>
      <w:r w:rsidRPr="00320B26">
        <w:t>cyber incident.</w:t>
      </w:r>
    </w:p>
    <w:p w14:paraId="20DC3206" w14:textId="42B1D81A" w:rsidR="00F67747" w:rsidRDefault="00F67747" w:rsidP="00967493">
      <w:pPr>
        <w:pStyle w:val="ListParagraph"/>
        <w:numPr>
          <w:ilvl w:val="0"/>
          <w:numId w:val="35"/>
        </w:numPr>
        <w:spacing w:after="60"/>
        <w:contextualSpacing w:val="0"/>
      </w:pPr>
      <w:r w:rsidRPr="00320B26">
        <w:t xml:space="preserve">What type of hardware and/or software does </w:t>
      </w:r>
      <w:r w:rsidR="003A31A2" w:rsidRPr="00D0791F">
        <w:rPr>
          <w:highlight w:val="yellow"/>
        </w:rPr>
        <w:t>&lt;</w:t>
      </w:r>
      <w:r w:rsidR="00632779">
        <w:rPr>
          <w:highlight w:val="yellow"/>
        </w:rPr>
        <w:t>state/county/municipality</w:t>
      </w:r>
      <w:r w:rsidR="003A31A2" w:rsidRPr="00D0791F">
        <w:rPr>
          <w:highlight w:val="yellow"/>
        </w:rPr>
        <w:t>&gt;</w:t>
      </w:r>
      <w:r w:rsidRPr="00320B26">
        <w:t xml:space="preserve"> use to detect</w:t>
      </w:r>
      <w:r>
        <w:t xml:space="preserve"> and </w:t>
      </w:r>
      <w:r w:rsidRPr="00320B26">
        <w:t>prevent malicious activity on your systems/network?</w:t>
      </w:r>
    </w:p>
    <w:p w14:paraId="3A77E67F" w14:textId="6E78946C" w:rsidR="00F67747" w:rsidRPr="001A54B2" w:rsidRDefault="00F67747" w:rsidP="00967493">
      <w:pPr>
        <w:pStyle w:val="ListParagraph"/>
        <w:numPr>
          <w:ilvl w:val="0"/>
          <w:numId w:val="36"/>
        </w:numPr>
        <w:spacing w:after="60"/>
        <w:contextualSpacing w:val="0"/>
      </w:pPr>
      <w:r w:rsidRPr="005653A6">
        <w:t>How often is</w:t>
      </w:r>
      <w:r>
        <w:t xml:space="preserve"> </w:t>
      </w:r>
      <w:r w:rsidR="003A31A2" w:rsidRPr="00D0791F">
        <w:rPr>
          <w:highlight w:val="yellow"/>
        </w:rPr>
        <w:t>&lt;</w:t>
      </w:r>
      <w:r w:rsidR="00632779">
        <w:rPr>
          <w:highlight w:val="yellow"/>
        </w:rPr>
        <w:t>state/county/municipality</w:t>
      </w:r>
      <w:r w:rsidR="003A31A2" w:rsidRPr="00D0791F">
        <w:rPr>
          <w:highlight w:val="yellow"/>
        </w:rPr>
        <w:t>&gt;</w:t>
      </w:r>
      <w:r w:rsidRPr="005653A6">
        <w:t xml:space="preserve">’s data </w:t>
      </w:r>
      <w:r>
        <w:t xml:space="preserve">integrity </w:t>
      </w:r>
      <w:r w:rsidRPr="005653A6">
        <w:t>reviewed? How would you determine whether unauthorized manipulation of data has occurred?</w:t>
      </w:r>
    </w:p>
    <w:p w14:paraId="24D27992" w14:textId="77777777" w:rsidR="00F67747" w:rsidRPr="00E918D1" w:rsidRDefault="00F67747" w:rsidP="00967493">
      <w:pPr>
        <w:pStyle w:val="Heading2"/>
        <w:spacing w:before="80" w:after="80"/>
        <w:rPr>
          <w:highlight w:val="yellow"/>
        </w:rPr>
      </w:pPr>
      <w:r>
        <w:t>Incident Response</w:t>
      </w:r>
      <w:r w:rsidRPr="009B616B">
        <w:t xml:space="preserve"> </w:t>
      </w:r>
    </w:p>
    <w:p w14:paraId="398E8AF0" w14:textId="77777777" w:rsidR="00F67747" w:rsidRDefault="00F67747" w:rsidP="00967493">
      <w:pPr>
        <w:pStyle w:val="ListParagraph"/>
        <w:numPr>
          <w:ilvl w:val="0"/>
          <w:numId w:val="29"/>
        </w:numPr>
        <w:spacing w:after="60"/>
        <w:contextualSpacing w:val="0"/>
      </w:pPr>
      <w:r>
        <w:t>What are the roles of your network operations center/security operations center during a cyber incident?</w:t>
      </w:r>
    </w:p>
    <w:p w14:paraId="2C74FC2B" w14:textId="77777777" w:rsidR="00F67747" w:rsidRDefault="00F67747" w:rsidP="00967493">
      <w:pPr>
        <w:pStyle w:val="ListParagraph"/>
        <w:numPr>
          <w:ilvl w:val="0"/>
          <w:numId w:val="29"/>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EFAD570" w14:textId="11C94A2E" w:rsidR="00F67747" w:rsidRDefault="00F67747" w:rsidP="00967493">
      <w:pPr>
        <w:pStyle w:val="ListParagraph"/>
        <w:numPr>
          <w:ilvl w:val="0"/>
          <w:numId w:val="29"/>
        </w:numPr>
        <w:spacing w:after="60"/>
        <w:contextualSpacing w:val="0"/>
      </w:pPr>
      <w:r w:rsidRPr="00320B26">
        <w:t xml:space="preserve">At what point </w:t>
      </w:r>
      <w:r>
        <w:t xml:space="preserve">in the scenario </w:t>
      </w:r>
      <w:r w:rsidRPr="00320B26">
        <w:t>would you contact law enforcement?</w:t>
      </w:r>
    </w:p>
    <w:p w14:paraId="722F8D5E" w14:textId="73AF7EB2" w:rsidR="004D1738" w:rsidRDefault="004D1738" w:rsidP="00967493">
      <w:pPr>
        <w:pStyle w:val="ListParagraph"/>
        <w:numPr>
          <w:ilvl w:val="0"/>
          <w:numId w:val="29"/>
        </w:numPr>
        <w:spacing w:after="60"/>
        <w:contextualSpacing w:val="0"/>
      </w:pPr>
      <w:r>
        <w:t>At what point would you contact the state’s chief election official (Secretary of State and/or State Election Director)?</w:t>
      </w:r>
    </w:p>
    <w:p w14:paraId="17DAFF09" w14:textId="77777777" w:rsidR="00F67747" w:rsidRDefault="00F67747" w:rsidP="00967493">
      <w:pPr>
        <w:pStyle w:val="Heading2"/>
        <w:keepNext/>
        <w:keepLines/>
        <w:spacing w:before="80" w:after="80"/>
      </w:pPr>
      <w:r w:rsidRPr="00994F11">
        <w:lastRenderedPageBreak/>
        <w:t>Recovery</w:t>
      </w:r>
    </w:p>
    <w:p w14:paraId="4776AB79" w14:textId="7A67024E" w:rsidR="00F67747" w:rsidRPr="005653A6" w:rsidRDefault="00F67747" w:rsidP="00967493">
      <w:pPr>
        <w:pStyle w:val="ListParagraph"/>
        <w:keepNext/>
        <w:keepLines/>
        <w:numPr>
          <w:ilvl w:val="0"/>
          <w:numId w:val="23"/>
        </w:numPr>
        <w:spacing w:after="60"/>
        <w:contextualSpacing w:val="0"/>
      </w:pPr>
      <w:r w:rsidRPr="005653A6">
        <w:t>What actions would</w:t>
      </w:r>
      <w:r>
        <w:t xml:space="preserve"> </w:t>
      </w:r>
      <w:r w:rsidR="003A31A2" w:rsidRPr="00D0791F">
        <w:rPr>
          <w:highlight w:val="yellow"/>
        </w:rPr>
        <w:t>&lt;</w:t>
      </w:r>
      <w:r w:rsidR="00632779">
        <w:rPr>
          <w:highlight w:val="yellow"/>
        </w:rPr>
        <w:t>state/county/municipality</w:t>
      </w:r>
      <w:r w:rsidR="003A31A2" w:rsidRPr="00D0791F">
        <w:rPr>
          <w:highlight w:val="yellow"/>
        </w:rPr>
        <w:t>&gt;</w:t>
      </w:r>
      <w:r w:rsidR="003A31A2">
        <w:t xml:space="preserve"> </w:t>
      </w:r>
      <w:r w:rsidRPr="005653A6">
        <w:t>take if IT/incident response staff could not confirm the integrity of your systems/data?</w:t>
      </w:r>
    </w:p>
    <w:p w14:paraId="2E9D2B6E" w14:textId="77777777" w:rsidR="00F67747" w:rsidRPr="005653A6" w:rsidRDefault="00F67747" w:rsidP="00967493">
      <w:pPr>
        <w:keepNext/>
        <w:keepLines/>
        <w:numPr>
          <w:ilvl w:val="0"/>
          <w:numId w:val="16"/>
        </w:numPr>
        <w:spacing w:after="60"/>
      </w:pPr>
      <w:r w:rsidRPr="005653A6">
        <w:t>What is the risk associated with re-activating critical business processes and systems?</w:t>
      </w:r>
    </w:p>
    <w:p w14:paraId="5E97F912" w14:textId="77777777" w:rsidR="00F67747" w:rsidRPr="005653A6" w:rsidRDefault="00F67747" w:rsidP="00967493">
      <w:pPr>
        <w:keepNext/>
        <w:keepLines/>
        <w:numPr>
          <w:ilvl w:val="0"/>
          <w:numId w:val="16"/>
        </w:numPr>
        <w:spacing w:after="60"/>
      </w:pPr>
      <w:r w:rsidRPr="005653A6">
        <w:t>How long and costly would the process be to completely rebuild these systems?</w:t>
      </w:r>
    </w:p>
    <w:p w14:paraId="073B06C7" w14:textId="77777777" w:rsidR="00F67747" w:rsidRDefault="00F67747" w:rsidP="00967493">
      <w:pPr>
        <w:keepNext/>
        <w:keepLines/>
        <w:numPr>
          <w:ilvl w:val="0"/>
          <w:numId w:val="16"/>
        </w:numPr>
        <w:spacing w:after="60"/>
      </w:pPr>
      <w:r w:rsidRPr="005653A6">
        <w:t xml:space="preserve">What factors do you consider when making these decisions? </w:t>
      </w:r>
      <w:bookmarkStart w:id="32" w:name="_Hlk50472232"/>
    </w:p>
    <w:p w14:paraId="7E7FAE98" w14:textId="77777777" w:rsidR="00F67747" w:rsidRDefault="00F67747" w:rsidP="005A21DE">
      <w:pPr>
        <w:pStyle w:val="Heading2"/>
        <w:keepNext/>
        <w:keepLines/>
        <w:spacing w:before="80" w:after="80"/>
      </w:pPr>
      <w:r>
        <w:t xml:space="preserve">Training &amp; </w:t>
      </w:r>
      <w:r w:rsidRPr="00562114">
        <w:t>Exercise</w:t>
      </w:r>
      <w:r>
        <w:t xml:space="preserve">s  </w:t>
      </w:r>
    </w:p>
    <w:p w14:paraId="035A072A" w14:textId="77777777" w:rsidR="00F67747" w:rsidRDefault="00F67747" w:rsidP="005A21DE">
      <w:pPr>
        <w:pStyle w:val="ListParagraph"/>
        <w:keepNext/>
        <w:keepLines/>
        <w:numPr>
          <w:ilvl w:val="0"/>
          <w:numId w:val="31"/>
        </w:numPr>
        <w:spacing w:after="60"/>
        <w:contextualSpacing w:val="0"/>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2FD1992C" w14:textId="77777777" w:rsidR="00F67747" w:rsidRDefault="00F67747" w:rsidP="005A21DE">
      <w:pPr>
        <w:pStyle w:val="ListParagraph"/>
        <w:keepNext/>
        <w:keepLines/>
        <w:numPr>
          <w:ilvl w:val="1"/>
          <w:numId w:val="31"/>
        </w:numPr>
        <w:spacing w:after="60"/>
        <w:contextualSpacing w:val="0"/>
      </w:pPr>
      <w:r>
        <w:t>What additional training and/or exercise requirements do you require for your incident response staff?</w:t>
      </w:r>
    </w:p>
    <w:p w14:paraId="16EDE855" w14:textId="464BFD7E" w:rsidR="00F67747" w:rsidRPr="000C13F9" w:rsidRDefault="00F67747" w:rsidP="00967493">
      <w:pPr>
        <w:pStyle w:val="ListParagraph"/>
        <w:numPr>
          <w:ilvl w:val="0"/>
          <w:numId w:val="30"/>
        </w:numPr>
        <w:spacing w:after="60"/>
        <w:ind w:left="360"/>
        <w:contextualSpacing w:val="0"/>
      </w:pPr>
      <w:r w:rsidRPr="000C13F9">
        <w:t xml:space="preserve">How do </w:t>
      </w:r>
      <w:r w:rsidR="003A31A2" w:rsidRPr="00D0791F">
        <w:rPr>
          <w:highlight w:val="yellow"/>
        </w:rPr>
        <w:t>&lt;</w:t>
      </w:r>
      <w:r w:rsidR="00AB10EC">
        <w:rPr>
          <w:highlight w:val="yellow"/>
        </w:rPr>
        <w:t>state/county/municipality</w:t>
      </w:r>
      <w:r w:rsidR="003A31A2" w:rsidRPr="00D0791F">
        <w:rPr>
          <w:highlight w:val="yellow"/>
        </w:rPr>
        <w:t>&gt;</w:t>
      </w:r>
      <w:r>
        <w:t>’s</w:t>
      </w:r>
      <w:r w:rsidRPr="000C13F9">
        <w:t xml:space="preserve"> </w:t>
      </w:r>
      <w:r>
        <w:t xml:space="preserve">training and exercise </w:t>
      </w:r>
      <w:r w:rsidRPr="000C13F9">
        <w:t xml:space="preserve">efforts address both physical and cyber risks?  </w:t>
      </w:r>
    </w:p>
    <w:p w14:paraId="3FF6B2F6" w14:textId="77777777" w:rsidR="00F67747" w:rsidRPr="000C13F9" w:rsidRDefault="00F67747" w:rsidP="00967493">
      <w:pPr>
        <w:pStyle w:val="ListParagraph"/>
        <w:numPr>
          <w:ilvl w:val="1"/>
          <w:numId w:val="17"/>
        </w:numPr>
        <w:spacing w:after="60"/>
        <w:contextualSpacing w:val="0"/>
      </w:pPr>
      <w:r>
        <w:t>Have</w:t>
      </w:r>
      <w:r w:rsidRPr="000C13F9">
        <w:t xml:space="preserve"> senior </w:t>
      </w:r>
      <w:r>
        <w:t xml:space="preserve">staff </w:t>
      </w:r>
      <w:r w:rsidRPr="000C13F9">
        <w:t>participated in a cybersecurity exercise?</w:t>
      </w:r>
    </w:p>
    <w:bookmarkEnd w:id="32"/>
    <w:p w14:paraId="763C560A" w14:textId="77777777" w:rsidR="00F67747" w:rsidRDefault="00F67747" w:rsidP="00967493">
      <w:pPr>
        <w:pStyle w:val="Heading2"/>
        <w:spacing w:before="80" w:after="80"/>
      </w:pPr>
      <w:r>
        <w:t>Senior Leaders</w:t>
      </w:r>
    </w:p>
    <w:p w14:paraId="03BDB333" w14:textId="0AF24984" w:rsidR="00F67747" w:rsidRDefault="00F67747" w:rsidP="00967493">
      <w:pPr>
        <w:pStyle w:val="ListParagraph"/>
        <w:numPr>
          <w:ilvl w:val="0"/>
          <w:numId w:val="19"/>
        </w:numPr>
        <w:spacing w:after="60"/>
        <w:contextualSpacing w:val="0"/>
      </w:pPr>
      <w:r>
        <w:t xml:space="preserve">As a leader in </w:t>
      </w:r>
      <w:r w:rsidR="00A62A44" w:rsidRPr="00D0791F">
        <w:rPr>
          <w:highlight w:val="yellow"/>
        </w:rPr>
        <w:t>&lt;</w:t>
      </w:r>
      <w:r w:rsidR="00AB10EC">
        <w:rPr>
          <w:highlight w:val="yellow"/>
        </w:rPr>
        <w:t>state/county/municipality</w:t>
      </w:r>
      <w:r w:rsidR="00A62A44" w:rsidRPr="00D0791F">
        <w:rPr>
          <w:highlight w:val="yellow"/>
        </w:rPr>
        <w:t>&gt;</w:t>
      </w:r>
      <w:r w:rsidR="00A62A44">
        <w:t xml:space="preserve"> </w:t>
      </w:r>
      <w:r>
        <w:t xml:space="preserve">what cybersecurity resilience goals have you set? </w:t>
      </w:r>
    </w:p>
    <w:p w14:paraId="1F905EDB" w14:textId="77777777" w:rsidR="00F67747" w:rsidRDefault="00F67747" w:rsidP="00967493">
      <w:pPr>
        <w:pStyle w:val="ListParagraph"/>
        <w:numPr>
          <w:ilvl w:val="0"/>
          <w:numId w:val="19"/>
        </w:numPr>
        <w:spacing w:after="60"/>
        <w:contextualSpacing w:val="0"/>
      </w:pPr>
      <w:r w:rsidRPr="002C79AF">
        <w:t xml:space="preserve">What cybersecurity training is required for senior </w:t>
      </w:r>
      <w:r>
        <w:t>leadership</w:t>
      </w:r>
      <w:r w:rsidRPr="002C79AF">
        <w:t>?</w:t>
      </w:r>
    </w:p>
    <w:p w14:paraId="0093BB4C" w14:textId="77777777" w:rsidR="00F67747" w:rsidRDefault="00F67747" w:rsidP="00967493">
      <w:pPr>
        <w:pStyle w:val="ListParagraph"/>
        <w:numPr>
          <w:ilvl w:val="0"/>
          <w:numId w:val="19"/>
        </w:numPr>
        <w:spacing w:after="60"/>
        <w:contextualSpacing w:val="0"/>
      </w:pPr>
      <w:r>
        <w:t>What is your role during a cyber incident?</w:t>
      </w:r>
    </w:p>
    <w:p w14:paraId="3E850DE1" w14:textId="77777777" w:rsidR="00F67747" w:rsidRPr="001B3B77" w:rsidRDefault="00F67747" w:rsidP="00967493">
      <w:pPr>
        <w:numPr>
          <w:ilvl w:val="0"/>
          <w:numId w:val="20"/>
        </w:numPr>
        <w:spacing w:after="60"/>
      </w:pPr>
      <w:r w:rsidRPr="003D3283">
        <w:t>What information do you need to support your decision-making process?</w:t>
      </w:r>
    </w:p>
    <w:p w14:paraId="11723E38" w14:textId="77777777" w:rsidR="00F67747" w:rsidRDefault="00F67747" w:rsidP="00967493">
      <w:pPr>
        <w:pStyle w:val="ListParagraph"/>
        <w:numPr>
          <w:ilvl w:val="0"/>
          <w:numId w:val="19"/>
        </w:numPr>
        <w:spacing w:after="60"/>
        <w:contextualSpacing w:val="0"/>
      </w:pPr>
      <w:r w:rsidRPr="008B0C0B">
        <w:t xml:space="preserve">What are </w:t>
      </w:r>
      <w:r>
        <w:t xml:space="preserve">the gaps in </w:t>
      </w:r>
      <w:r w:rsidRPr="008B0C0B">
        <w:t xml:space="preserve">your cybersecurity workforce? </w:t>
      </w:r>
    </w:p>
    <w:p w14:paraId="66C9A23D" w14:textId="215FCCCD" w:rsidR="00F67747" w:rsidRDefault="00F67747" w:rsidP="00967493">
      <w:pPr>
        <w:numPr>
          <w:ilvl w:val="0"/>
          <w:numId w:val="21"/>
        </w:numPr>
        <w:spacing w:after="60"/>
      </w:pPr>
      <w:r w:rsidRPr="008B0C0B">
        <w:t xml:space="preserve">How does your </w:t>
      </w:r>
      <w:r w:rsidR="00A62A44" w:rsidRPr="00D0791F">
        <w:rPr>
          <w:highlight w:val="yellow"/>
        </w:rPr>
        <w:t>&lt;</w:t>
      </w:r>
      <w:r w:rsidR="00AB10EC">
        <w:rPr>
          <w:highlight w:val="yellow"/>
        </w:rPr>
        <w:t>state/county/municipality</w:t>
      </w:r>
      <w:r w:rsidR="00A62A44" w:rsidRPr="00D0791F">
        <w:rPr>
          <w:highlight w:val="yellow"/>
        </w:rPr>
        <w:t>&gt;</w:t>
      </w:r>
      <w:r w:rsidR="00A62A44">
        <w:t xml:space="preserve"> </w:t>
      </w:r>
      <w:r w:rsidRPr="008B0C0B">
        <w:t>recruit, develop, and retain cybersecurity staff?</w:t>
      </w:r>
    </w:p>
    <w:p w14:paraId="6061EB54" w14:textId="77777777" w:rsidR="00F67747" w:rsidRDefault="00F67747" w:rsidP="00967493">
      <w:pPr>
        <w:pStyle w:val="Heading2"/>
        <w:spacing w:before="80" w:after="80"/>
      </w:pPr>
      <w:r>
        <w:t xml:space="preserve">Public Information </w:t>
      </w:r>
    </w:p>
    <w:p w14:paraId="278DE84F" w14:textId="77777777" w:rsidR="00F67747" w:rsidRPr="000C13F9" w:rsidRDefault="00F67747" w:rsidP="00967493">
      <w:pPr>
        <w:pStyle w:val="ListParagraph"/>
        <w:numPr>
          <w:ilvl w:val="3"/>
          <w:numId w:val="19"/>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0A15DCAB" w14:textId="77777777" w:rsidR="00F67747" w:rsidRDefault="00F67747" w:rsidP="00967493">
      <w:pPr>
        <w:pStyle w:val="ListParagraph"/>
        <w:numPr>
          <w:ilvl w:val="3"/>
          <w:numId w:val="19"/>
        </w:numPr>
        <w:spacing w:after="60"/>
        <w:ind w:left="360"/>
        <w:contextualSpacing w:val="0"/>
      </w:pPr>
      <w:r>
        <w:t>How do you build and maintain trust with the public?</w:t>
      </w:r>
      <w:r w:rsidRPr="00E23799">
        <w:t xml:space="preserve"> </w:t>
      </w:r>
    </w:p>
    <w:p w14:paraId="03BF47EB" w14:textId="77777777" w:rsidR="00F67747" w:rsidRDefault="00F67747" w:rsidP="00967493">
      <w:pPr>
        <w:pStyle w:val="Heading2"/>
        <w:spacing w:before="80" w:after="80"/>
      </w:pPr>
      <w:r>
        <w:t xml:space="preserve">Legal </w:t>
      </w:r>
    </w:p>
    <w:p w14:paraId="5C36B3E6" w14:textId="77777777" w:rsidR="00F67747" w:rsidRPr="00531D6B" w:rsidRDefault="00F67747" w:rsidP="00967493">
      <w:pPr>
        <w:pStyle w:val="ListParagraph"/>
        <w:numPr>
          <w:ilvl w:val="0"/>
          <w:numId w:val="33"/>
        </w:numPr>
        <w:spacing w:after="60"/>
        <w:contextualSpacing w:val="0"/>
      </w:pPr>
      <w:r w:rsidRPr="00531D6B">
        <w:t>What is the role of the legal department during a cyber incident?</w:t>
      </w:r>
    </w:p>
    <w:p w14:paraId="39A05ADE" w14:textId="77777777" w:rsidR="00F67747" w:rsidRPr="0005644E" w:rsidRDefault="00F67747" w:rsidP="00967493">
      <w:pPr>
        <w:pStyle w:val="ListParagraph"/>
        <w:numPr>
          <w:ilvl w:val="0"/>
          <w:numId w:val="32"/>
        </w:numPr>
        <w:spacing w:after="60"/>
        <w:contextualSpacing w:val="0"/>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57CAC818" w14:textId="445C13F0" w:rsidR="00F67747" w:rsidRPr="00766908" w:rsidRDefault="00F67747" w:rsidP="00967493">
      <w:pPr>
        <w:pStyle w:val="ListParagraph"/>
        <w:numPr>
          <w:ilvl w:val="0"/>
          <w:numId w:val="33"/>
        </w:numPr>
        <w:spacing w:after="60"/>
        <w:contextualSpacing w:val="0"/>
        <w:rPr>
          <w:color w:val="000000"/>
        </w:rPr>
        <w:sectPr w:rsidR="00F67747"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 </w:t>
      </w:r>
      <w:r w:rsidR="00A62A44" w:rsidRPr="00D0791F">
        <w:rPr>
          <w:highlight w:val="yellow"/>
        </w:rPr>
        <w:t>&lt;</w:t>
      </w:r>
      <w:r w:rsidR="00AB10EC">
        <w:rPr>
          <w:highlight w:val="yellow"/>
        </w:rPr>
        <w:t>state/county</w:t>
      </w:r>
      <w:r w:rsidR="0023030E">
        <w:rPr>
          <w:highlight w:val="yellow"/>
        </w:rPr>
        <w:t>/municipality</w:t>
      </w:r>
      <w:r w:rsidR="00A62A44" w:rsidRPr="00D0791F">
        <w:rPr>
          <w:highlight w:val="yellow"/>
        </w:rPr>
        <w:t>&gt;</w:t>
      </w:r>
      <w:r w:rsidR="00A62A44">
        <w:t xml:space="preserve"> </w:t>
      </w:r>
      <w:r w:rsidRPr="00042D42">
        <w:rPr>
          <w:color w:val="000000"/>
        </w:rPr>
        <w:t>have for cyber incidents</w:t>
      </w:r>
      <w:r w:rsidR="00237062">
        <w:rPr>
          <w:color w:val="000000"/>
        </w:rPr>
        <w:t>?</w:t>
      </w:r>
    </w:p>
    <w:p w14:paraId="5FB6BDB4" w14:textId="3598B97F" w:rsidR="0027555E" w:rsidRDefault="0027555E" w:rsidP="00FC60C5">
      <w:pPr>
        <w:pStyle w:val="Heading1"/>
        <w:spacing w:line="276" w:lineRule="auto"/>
      </w:pPr>
      <w:bookmarkStart w:id="33" w:name="_Toc148091298"/>
      <w:r>
        <w:lastRenderedPageBreak/>
        <w:t xml:space="preserve">Appendix </w:t>
      </w:r>
      <w:r w:rsidR="00942A87">
        <w:t>B</w:t>
      </w:r>
      <w:r>
        <w:t>: Acronyms</w:t>
      </w:r>
      <w:bookmarkEnd w:id="3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C3073B" w:rsidRPr="004D7A81" w14:paraId="2D3D5281" w14:textId="77777777" w:rsidTr="00E51B71">
        <w:tc>
          <w:tcPr>
            <w:tcW w:w="1970" w:type="dxa"/>
          </w:tcPr>
          <w:p w14:paraId="3D81FF0E" w14:textId="3228A7EC" w:rsidR="00C3073B" w:rsidRDefault="00C3073B" w:rsidP="00500E97">
            <w:pPr>
              <w:pStyle w:val="TableText"/>
            </w:pPr>
            <w:r>
              <w:t>AI</w:t>
            </w:r>
          </w:p>
        </w:tc>
        <w:tc>
          <w:tcPr>
            <w:tcW w:w="7390" w:type="dxa"/>
          </w:tcPr>
          <w:p w14:paraId="3F229866" w14:textId="10C851D0" w:rsidR="00C3073B" w:rsidRDefault="00C3073B" w:rsidP="00500E97">
            <w:pPr>
              <w:pStyle w:val="TableText"/>
            </w:pPr>
            <w:r>
              <w:t>Artificial Intelligence</w:t>
            </w:r>
          </w:p>
        </w:tc>
      </w:tr>
      <w:tr w:rsidR="000562C9" w:rsidRPr="004D7A81" w14:paraId="1F5A4650" w14:textId="77777777" w:rsidTr="00E51B71">
        <w:tc>
          <w:tcPr>
            <w:tcW w:w="1970" w:type="dxa"/>
          </w:tcPr>
          <w:p w14:paraId="5AB26543" w14:textId="2199583E" w:rsidR="000562C9" w:rsidRDefault="000562C9" w:rsidP="00500E97">
            <w:pPr>
              <w:pStyle w:val="TableText"/>
            </w:pPr>
            <w:r>
              <w:t>CIRP</w:t>
            </w:r>
          </w:p>
        </w:tc>
        <w:tc>
          <w:tcPr>
            <w:tcW w:w="7390" w:type="dxa"/>
          </w:tcPr>
          <w:p w14:paraId="08E39F13" w14:textId="0D00D477" w:rsidR="000562C9" w:rsidRDefault="000562C9" w:rsidP="00500E97">
            <w:pPr>
              <w:pStyle w:val="TableText"/>
            </w:pPr>
            <w:r>
              <w:t>Cybersecurity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D534DA" w:rsidRPr="004D7A81" w14:paraId="128325F7" w14:textId="77777777" w:rsidTr="00E51B71">
        <w:tc>
          <w:tcPr>
            <w:tcW w:w="1970" w:type="dxa"/>
          </w:tcPr>
          <w:p w14:paraId="2D5CD961" w14:textId="172AFACB" w:rsidR="00D534DA" w:rsidRDefault="00D534DA" w:rsidP="00500E97">
            <w:pPr>
              <w:pStyle w:val="TableText"/>
            </w:pPr>
            <w:r>
              <w:t>CPG</w:t>
            </w:r>
          </w:p>
        </w:tc>
        <w:tc>
          <w:tcPr>
            <w:tcW w:w="7390" w:type="dxa"/>
          </w:tcPr>
          <w:p w14:paraId="5E0C220D" w14:textId="2A4871C1" w:rsidR="00D534DA" w:rsidRDefault="00D534DA" w:rsidP="00500E97">
            <w:pPr>
              <w:pStyle w:val="TableText"/>
            </w:pPr>
            <w:r>
              <w:t>Cross-Sector Cybersecurity Performance Goals</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9B7B70" w:rsidRPr="00E421C8" w14:paraId="30257B77" w14:textId="77777777" w:rsidTr="00E51B71">
        <w:tc>
          <w:tcPr>
            <w:tcW w:w="1970" w:type="dxa"/>
          </w:tcPr>
          <w:p w14:paraId="5AC374FF" w14:textId="50F2CB10" w:rsidR="009B7B70" w:rsidRPr="00E421C8" w:rsidRDefault="009B7B70" w:rsidP="00500E97">
            <w:pPr>
              <w:pStyle w:val="TableText"/>
            </w:pPr>
            <w:r>
              <w:t>EI-ISAC</w:t>
            </w:r>
          </w:p>
        </w:tc>
        <w:tc>
          <w:tcPr>
            <w:tcW w:w="7390" w:type="dxa"/>
          </w:tcPr>
          <w:p w14:paraId="176C487C" w14:textId="36B4EA02" w:rsidR="009B7B70" w:rsidRPr="00E421C8" w:rsidRDefault="009B7B70" w:rsidP="00500E97">
            <w:pPr>
              <w:pStyle w:val="TableText"/>
            </w:pPr>
            <w:r>
              <w:t>Elections Infrastructure Information Sharing and Analysis Center</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AA18E9" w:rsidRPr="004D7A81" w14:paraId="0EB487A3" w14:textId="77777777" w:rsidTr="00E51B71">
        <w:tc>
          <w:tcPr>
            <w:tcW w:w="1970" w:type="dxa"/>
          </w:tcPr>
          <w:p w14:paraId="7F926CC2" w14:textId="3B896ACB" w:rsidR="00AA18E9" w:rsidRDefault="00AA18E9" w:rsidP="00500E97">
            <w:pPr>
              <w:pStyle w:val="TableText"/>
            </w:pPr>
            <w:r>
              <w:t>URL</w:t>
            </w:r>
          </w:p>
        </w:tc>
        <w:tc>
          <w:tcPr>
            <w:tcW w:w="7390" w:type="dxa"/>
          </w:tcPr>
          <w:p w14:paraId="2F634756" w14:textId="0BACFB20" w:rsidR="00AA18E9" w:rsidRDefault="00AA18E9" w:rsidP="00500E97">
            <w:pPr>
              <w:pStyle w:val="TableText"/>
            </w:pPr>
            <w:r>
              <w:t>Uniform Resource Locator</w:t>
            </w:r>
          </w:p>
        </w:tc>
      </w:tr>
      <w:tr w:rsidR="009B7B70" w:rsidRPr="004D7A81" w14:paraId="3634E6C8" w14:textId="77777777" w:rsidTr="00E51B71">
        <w:tc>
          <w:tcPr>
            <w:tcW w:w="1970" w:type="dxa"/>
          </w:tcPr>
          <w:p w14:paraId="180A2DDB" w14:textId="5FEE7556" w:rsidR="009B7B70" w:rsidRDefault="009B7B70" w:rsidP="00500E97">
            <w:pPr>
              <w:pStyle w:val="TableText"/>
            </w:pPr>
            <w:r>
              <w:t>ZTA</w:t>
            </w:r>
          </w:p>
        </w:tc>
        <w:tc>
          <w:tcPr>
            <w:tcW w:w="7390" w:type="dxa"/>
          </w:tcPr>
          <w:p w14:paraId="598DF676" w14:textId="611EBC45" w:rsidR="009B7B70" w:rsidRDefault="009B7B70" w:rsidP="00500E97">
            <w:pPr>
              <w:pStyle w:val="TableText"/>
            </w:pPr>
            <w:r>
              <w:t>Zero Trust Architecture</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5FC0CC7C" w14:textId="77777777" w:rsidR="0027555E" w:rsidRDefault="0027555E" w:rsidP="00FC60C5">
      <w:pPr>
        <w:pStyle w:val="Heading1"/>
        <w:spacing w:line="276" w:lineRule="auto"/>
      </w:pPr>
      <w:bookmarkStart w:id="34" w:name="_Toc148091299"/>
      <w:r>
        <w:lastRenderedPageBreak/>
        <w:t xml:space="preserve">Appendix </w:t>
      </w:r>
      <w:r w:rsidR="00942A87">
        <w:t>C</w:t>
      </w:r>
      <w:r>
        <w:t xml:space="preserve">: </w:t>
      </w:r>
      <w:r w:rsidR="00A02BD6">
        <w:t>Case Studies</w:t>
      </w:r>
      <w:bookmarkEnd w:id="34"/>
    </w:p>
    <w:p w14:paraId="257FC17E" w14:textId="08D9ADB5" w:rsidR="00657DF2" w:rsidRPr="00020C71" w:rsidRDefault="00657DF2" w:rsidP="00020C71">
      <w:pPr>
        <w:pStyle w:val="Heading2"/>
      </w:pPr>
      <w:r w:rsidRPr="00020C71">
        <w:t xml:space="preserve">DDoS Attacks Against </w:t>
      </w:r>
      <w:r w:rsidR="00B71207">
        <w:t>State and County</w:t>
      </w:r>
      <w:r w:rsidRPr="00020C71">
        <w:t xml:space="preserve"> Election Systems</w:t>
      </w:r>
    </w:p>
    <w:p w14:paraId="45C26FD3" w14:textId="0AED0AA1" w:rsidR="00657DF2" w:rsidRPr="00657DF2" w:rsidRDefault="00657DF2" w:rsidP="00657DF2">
      <w:pPr>
        <w:rPr>
          <w:rFonts w:eastAsia="Franklin Gothic Book" w:cs="Franklin Gothic Book"/>
        </w:rPr>
      </w:pPr>
      <w:r w:rsidRPr="4A8D5922">
        <w:rPr>
          <w:rFonts w:eastAsia="Franklin Gothic Book" w:cs="Franklin Gothic Book"/>
        </w:rPr>
        <w:t>Multiple United States coun</w:t>
      </w:r>
      <w:r>
        <w:rPr>
          <w:rFonts w:eastAsia="Franklin Gothic Book" w:cs="Franklin Gothic Book"/>
        </w:rPr>
        <w:t>ti</w:t>
      </w:r>
      <w:r w:rsidRPr="4A8D5922">
        <w:rPr>
          <w:rFonts w:eastAsia="Franklin Gothic Book" w:cs="Franklin Gothic Book"/>
        </w:rPr>
        <w:t>es were targets of DDoS attacks during the 2022 election cycle</w:t>
      </w:r>
      <w:r w:rsidRPr="67E19217">
        <w:rPr>
          <w:rFonts w:eastAsia="Franklin Gothic Book" w:cs="Franklin Gothic Book"/>
        </w:rPr>
        <w:t>,</w:t>
      </w:r>
      <w:r w:rsidRPr="4A8D5922">
        <w:rPr>
          <w:rFonts w:eastAsia="Franklin Gothic Book" w:cs="Franklin Gothic Book"/>
        </w:rPr>
        <w:t xml:space="preserve"> with many of the attacks impacting Election Day. Mississippi suffered a statewide DDoS attack which disrupted their elections website and other state websites. The elections website was offline several times throughout Election Day due to increase</w:t>
      </w:r>
      <w:r>
        <w:rPr>
          <w:rFonts w:eastAsia="Franklin Gothic Book" w:cs="Franklin Gothic Book"/>
        </w:rPr>
        <w:t>d</w:t>
      </w:r>
      <w:r w:rsidRPr="4A8D5922">
        <w:rPr>
          <w:rFonts w:eastAsia="Franklin Gothic Book" w:cs="Franklin Gothic Book"/>
        </w:rPr>
        <w:t xml:space="preserve"> traffic that overwhelmed the system</w:t>
      </w:r>
      <w:r>
        <w:rPr>
          <w:rFonts w:eastAsia="Franklin Gothic Book" w:cs="Franklin Gothic Book"/>
        </w:rPr>
        <w:t>.</w:t>
      </w:r>
      <w:r w:rsidRPr="4A8D5922">
        <w:rPr>
          <w:rStyle w:val="FootnoteReference"/>
          <w:rFonts w:eastAsia="Franklin Gothic Book" w:cs="Franklin Gothic Book"/>
        </w:rPr>
        <w:footnoteReference w:id="17"/>
      </w:r>
      <w:r w:rsidRPr="4A8D5922">
        <w:rPr>
          <w:rFonts w:eastAsia="Franklin Gothic Book" w:cs="Franklin Gothic Book"/>
        </w:rPr>
        <w:t xml:space="preserve"> An Illinois county </w:t>
      </w:r>
      <w:r>
        <w:rPr>
          <w:rFonts w:eastAsia="Franklin Gothic Book" w:cs="Franklin Gothic Book"/>
        </w:rPr>
        <w:t xml:space="preserve">suffered </w:t>
      </w:r>
      <w:r w:rsidRPr="4A8D5922">
        <w:rPr>
          <w:rFonts w:eastAsia="Franklin Gothic Book" w:cs="Franklin Gothic Book"/>
        </w:rPr>
        <w:t>a similar DDoS attack that aimed to impact</w:t>
      </w:r>
      <w:r>
        <w:rPr>
          <w:rFonts w:eastAsia="Franklin Gothic Book" w:cs="Franklin Gothic Book"/>
        </w:rPr>
        <w:t xml:space="preserve"> county</w:t>
      </w:r>
      <w:r w:rsidRPr="4A8D5922">
        <w:rPr>
          <w:rFonts w:eastAsia="Franklin Gothic Book" w:cs="Franklin Gothic Book"/>
        </w:rPr>
        <w:t xml:space="preserve"> websites and computer server performance</w:t>
      </w:r>
      <w:r>
        <w:rPr>
          <w:rFonts w:eastAsia="Franklin Gothic Book" w:cs="Franklin Gothic Book"/>
        </w:rPr>
        <w:t>.</w:t>
      </w:r>
      <w:r w:rsidRPr="4A8D5922">
        <w:rPr>
          <w:rStyle w:val="FootnoteReference"/>
          <w:rFonts w:eastAsia="Franklin Gothic Book" w:cs="Franklin Gothic Book"/>
        </w:rPr>
        <w:footnoteReference w:id="18"/>
      </w:r>
      <w:r w:rsidRPr="4A8D5922">
        <w:rPr>
          <w:rFonts w:eastAsia="Franklin Gothic Book" w:cs="Franklin Gothic Book"/>
        </w:rPr>
        <w:t xml:space="preserve"> </w:t>
      </w:r>
      <w:r>
        <w:rPr>
          <w:rFonts w:eastAsia="Franklin Gothic Book" w:cs="Franklin Gothic Book"/>
        </w:rPr>
        <w:t>Malicious actors</w:t>
      </w:r>
      <w:r w:rsidRPr="4A8D5922">
        <w:rPr>
          <w:rFonts w:eastAsia="Franklin Gothic Book" w:cs="Franklin Gothic Book"/>
        </w:rPr>
        <w:t xml:space="preserve"> </w:t>
      </w:r>
      <w:r w:rsidR="004B3A26">
        <w:rPr>
          <w:rFonts w:eastAsia="Franklin Gothic Book" w:cs="Franklin Gothic Book"/>
        </w:rPr>
        <w:t>targeted</w:t>
      </w:r>
      <w:r w:rsidRPr="4A8D5922">
        <w:rPr>
          <w:rFonts w:eastAsia="Franklin Gothic Book" w:cs="Franklin Gothic Book"/>
        </w:rPr>
        <w:t xml:space="preserve"> a third-party vendor</w:t>
      </w:r>
      <w:r w:rsidRPr="67E19217">
        <w:rPr>
          <w:rFonts w:eastAsia="Franklin Gothic Book" w:cs="Franklin Gothic Book"/>
        </w:rPr>
        <w:t>,</w:t>
      </w:r>
      <w:r w:rsidRPr="4A8D5922">
        <w:rPr>
          <w:rFonts w:eastAsia="Franklin Gothic Book" w:cs="Franklin Gothic Book"/>
        </w:rPr>
        <w:t xml:space="preserve"> causing connectivity and performance issues on elections</w:t>
      </w:r>
      <w:r w:rsidRPr="67E19217">
        <w:rPr>
          <w:rFonts w:eastAsia="Franklin Gothic Book" w:cs="Franklin Gothic Book"/>
        </w:rPr>
        <w:t>-</w:t>
      </w:r>
      <w:r w:rsidRPr="4A8D5922">
        <w:rPr>
          <w:rFonts w:eastAsia="Franklin Gothic Book" w:cs="Franklin Gothic Book"/>
        </w:rPr>
        <w:t xml:space="preserve">related servers. While </w:t>
      </w:r>
      <w:r>
        <w:rPr>
          <w:rFonts w:eastAsia="Franklin Gothic Book" w:cs="Franklin Gothic Book"/>
        </w:rPr>
        <w:t>E</w:t>
      </w:r>
      <w:r w:rsidRPr="4A8D5922">
        <w:rPr>
          <w:rFonts w:eastAsia="Franklin Gothic Book" w:cs="Franklin Gothic Book"/>
        </w:rPr>
        <w:t xml:space="preserve">lection </w:t>
      </w:r>
      <w:r>
        <w:rPr>
          <w:rFonts w:eastAsia="Franklin Gothic Book" w:cs="Franklin Gothic Book"/>
        </w:rPr>
        <w:t>D</w:t>
      </w:r>
      <w:r w:rsidRPr="4A8D5922">
        <w:rPr>
          <w:rFonts w:eastAsia="Franklin Gothic Book" w:cs="Franklin Gothic Book"/>
        </w:rPr>
        <w:t>ay voting process</w:t>
      </w:r>
      <w:r w:rsidRPr="67E19217">
        <w:rPr>
          <w:rFonts w:eastAsia="Franklin Gothic Book" w:cs="Franklin Gothic Book"/>
        </w:rPr>
        <w:t>es</w:t>
      </w:r>
      <w:r w:rsidRPr="4A8D5922">
        <w:rPr>
          <w:rFonts w:eastAsia="Franklin Gothic Book" w:cs="Franklin Gothic Book"/>
        </w:rPr>
        <w:t xml:space="preserve"> were slowed, they did not stop completely. No data or information was compromised, and elections remained secure</w:t>
      </w:r>
      <w:r>
        <w:rPr>
          <w:rFonts w:eastAsia="Franklin Gothic Book" w:cs="Franklin Gothic Book"/>
        </w:rPr>
        <w:t>.</w:t>
      </w:r>
      <w:r w:rsidRPr="4A8D5922">
        <w:rPr>
          <w:rStyle w:val="FootnoteReference"/>
          <w:rFonts w:eastAsia="Franklin Gothic Book" w:cs="Franklin Gothic Book"/>
        </w:rPr>
        <w:footnoteReference w:id="19"/>
      </w:r>
      <w:r w:rsidRPr="4A8D5922">
        <w:rPr>
          <w:rFonts w:eastAsia="Franklin Gothic Book" w:cs="Franklin Gothic Book"/>
        </w:rPr>
        <w:t xml:space="preserve"> In both cases, state and county clerk's offices had been repelling repeated attempted DDoS attacks against elections related infrastructure prior to the election day incident. </w:t>
      </w:r>
    </w:p>
    <w:p w14:paraId="21F285F8" w14:textId="572CF393" w:rsidR="00B55432" w:rsidRPr="005A7B89" w:rsidRDefault="00B55432" w:rsidP="00B55432">
      <w:pPr>
        <w:pStyle w:val="Heading2"/>
      </w:pPr>
      <w:r>
        <w:t>Voter Registration Spear Phishing Campaign</w:t>
      </w:r>
    </w:p>
    <w:p w14:paraId="700A36E2" w14:textId="7CC2387F" w:rsidR="00B55432" w:rsidRPr="005A7B89" w:rsidRDefault="00B55432" w:rsidP="00B55432">
      <w:bookmarkStart w:id="35" w:name="_Hlk66863521"/>
      <w:r>
        <w:t>In October 2020, a</w:t>
      </w:r>
      <w:r w:rsidR="00940EEE">
        <w:t xml:space="preserve"> </w:t>
      </w:r>
      <w:r w:rsidRPr="005A7B89">
        <w:t xml:space="preserve">voter registration ‘error’ phishing </w:t>
      </w:r>
      <w:r>
        <w:t>campaign</w:t>
      </w:r>
      <w:r w:rsidR="0074552A">
        <w:t xml:space="preserve"> conveyed to</w:t>
      </w:r>
      <w:r w:rsidRPr="005A7B89">
        <w:t xml:space="preserve"> recipients that their voter registration applications </w:t>
      </w:r>
      <w:r>
        <w:t>we</w:t>
      </w:r>
      <w:r w:rsidRPr="005A7B89">
        <w:t xml:space="preserve">re incomplete, luring them into sharing Social Security </w:t>
      </w:r>
      <w:r>
        <w:t>N</w:t>
      </w:r>
      <w:r w:rsidRPr="005A7B89">
        <w:t xml:space="preserve">umbers, </w:t>
      </w:r>
      <w:r>
        <w:t xml:space="preserve">driver </w:t>
      </w:r>
      <w:r w:rsidRPr="005A7B89">
        <w:t xml:space="preserve">license </w:t>
      </w:r>
      <w:r>
        <w:t>data,</w:t>
      </w:r>
      <w:r w:rsidRPr="005A7B89">
        <w:t xml:space="preserve"> and other </w:t>
      </w:r>
      <w:r>
        <w:t>P</w:t>
      </w:r>
      <w:r w:rsidRPr="005A7B89">
        <w:t>ersonal</w:t>
      </w:r>
      <w:r>
        <w:t>ly Identifiable</w:t>
      </w:r>
      <w:r w:rsidRPr="005A7B89">
        <w:t xml:space="preserve"> </w:t>
      </w:r>
      <w:r>
        <w:t>I</w:t>
      </w:r>
      <w:r w:rsidRPr="005A7B89">
        <w:t>nformation</w:t>
      </w:r>
      <w:r>
        <w:t xml:space="preserve"> (PII)</w:t>
      </w:r>
      <w:r w:rsidRPr="005A7B89">
        <w:t xml:space="preserve"> with </w:t>
      </w:r>
      <w:r>
        <w:t>threat actor</w:t>
      </w:r>
      <w:r w:rsidRPr="005A7B89">
        <w:t>s. The fraudulent emails sent in this campaign appear</w:t>
      </w:r>
      <w:r>
        <w:t>ed</w:t>
      </w:r>
      <w:r w:rsidRPr="005A7B89">
        <w:t xml:space="preserve"> to come from the U.S. Election Assistance Commission and contain</w:t>
      </w:r>
      <w:r>
        <w:t>ed</w:t>
      </w:r>
      <w:r w:rsidRPr="005A7B89">
        <w:t xml:space="preserve"> a malicious </w:t>
      </w:r>
      <w:r w:rsidR="00AA18E9">
        <w:t>uniform resource locator</w:t>
      </w:r>
      <w:r w:rsidRPr="005A7B89">
        <w:t xml:space="preserve"> </w:t>
      </w:r>
      <w:r w:rsidR="00AA18E9">
        <w:t>(</w:t>
      </w:r>
      <w:r w:rsidRPr="005A7B89">
        <w:t>URL</w:t>
      </w:r>
      <w:r w:rsidR="00AA18E9">
        <w:t>)</w:t>
      </w:r>
      <w:r w:rsidRPr="005A7B89">
        <w:t xml:space="preserve"> leading to a spoofed web page that </w:t>
      </w:r>
      <w:r>
        <w:t>harvested</w:t>
      </w:r>
      <w:r w:rsidRPr="005A7B89">
        <w:t xml:space="preserve"> </w:t>
      </w:r>
      <w:r>
        <w:t>PII.</w:t>
      </w:r>
      <w:r w:rsidRPr="005A7B89">
        <w:t xml:space="preserve"> The page </w:t>
      </w:r>
      <w:r>
        <w:t>wa</w:t>
      </w:r>
      <w:r w:rsidRPr="005A7B89">
        <w:t xml:space="preserve">s </w:t>
      </w:r>
      <w:r w:rsidR="0058115B">
        <w:t>designed</w:t>
      </w:r>
      <w:r w:rsidRPr="005A7B89">
        <w:t xml:space="preserve"> to appear legitimate and</w:t>
      </w:r>
      <w:r>
        <w:t xml:space="preserve"> </w:t>
      </w:r>
      <w:r w:rsidRPr="005A7B89">
        <w:t>include</w:t>
      </w:r>
      <w:r>
        <w:t>d</w:t>
      </w:r>
      <w:r w:rsidRPr="005A7B89">
        <w:t xml:space="preserve"> images pulled from </w:t>
      </w:r>
      <w:r>
        <w:t>the official</w:t>
      </w:r>
      <w:r w:rsidR="00147C69">
        <w:t xml:space="preserve"> state web</w:t>
      </w:r>
      <w:r w:rsidRPr="005A7B89">
        <w:t>site.</w:t>
      </w:r>
      <w:r w:rsidRPr="005A7B89">
        <w:rPr>
          <w:vertAlign w:val="superscript"/>
        </w:rPr>
        <w:footnoteReference w:id="20"/>
      </w:r>
    </w:p>
    <w:p w14:paraId="2D302C13" w14:textId="77777777" w:rsidR="004B60F7" w:rsidRDefault="00246F8C">
      <w:pPr>
        <w:spacing w:after="160" w:line="259" w:lineRule="auto"/>
        <w:sectPr w:rsidR="004B60F7" w:rsidSect="00876254">
          <w:footerReference w:type="default" r:id="rId26"/>
          <w:pgSz w:w="12240" w:h="15840" w:code="1"/>
          <w:pgMar w:top="1440" w:right="1440" w:bottom="1440" w:left="1440" w:header="432" w:footer="720" w:gutter="0"/>
          <w:cols w:space="720"/>
          <w:docGrid w:linePitch="360"/>
        </w:sectPr>
      </w:pPr>
      <w:bookmarkStart w:id="36" w:name="_Toc16683366"/>
      <w:bookmarkStart w:id="37" w:name="_Toc41500925"/>
      <w:bookmarkStart w:id="38" w:name="_Toc20732688"/>
      <w:bookmarkStart w:id="39" w:name="_Toc119411337"/>
      <w:bookmarkStart w:id="40" w:name="_Toc148091300"/>
      <w:bookmarkEnd w:id="35"/>
      <w:r>
        <w:br w:type="page"/>
      </w:r>
    </w:p>
    <w:p w14:paraId="2C140EAF" w14:textId="28C00380" w:rsidR="00517993" w:rsidRPr="00517993" w:rsidRDefault="00517993" w:rsidP="0098277E">
      <w:pPr>
        <w:pStyle w:val="Heading1"/>
        <w:spacing w:after="40" w:line="276" w:lineRule="auto"/>
      </w:pPr>
      <w:r w:rsidRPr="00517993">
        <w:lastRenderedPageBreak/>
        <w:t xml:space="preserve">Appendix </w:t>
      </w:r>
      <w:r w:rsidR="009764AC">
        <w:t>D</w:t>
      </w:r>
      <w:r w:rsidRPr="00517993">
        <w:t xml:space="preserve">: </w:t>
      </w:r>
      <w:bookmarkEnd w:id="36"/>
      <w:bookmarkEnd w:id="37"/>
      <w:bookmarkEnd w:id="38"/>
      <w:bookmarkEnd w:id="39"/>
      <w:bookmarkEnd w:id="40"/>
      <w:r w:rsidR="002178DB">
        <w:t>Malicious Activity</w:t>
      </w:r>
      <w:r w:rsidRPr="00517993">
        <w:t xml:space="preserve"> </w:t>
      </w:r>
    </w:p>
    <w:p w14:paraId="37589431" w14:textId="6B17E53D" w:rsidR="00500B21" w:rsidRDefault="00517993" w:rsidP="00931474">
      <w:pPr>
        <w:pStyle w:val="Heading2"/>
      </w:pPr>
      <w:bookmarkStart w:id="41" w:name="_Toc16683367"/>
      <w:bookmarkStart w:id="42" w:name="_Toc20732689"/>
      <w:r w:rsidRPr="004E565F">
        <w:t>Distributed Denial of Service</w:t>
      </w:r>
    </w:p>
    <w:p w14:paraId="55A6BEE7" w14:textId="0EC24EEC" w:rsidR="00517993" w:rsidRDefault="00517993" w:rsidP="00817A69">
      <w:r w:rsidRPr="00517993">
        <w:t xml:space="preserve">Distributed Denial of Service (DDoS) attacks overload bandwidth and connection limits of hosts or networking equipment, specifically through a network of </w:t>
      </w:r>
      <w:r w:rsidR="00BF2A3B">
        <w:t>devices (e.g., computers, cellphones, Internet of Things, etc.)</w:t>
      </w:r>
      <w:r w:rsidR="00BF2A3B"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rsidR="00BF2A3B">
        <w:t>device</w:t>
      </w:r>
      <w:r w:rsidR="00BF2A3B" w:rsidRPr="00517993">
        <w:t xml:space="preserve">s that become infected. The other infected </w:t>
      </w:r>
      <w:r w:rsidR="00BF2A3B">
        <w:t xml:space="preserve">devices, </w:t>
      </w:r>
      <w:r w:rsidR="00BF2A3B" w:rsidRPr="00517993">
        <w:t>known as “</w:t>
      </w:r>
      <w:r w:rsidR="00BF2A3B">
        <w:t>bots</w:t>
      </w:r>
      <w:r w:rsidR="00BF2A3B" w:rsidRPr="00517993">
        <w:t>”</w:t>
      </w:r>
      <w:r w:rsidR="00BF2A3B">
        <w:t xml:space="preserve"> or “zombies”</w:t>
      </w:r>
      <w:r w:rsidR="00BF2A3B" w:rsidRPr="00517993">
        <w:t xml:space="preserve"> carry out the actual attack </w:t>
      </w:r>
      <w:r w:rsidR="00BF2A3B">
        <w:t xml:space="preserve">and create what is known as a “botnet”. The “bots” receive a command from the “master” </w:t>
      </w:r>
      <w:r w:rsidR="00BF2A3B" w:rsidRPr="00517993">
        <w:t>which includes the address of the target.</w:t>
      </w:r>
      <w:r w:rsidR="00BF2A3B">
        <w:t xml:space="preserve"> E</w:t>
      </w:r>
      <w:r w:rsidR="00BF2A3B" w:rsidRPr="00517993">
        <w:t xml:space="preserve">xtremely high volumes (floods) of data </w:t>
      </w:r>
      <w:r w:rsidR="00BF2A3B">
        <w:t xml:space="preserve">are sent to the target which </w:t>
      </w:r>
      <w:r w:rsidR="00BF2A3B" w:rsidRPr="00517993">
        <w:t>slow</w:t>
      </w:r>
      <w:r w:rsidR="00BF2A3B">
        <w:t>s</w:t>
      </w:r>
      <w:r w:rsidR="00BF2A3B" w:rsidRPr="00517993">
        <w:t xml:space="preserve"> down web server performance and prevent</w:t>
      </w:r>
      <w:r w:rsidR="00BF2A3B">
        <w:t>s</w:t>
      </w:r>
      <w:r w:rsidR="00BF2A3B" w:rsidRPr="00517993">
        <w:t xml:space="preserve"> acceptance of legitimate network traffic. The cost of a DDoS attack can </w:t>
      </w:r>
      <w:r w:rsidR="00BF2A3B">
        <w:t>be</w:t>
      </w:r>
      <w:r w:rsidR="00BF2A3B" w:rsidRPr="00517993">
        <w:t xml:space="preserve"> sever</w:t>
      </w:r>
      <w:r w:rsidR="00BF2A3B">
        <w:t>e</w:t>
      </w:r>
      <w:r w:rsidRPr="00517993">
        <w:t xml:space="preserve"> loss of revenue or reputation to the victim. </w:t>
      </w:r>
    </w:p>
    <w:p w14:paraId="4F5A6DA7" w14:textId="3B62823C" w:rsidR="00931474" w:rsidRPr="00517993" w:rsidRDefault="00931474" w:rsidP="00817A69">
      <w:r>
        <w:t>The days just before</w:t>
      </w:r>
      <w:r w:rsidR="00877563">
        <w:t>, on,</w:t>
      </w:r>
      <w:r>
        <w:t xml:space="preserve"> and </w:t>
      </w:r>
      <w:r w:rsidR="00877563">
        <w:t xml:space="preserve">immediately </w:t>
      </w:r>
      <w:r>
        <w:t>after Election Day are the most likely time for adversaries to launch DDoS attacks.</w:t>
      </w:r>
      <w:r>
        <w:rPr>
          <w:rStyle w:val="FootnoteReference"/>
        </w:rPr>
        <w:footnoteReference w:id="21"/>
      </w:r>
      <w:r>
        <w:t xml:space="preserve"> Beyond voter information portals and registration sites that </w:t>
      </w:r>
      <w:r w:rsidR="005C0433">
        <w:t>provide</w:t>
      </w:r>
      <w:r>
        <w:t xml:space="preserve"> voters information about voting hours or where they can vote, prime DDoS targets include election night </w:t>
      </w:r>
      <w:r w:rsidR="00877563">
        <w:t>reporting</w:t>
      </w:r>
      <w:r>
        <w:t xml:space="preserve"> websites and communications between boards of elections and polling locations.</w:t>
      </w:r>
      <w:r>
        <w:rPr>
          <w:rStyle w:val="FootnoteReference"/>
        </w:rPr>
        <w:footnoteReference w:id="22"/>
      </w:r>
      <w:r>
        <w:t xml:space="preserve"> According to CISA and the FBI, while attacks on election infrastructure can hinder access to voting information, “the underlying data and internal systems would remain uncompromised, and anyone eligible to vote would still be able to cast a vote.</w:t>
      </w:r>
      <w:r w:rsidR="007B65A5">
        <w:t>”</w:t>
      </w:r>
      <w:r>
        <w:rPr>
          <w:rStyle w:val="FootnoteReference"/>
        </w:rPr>
        <w:footnoteReference w:id="23"/>
      </w:r>
    </w:p>
    <w:p w14:paraId="21DEDD30" w14:textId="77777777" w:rsidR="00517993" w:rsidRPr="004E565F" w:rsidRDefault="00517993" w:rsidP="00BF2A3B">
      <w:pPr>
        <w:pStyle w:val="Heading3"/>
        <w:spacing w:after="60"/>
      </w:pPr>
      <w:r w:rsidRPr="004E565F">
        <w:t>Additional Resources</w:t>
      </w:r>
    </w:p>
    <w:p w14:paraId="1A24CAEB" w14:textId="2E43F9B3" w:rsidR="005C513D" w:rsidRPr="007A47FC" w:rsidRDefault="00BA5183" w:rsidP="00574E65">
      <w:pPr>
        <w:pStyle w:val="ListParagraph"/>
        <w:numPr>
          <w:ilvl w:val="0"/>
          <w:numId w:val="13"/>
        </w:numPr>
        <w:spacing w:line="240" w:lineRule="auto"/>
        <w:rPr>
          <w:color w:val="0563C1" w:themeColor="hyperlink"/>
          <w:u w:val="single"/>
        </w:rPr>
      </w:pPr>
      <w:r w:rsidRPr="007A47FC">
        <w:t>No Downtime In Elections: A Guide to Mitigating Risks of Denial of Service Attacks</w:t>
      </w:r>
      <w:r w:rsidR="000B219B">
        <w:rPr>
          <w:color w:val="0563C1" w:themeColor="hyperlink"/>
          <w:u w:val="single"/>
        </w:rPr>
        <w:t xml:space="preserve"> </w:t>
      </w:r>
      <w:hyperlink r:id="rId27" w:history="1">
        <w:r w:rsidR="000B219B">
          <w:rPr>
            <w:rStyle w:val="Hyperlink"/>
          </w:rPr>
          <w:t>https://www.cisa.gov/resources-tools/resources/no-downtime-elections-guide-mitigating-risks-denial-service</w:t>
        </w:r>
      </w:hyperlink>
    </w:p>
    <w:p w14:paraId="7DD839E6" w14:textId="6717E122" w:rsidR="00BF2A3B" w:rsidRPr="004D0292" w:rsidRDefault="00BF2A3B" w:rsidP="00574E65">
      <w:pPr>
        <w:pStyle w:val="ListParagraph"/>
        <w:numPr>
          <w:ilvl w:val="0"/>
          <w:numId w:val="13"/>
        </w:numPr>
        <w:spacing w:line="240" w:lineRule="auto"/>
        <w:rPr>
          <w:color w:val="0563C1" w:themeColor="hyperlink"/>
          <w:u w:val="single"/>
        </w:rPr>
      </w:pPr>
      <w:r>
        <w:t>Understanding and Responding to Distributed Denial-of-Service Attacks</w:t>
      </w:r>
    </w:p>
    <w:p w14:paraId="6B3226FC" w14:textId="77777777" w:rsidR="00BF2A3B" w:rsidRDefault="00BF2A3B" w:rsidP="00BF2A3B">
      <w:pPr>
        <w:pStyle w:val="ListParagraph"/>
        <w:numPr>
          <w:ilvl w:val="0"/>
          <w:numId w:val="0"/>
        </w:numPr>
        <w:spacing w:line="240" w:lineRule="auto"/>
        <w:ind w:left="720"/>
      </w:pPr>
      <w:hyperlink r:id="rId28" w:history="1">
        <w:r>
          <w:rPr>
            <w:rStyle w:val="Hyperlink"/>
          </w:rPr>
          <w:t>https://www.cisa.gov/sites/default/files/publications/understanding-and-responding-to-ddos-attacks_508c.pdf</w:t>
        </w:r>
      </w:hyperlink>
    </w:p>
    <w:p w14:paraId="214BC7D7" w14:textId="65D82661" w:rsidR="00A853A6" w:rsidRDefault="00BF2A3B" w:rsidP="00574E65">
      <w:pPr>
        <w:pStyle w:val="ListParagraph"/>
        <w:numPr>
          <w:ilvl w:val="0"/>
          <w:numId w:val="14"/>
        </w:numPr>
        <w:spacing w:after="120"/>
        <w:contextualSpacing w:val="0"/>
      </w:pPr>
      <w:r>
        <w:t xml:space="preserve">CISA Understanding Denial-of-Service Attacks                                                                          </w:t>
      </w:r>
      <w:hyperlink r:id="rId29" w:history="1">
        <w:r w:rsidR="00793F04">
          <w:rPr>
            <w:rStyle w:val="Hyperlink"/>
          </w:rPr>
          <w:t>https://www.cisa.gov/news-events/news/understanding-denial-service-attacks</w:t>
        </w:r>
      </w:hyperlink>
      <w:r w:rsidR="00793F04">
        <w:t xml:space="preserve"> </w:t>
      </w:r>
    </w:p>
    <w:p w14:paraId="21A10435" w14:textId="77777777" w:rsidR="00C94608" w:rsidRPr="000D2F31" w:rsidRDefault="00C94608" w:rsidP="00C94608">
      <w:pPr>
        <w:pStyle w:val="Heading2"/>
        <w:spacing w:line="276" w:lineRule="auto"/>
      </w:pPr>
      <w:r w:rsidRPr="000D2F31">
        <w:t>Social Engineering and Phishing</w:t>
      </w:r>
    </w:p>
    <w:p w14:paraId="392B3B59" w14:textId="77777777" w:rsidR="00C94608" w:rsidRPr="0050579E" w:rsidRDefault="00C94608" w:rsidP="00C94608">
      <w:r w:rsidRPr="0050579E">
        <w:t>One of the most prominent tactics attackers use to exploit network and system vulnerabilities is social engineering</w:t>
      </w:r>
      <w:r>
        <w:t xml:space="preserve">, </w:t>
      </w:r>
      <w:r w:rsidRPr="0050579E">
        <w:t>the manipulation of users through human interaction and the formation of trust and confidence to compromise proprietary information. Techniques for uncovering this information largely involve the use of phishing.</w:t>
      </w:r>
      <w:r>
        <w:t xml:space="preserve"> Phishing attacks use</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 breaching networks, evading intrusion detection systems without leaving a log trail and is completely dependent on the operating system platform. While technical exploits aim to bypass security software, social engineering exploits are more difficult to guard </w:t>
      </w:r>
      <w:r w:rsidRPr="0050579E">
        <w:lastRenderedPageBreak/>
        <w:t xml:space="preserve">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and detect known phishing and malware.</w:t>
      </w:r>
    </w:p>
    <w:p w14:paraId="4A9093DB" w14:textId="77777777" w:rsidR="00C94608" w:rsidRPr="0050579E" w:rsidRDefault="00C94608" w:rsidP="00C94608">
      <w:pPr>
        <w:pStyle w:val="Heading3"/>
        <w:keepNext/>
        <w:keepLines/>
        <w:spacing w:after="40" w:line="276" w:lineRule="auto"/>
      </w:pPr>
      <w:r w:rsidRPr="0050579E">
        <w:t>Additional Resources</w:t>
      </w:r>
    </w:p>
    <w:p w14:paraId="27852030" w14:textId="77777777" w:rsidR="00C94608" w:rsidRPr="00EA0FF2" w:rsidRDefault="00C94608" w:rsidP="00C94608">
      <w:pPr>
        <w:pStyle w:val="ListParagraph"/>
        <w:keepNext/>
        <w:keepLines/>
        <w:numPr>
          <w:ilvl w:val="0"/>
          <w:numId w:val="6"/>
        </w:numPr>
        <w:spacing w:after="120"/>
        <w:rPr>
          <w:u w:val="single"/>
        </w:rPr>
      </w:pPr>
      <w:r w:rsidRPr="00EC6E72">
        <w:t>Cybersecurity Toolkit and Resources to Protect Elections</w:t>
      </w:r>
      <w:r w:rsidRPr="003B4CBB">
        <w:t xml:space="preserve"> (</w:t>
      </w:r>
      <w:hyperlink r:id="rId30" w:history="1">
        <w:r>
          <w:rPr>
            <w:rStyle w:val="Hyperlink"/>
          </w:rPr>
          <w:t>https://www.cisa.gov/cybersecurity-toolkit-and-resources-protect-elections</w:t>
        </w:r>
      </w:hyperlink>
      <w:r>
        <w:t>)</w:t>
      </w:r>
    </w:p>
    <w:p w14:paraId="254DADDD" w14:textId="4F0BB1FF" w:rsidR="00EA0FF2" w:rsidRPr="00EA0FF2" w:rsidRDefault="00EA0FF2" w:rsidP="00EA0FF2">
      <w:pPr>
        <w:pStyle w:val="ListParagraph"/>
        <w:keepNext/>
        <w:keepLines/>
        <w:numPr>
          <w:ilvl w:val="0"/>
          <w:numId w:val="6"/>
        </w:numPr>
        <w:spacing w:after="120"/>
        <w:rPr>
          <w:u w:val="single"/>
        </w:rPr>
      </w:pPr>
      <w:r>
        <w:t>Phishing Guidance: Stopping the Attack Cycle at Phase One (</w:t>
      </w:r>
      <w:hyperlink r:id="rId31" w:history="1">
        <w:r w:rsidRPr="000B57C0">
          <w:rPr>
            <w:rStyle w:val="Hyperlink"/>
          </w:rPr>
          <w:t>https://www.cisa.gov/resources-tools/resources/phishing-guidance-stopping-attack-cycle-phase-one</w:t>
        </w:r>
      </w:hyperlink>
      <w:r>
        <w:t>)</w:t>
      </w:r>
    </w:p>
    <w:p w14:paraId="39308CEE" w14:textId="77777777" w:rsidR="00C94608" w:rsidRPr="00E9450B" w:rsidRDefault="00C94608" w:rsidP="00C94608">
      <w:pPr>
        <w:pStyle w:val="ListParagraph"/>
        <w:keepNext/>
        <w:keepLines/>
        <w:numPr>
          <w:ilvl w:val="0"/>
          <w:numId w:val="6"/>
        </w:numPr>
        <w:spacing w:after="120"/>
        <w:rPr>
          <w:u w:val="single"/>
        </w:rPr>
      </w:pPr>
      <w:r w:rsidRPr="0050579E">
        <w:t>Avoiding Social Engineering and Phishing Attacks (</w:t>
      </w:r>
      <w:hyperlink r:id="rId32" w:history="1">
        <w:r>
          <w:rPr>
            <w:rStyle w:val="Hyperlink"/>
          </w:rPr>
          <w:t>https://www.cisa.gov/news-events/news/avoiding-social-engineering-and-phishing-attacks</w:t>
        </w:r>
      </w:hyperlink>
      <w:r w:rsidRPr="0050579E">
        <w:rPr>
          <w:rStyle w:val="Hyperlink"/>
          <w:color w:val="333333" w:themeColor="text1"/>
          <w:u w:val="none"/>
        </w:rPr>
        <w:t>)</w:t>
      </w:r>
    </w:p>
    <w:p w14:paraId="02E5CEBD" w14:textId="55B051D3" w:rsidR="00517993" w:rsidRPr="00517993" w:rsidRDefault="00517993" w:rsidP="00517993">
      <w:pPr>
        <w:rPr>
          <w:highlight w:val="yellow"/>
        </w:rPr>
        <w:sectPr w:rsidR="00517993" w:rsidRPr="00517993" w:rsidSect="00876254">
          <w:footerReference w:type="default" r:id="rId33"/>
          <w:pgSz w:w="12240" w:h="15840" w:code="1"/>
          <w:pgMar w:top="1440" w:right="1440" w:bottom="1440" w:left="1440" w:header="432" w:footer="720" w:gutter="0"/>
          <w:cols w:space="720"/>
          <w:docGrid w:linePitch="360"/>
        </w:sectPr>
      </w:pPr>
    </w:p>
    <w:p w14:paraId="535B4BF4" w14:textId="3D666B74" w:rsidR="00517993" w:rsidRPr="001316F9" w:rsidRDefault="00517993" w:rsidP="001316F9">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43" w:name="_Toc41500926"/>
      <w:bookmarkStart w:id="44" w:name="_Toc119411338"/>
      <w:bookmarkStart w:id="45" w:name="_Toc148091301"/>
      <w:r w:rsidRPr="001316F9">
        <w:rPr>
          <w:rFonts w:ascii="Franklin Gothic Medium" w:hAnsi="Franklin Gothic Medium" w:cs="Franklin Gothic Demi"/>
          <w:color w:val="005288"/>
          <w:sz w:val="32"/>
          <w:szCs w:val="40"/>
        </w:rPr>
        <w:lastRenderedPageBreak/>
        <w:t xml:space="preserve">Appendix </w:t>
      </w:r>
      <w:r w:rsidR="00942A87" w:rsidRPr="001316F9">
        <w:rPr>
          <w:rFonts w:ascii="Franklin Gothic Medium" w:hAnsi="Franklin Gothic Medium" w:cs="Franklin Gothic Demi"/>
          <w:color w:val="005288"/>
          <w:sz w:val="32"/>
          <w:szCs w:val="40"/>
        </w:rPr>
        <w:t>E</w:t>
      </w:r>
      <w:r w:rsidRPr="001316F9">
        <w:rPr>
          <w:rFonts w:ascii="Franklin Gothic Medium" w:hAnsi="Franklin Gothic Medium" w:cs="Franklin Gothic Demi"/>
          <w:color w:val="005288"/>
          <w:sz w:val="32"/>
          <w:szCs w:val="40"/>
        </w:rPr>
        <w:t xml:space="preserve">: </w:t>
      </w:r>
      <w:r w:rsidR="00637F68">
        <w:rPr>
          <w:rFonts w:ascii="Franklin Gothic Medium" w:hAnsi="Franklin Gothic Medium" w:cs="Franklin Gothic Demi"/>
          <w:color w:val="005288"/>
          <w:sz w:val="32"/>
          <w:szCs w:val="40"/>
        </w:rPr>
        <w:t>Contacts and</w:t>
      </w:r>
      <w:r w:rsidRPr="001316F9">
        <w:rPr>
          <w:rFonts w:ascii="Franklin Gothic Medium" w:hAnsi="Franklin Gothic Medium" w:cs="Franklin Gothic Demi"/>
          <w:color w:val="005288"/>
          <w:sz w:val="32"/>
          <w:szCs w:val="40"/>
        </w:rPr>
        <w:t xml:space="preserve"> Resources</w:t>
      </w:r>
      <w:bookmarkEnd w:id="41"/>
      <w:bookmarkEnd w:id="42"/>
      <w:bookmarkEnd w:id="43"/>
      <w:bookmarkEnd w:id="44"/>
      <w:bookmarkEnd w:id="45"/>
      <w:r w:rsidRPr="001316F9">
        <w:rPr>
          <w:rFonts w:ascii="Franklin Gothic Medium" w:hAnsi="Franklin Gothic Medium" w:cs="Franklin Gothic Demi"/>
          <w:color w:val="005288"/>
          <w:sz w:val="32"/>
          <w:szCs w:val="40"/>
        </w:rPr>
        <w:t xml:space="preserve"> </w:t>
      </w:r>
    </w:p>
    <w:p w14:paraId="592BD2A7" w14:textId="0C5FBA57" w:rsidR="00697C35" w:rsidRDefault="00697C35" w:rsidP="00697C35">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D84EBA">
        <w:rPr>
          <w:rFonts w:ascii="Franklin Gothic Medium" w:eastAsia="Franklin Gothic Medium" w:hAnsi="Franklin Gothic Medium" w:cs="Franklin Gothic Medium"/>
          <w:color w:val="5A5B5D"/>
          <w:sz w:val="28"/>
          <w:szCs w:val="28"/>
        </w:rPr>
        <w:t>Contacts</w:t>
      </w:r>
    </w:p>
    <w:p w14:paraId="013D29D6" w14:textId="77777777" w:rsidR="00697C35" w:rsidRPr="002178DB" w:rsidRDefault="00697C35" w:rsidP="00574E65">
      <w:pPr>
        <w:pStyle w:val="ListParagraph"/>
        <w:numPr>
          <w:ilvl w:val="0"/>
          <w:numId w:val="39"/>
        </w:numPr>
        <w:spacing w:after="120"/>
        <w:ind w:left="360"/>
        <w:rPr>
          <w:rFonts w:eastAsia="Franklin Gothic Book" w:cs="Franklin Gothic Book"/>
          <w:color w:val="000000" w:themeColor="accent5"/>
          <w:lang w:val="pt-BR"/>
        </w:rPr>
      </w:pPr>
      <w:r w:rsidRPr="002178DB">
        <w:rPr>
          <w:rFonts w:eastAsia="Franklin Gothic Book" w:cs="Franklin Gothic Book"/>
          <w:color w:val="000000" w:themeColor="accent5"/>
          <w:lang w:val="pt-BR"/>
        </w:rPr>
        <w:t xml:space="preserve">CISA (contact: </w:t>
      </w:r>
      <w:hyperlink r:id="rId34">
        <w:r w:rsidRPr="002178DB">
          <w:rPr>
            <w:rStyle w:val="Hyperlink"/>
            <w:rFonts w:eastAsia="Franklin Gothic Book" w:cs="Franklin Gothic Book"/>
            <w:lang w:val="pt-BR"/>
          </w:rPr>
          <w:t>central@cisa.gov</w:t>
        </w:r>
      </w:hyperlink>
      <w:r w:rsidRPr="002178DB">
        <w:rPr>
          <w:rStyle w:val="Hyperlink"/>
          <w:rFonts w:eastAsia="Franklin Gothic Book" w:cs="Franklin Gothic Book"/>
          <w:color w:val="auto"/>
          <w:u w:val="none"/>
          <w:lang w:val="pt-BR"/>
        </w:rPr>
        <w:t xml:space="preserve">, </w:t>
      </w:r>
      <w:hyperlink r:id="rId35" w:history="1">
        <w:r w:rsidRPr="002178DB">
          <w:rPr>
            <w:rStyle w:val="Hyperlink"/>
            <w:rFonts w:eastAsia="Franklin Gothic Book" w:cs="Franklin Gothic Book"/>
            <w:lang w:val="pt-BR"/>
          </w:rPr>
          <w:t>https://www.cisa.gov</w:t>
        </w:r>
      </w:hyperlink>
      <w:r w:rsidRPr="002178DB">
        <w:rPr>
          <w:rFonts w:eastAsia="Franklin Gothic Book" w:cs="Franklin Gothic Book"/>
          <w:color w:val="000000" w:themeColor="accent5"/>
          <w:lang w:val="pt-BR"/>
        </w:rPr>
        <w:t>) </w:t>
      </w:r>
    </w:p>
    <w:p w14:paraId="227AB011" w14:textId="77777777" w:rsidR="00697C35" w:rsidRDefault="00697C35" w:rsidP="00574E65">
      <w:pPr>
        <w:pStyle w:val="ListParagraph"/>
        <w:numPr>
          <w:ilvl w:val="0"/>
          <w:numId w:val="4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7C12DEE" w14:textId="77777777" w:rsidR="00697C35" w:rsidRDefault="00697C35" w:rsidP="00574E65">
      <w:pPr>
        <w:pStyle w:val="ListParagraph"/>
        <w:keepLines/>
        <w:numPr>
          <w:ilvl w:val="0"/>
          <w:numId w:val="4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290BD9D1" w14:textId="77777777" w:rsidR="00697C35" w:rsidRDefault="00697C35" w:rsidP="00574E65">
      <w:pPr>
        <w:pStyle w:val="ListParagraph"/>
        <w:keepLines/>
        <w:numPr>
          <w:ilvl w:val="0"/>
          <w:numId w:val="46"/>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6AFFAB2" w14:textId="77777777" w:rsidR="00697C35" w:rsidRPr="002178DB" w:rsidRDefault="00697C35" w:rsidP="00574E65">
      <w:pPr>
        <w:pStyle w:val="ListParagraph"/>
        <w:keepLines/>
        <w:numPr>
          <w:ilvl w:val="0"/>
          <w:numId w:val="46"/>
        </w:numPr>
        <w:spacing w:after="120"/>
        <w:ind w:left="720"/>
        <w:rPr>
          <w:rFonts w:eastAsia="Franklin Gothic Book" w:cs="Franklin Gothic Book"/>
          <w:color w:val="000000" w:themeColor="accent5"/>
          <w:lang w:val="fr-CA"/>
        </w:rPr>
      </w:pPr>
      <w:r w:rsidRPr="002178DB">
        <w:rPr>
          <w:rFonts w:eastAsia="Franklin Gothic Book" w:cs="Franklin Gothic Book"/>
          <w:color w:val="000000" w:themeColor="accent5"/>
          <w:lang w:val="fr-CA"/>
        </w:rPr>
        <w:t xml:space="preserve">Internet Crime Complain Center (IC3) (contact: </w:t>
      </w:r>
      <w:hyperlink r:id="rId39">
        <w:r w:rsidRPr="002178DB">
          <w:rPr>
            <w:rStyle w:val="Hyperlink"/>
            <w:rFonts w:eastAsia="Franklin Gothic Book" w:cs="Franklin Gothic Book"/>
            <w:lang w:val="fr-CA"/>
          </w:rPr>
          <w:t>http://www.ic3.gov</w:t>
        </w:r>
      </w:hyperlink>
      <w:r w:rsidRPr="002178DB">
        <w:rPr>
          <w:rFonts w:eastAsia="Franklin Gothic Book" w:cs="Franklin Gothic Book"/>
          <w:color w:val="000000" w:themeColor="accent5"/>
          <w:lang w:val="fr-CA"/>
        </w:rPr>
        <w:t>) </w:t>
      </w:r>
    </w:p>
    <w:p w14:paraId="68315B59" w14:textId="77777777" w:rsidR="00697C35" w:rsidRDefault="00697C35" w:rsidP="00574E65">
      <w:pPr>
        <w:pStyle w:val="ListParagraph"/>
        <w:keepLines/>
        <w:numPr>
          <w:ilvl w:val="0"/>
          <w:numId w:val="46"/>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FA41C0C" w14:textId="77777777" w:rsidR="005943B1" w:rsidRDefault="005943B1" w:rsidP="005943B1">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5D4C6D0" w14:textId="77777777" w:rsidR="005943B1" w:rsidRDefault="005943B1" w:rsidP="005943B1">
      <w:pPr>
        <w:pStyle w:val="ListParagraph"/>
        <w:keepLines/>
        <w:numPr>
          <w:ilvl w:val="0"/>
          <w:numId w:val="41"/>
        </w:numPr>
        <w:spacing w:after="120"/>
      </w:pPr>
      <w:r>
        <w:t>CISA Cross-sector Cybersecurity Performance Goals (</w:t>
      </w:r>
      <w:hyperlink r:id="rId41" w:history="1">
        <w:r>
          <w:rPr>
            <w:rStyle w:val="Hyperlink"/>
          </w:rPr>
          <w:t>https://www.cisa.gov/resources-tools/resources/cisa-cpg-checklist</w:t>
        </w:r>
      </w:hyperlink>
      <w:r>
        <w:t>)</w:t>
      </w:r>
    </w:p>
    <w:p w14:paraId="6C77D19D" w14:textId="77777777" w:rsidR="0013053F" w:rsidRDefault="0013053F" w:rsidP="0013053F">
      <w:pPr>
        <w:pStyle w:val="ListParagraph"/>
        <w:keepLines/>
        <w:numPr>
          <w:ilvl w:val="0"/>
          <w:numId w:val="41"/>
        </w:numPr>
        <w:spacing w:after="120"/>
      </w:pPr>
      <w:r>
        <w:t>NIST Cybersecurity Framework Tools (</w:t>
      </w:r>
      <w:hyperlink r:id="rId42" w:history="1">
        <w:hyperlink r:id="rId43" w:history="1">
          <w:r w:rsidRPr="009A45B8">
            <w:rPr>
              <w:rStyle w:val="Hyperlink"/>
            </w:rPr>
            <w:t>https://www.nist.gov/cyberframework</w:t>
          </w:r>
        </w:hyperlink>
      </w:hyperlink>
      <w:r>
        <w:t>)</w:t>
      </w:r>
    </w:p>
    <w:p w14:paraId="725B5E89" w14:textId="77777777" w:rsidR="005943B1" w:rsidRDefault="005943B1" w:rsidP="005943B1">
      <w:pPr>
        <w:pStyle w:val="ListParagraph"/>
        <w:keepLines/>
        <w:numPr>
          <w:ilvl w:val="0"/>
          <w:numId w:val="41"/>
        </w:numPr>
        <w:spacing w:after="120"/>
      </w:pPr>
      <w:r>
        <w:t>CISA Cybersecurity Toolkit and Resources to Protect Elections (</w:t>
      </w:r>
      <w:hyperlink r:id="rId44" w:history="1">
        <w:r>
          <w:rPr>
            <w:rStyle w:val="Hyperlink"/>
          </w:rPr>
          <w:t>https://www.cisa.gov/cybersecurity-toolkit-and-resources-protect-elections</w:t>
        </w:r>
      </w:hyperlink>
      <w:r>
        <w:t>)</w:t>
      </w:r>
    </w:p>
    <w:p w14:paraId="6E63BD88" w14:textId="6A1BB7BF" w:rsidR="00D93CEB" w:rsidRDefault="00E13F67" w:rsidP="005943B1">
      <w:pPr>
        <w:pStyle w:val="ListParagraph"/>
        <w:keepLines/>
        <w:numPr>
          <w:ilvl w:val="0"/>
          <w:numId w:val="41"/>
        </w:numPr>
        <w:spacing w:after="120"/>
      </w:pPr>
      <w:r>
        <w:t>CISA Guide to Operational Security for Election Officials (</w:t>
      </w:r>
      <w:hyperlink r:id="rId45" w:history="1">
        <w:r>
          <w:rPr>
            <w:rStyle w:val="Hyperlink"/>
          </w:rPr>
          <w:t>https://www.cisa.gov/resources-tools/resources/guide-operational-security-election-officials</w:t>
        </w:r>
      </w:hyperlink>
      <w:r>
        <w:t>)</w:t>
      </w:r>
    </w:p>
    <w:p w14:paraId="36468FC7" w14:textId="77777777" w:rsidR="005943B1" w:rsidRDefault="005943B1" w:rsidP="005943B1">
      <w:pPr>
        <w:pStyle w:val="ListParagraph"/>
        <w:keepLines/>
        <w:numPr>
          <w:ilvl w:val="0"/>
          <w:numId w:val="41"/>
        </w:numPr>
        <w:spacing w:after="120"/>
      </w:pPr>
      <w:r>
        <w:t xml:space="preserve">SLTT: </w:t>
      </w:r>
    </w:p>
    <w:p w14:paraId="4C068F3F" w14:textId="77777777" w:rsidR="005943B1" w:rsidRDefault="005943B1" w:rsidP="005943B1">
      <w:pPr>
        <w:pStyle w:val="ListParagraph"/>
        <w:keepLines/>
        <w:numPr>
          <w:ilvl w:val="1"/>
          <w:numId w:val="41"/>
        </w:numPr>
        <w:spacing w:after="120"/>
        <w:ind w:left="720"/>
      </w:pPr>
      <w:r>
        <w:t>State and Local Cybersecurity Grant Program (</w:t>
      </w:r>
      <w:hyperlink r:id="rId46" w:history="1">
        <w:r>
          <w:rPr>
            <w:rStyle w:val="Hyperlink"/>
          </w:rPr>
          <w:t>https://www.cisa.gov/state-and-local-cybersecurity-grant-program</w:t>
        </w:r>
      </w:hyperlink>
      <w:r>
        <w:t>)</w:t>
      </w:r>
    </w:p>
    <w:p w14:paraId="32B24871" w14:textId="5307E24E" w:rsidR="005943B1" w:rsidRDefault="005943B1" w:rsidP="005943B1">
      <w:pPr>
        <w:pStyle w:val="ListParagraph"/>
        <w:keepLines/>
        <w:numPr>
          <w:ilvl w:val="1"/>
          <w:numId w:val="41"/>
        </w:numPr>
        <w:spacing w:after="120"/>
        <w:ind w:left="720"/>
      </w:pPr>
      <w:r>
        <w:t xml:space="preserve">CISA </w:t>
      </w:r>
      <w:r w:rsidR="00E008D5">
        <w:t>Continuous Diagnostics and Mitigation (</w:t>
      </w:r>
      <w:r>
        <w:t>CDM</w:t>
      </w:r>
      <w:r w:rsidR="00E008D5">
        <w:t>)</w:t>
      </w:r>
      <w:r>
        <w:t xml:space="preserve"> Program (</w:t>
      </w:r>
      <w:hyperlink r:id="rId47" w:history="1">
        <w:r>
          <w:rPr>
            <w:rStyle w:val="Hyperlink"/>
          </w:rPr>
          <w:t>https://www.cisa.gov/resources-tools/programs/continuous-diagnostics-and-mitigation-cdm-program</w:t>
        </w:r>
      </w:hyperlink>
      <w:r>
        <w:t>)</w:t>
      </w:r>
    </w:p>
    <w:p w14:paraId="7C91E7BF" w14:textId="77777777" w:rsidR="005943B1" w:rsidRDefault="005943B1" w:rsidP="005943B1">
      <w:pPr>
        <w:pStyle w:val="ListParagraph"/>
        <w:keepLines/>
        <w:numPr>
          <w:ilvl w:val="1"/>
          <w:numId w:val="41"/>
        </w:numPr>
        <w:spacing w:after="120"/>
        <w:ind w:left="720"/>
      </w:pPr>
      <w:r>
        <w:t>CISA Find Help Locally (</w:t>
      </w:r>
      <w:hyperlink r:id="rId48" w:history="1">
        <w:r w:rsidRPr="00360876">
          <w:rPr>
            <w:rStyle w:val="Hyperlink"/>
          </w:rPr>
          <w:t>https://www.cisa.gov/audiences/find-help-locally</w:t>
        </w:r>
      </w:hyperlink>
      <w:r>
        <w:t>)</w:t>
      </w:r>
    </w:p>
    <w:p w14:paraId="595EAF76" w14:textId="73613790" w:rsidR="005943B1" w:rsidRPr="005943B1" w:rsidRDefault="005943B1" w:rsidP="005943B1">
      <w:pPr>
        <w:pStyle w:val="ListParagraph"/>
        <w:keepLines/>
        <w:numPr>
          <w:ilvl w:val="0"/>
          <w:numId w:val="41"/>
        </w:numPr>
        <w:spacing w:after="120"/>
      </w:pPr>
      <w:r>
        <w:t>Elections Infrastructure Information Sharing and Analysis Center (</w:t>
      </w:r>
      <w:hyperlink r:id="rId49" w:history="1">
        <w:r>
          <w:rPr>
            <w:rStyle w:val="Hyperlink"/>
          </w:rPr>
          <w:t>https://www.cisecurity.org/ei-isac</w:t>
        </w:r>
      </w:hyperlink>
      <w:r>
        <w:t>)</w:t>
      </w:r>
    </w:p>
    <w:p w14:paraId="488A599F" w14:textId="1CFE0DA8" w:rsidR="00697C35" w:rsidRDefault="00697C35" w:rsidP="00697C35">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7E9CFF00" w14:textId="77777777" w:rsidR="00697C35" w:rsidRDefault="00697C35" w:rsidP="00574E65">
      <w:pPr>
        <w:pStyle w:val="ListParagraph"/>
        <w:keepLines/>
        <w:numPr>
          <w:ilvl w:val="0"/>
          <w:numId w:val="45"/>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0">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66E8AB94" w14:textId="77777777" w:rsidR="00AC28C9" w:rsidRDefault="00AC28C9" w:rsidP="00AC28C9">
      <w:pPr>
        <w:pStyle w:val="ListParagraph"/>
        <w:keepLines/>
        <w:numPr>
          <w:ilvl w:val="0"/>
          <w:numId w:val="45"/>
        </w:numPr>
        <w:spacing w:after="120"/>
        <w:rPr>
          <w:rFonts w:eastAsia="Franklin Gothic Book" w:cs="Franklin Gothic Book"/>
          <w:color w:val="000000" w:themeColor="accent5"/>
        </w:rPr>
      </w:pPr>
      <w:r>
        <w:rPr>
          <w:rFonts w:eastAsia="Franklin Gothic Book" w:cs="Franklin Gothic Book"/>
          <w:color w:val="000000" w:themeColor="accent5"/>
        </w:rPr>
        <w:t>National Governors Association (NGA) Resource Center for State Cybersecurity (</w:t>
      </w:r>
      <w:hyperlink r:id="rId51" w:history="1">
        <w:r>
          <w:rPr>
            <w:rStyle w:val="Hyperlink"/>
          </w:rPr>
          <w:t>https://www.nga.org/statecyber/</w:t>
        </w:r>
      </w:hyperlink>
      <w:r>
        <w:t>)</w:t>
      </w:r>
    </w:p>
    <w:p w14:paraId="37EB4E9E" w14:textId="1CF7CB4F" w:rsidR="00697C35" w:rsidRPr="002178DB" w:rsidRDefault="00697C35" w:rsidP="00574E65">
      <w:pPr>
        <w:pStyle w:val="ListParagraph"/>
        <w:keepLines/>
        <w:numPr>
          <w:ilvl w:val="0"/>
          <w:numId w:val="43"/>
        </w:numPr>
        <w:spacing w:after="120"/>
        <w:rPr>
          <w:rFonts w:eastAsia="Franklin Gothic Book" w:cs="Franklin Gothic Book"/>
          <w:color w:val="000000" w:themeColor="accent5"/>
          <w:lang w:val="fr-CA"/>
        </w:rPr>
      </w:pPr>
      <w:r w:rsidRPr="002178DB">
        <w:rPr>
          <w:rFonts w:eastAsia="Franklin Gothic Book" w:cs="Franklin Gothic Book"/>
          <w:color w:val="000000" w:themeColor="accent5"/>
          <w:lang w:val="fr-CA"/>
        </w:rPr>
        <w:t>DHS Fusion Centers (</w:t>
      </w:r>
      <w:hyperlink r:id="rId52">
        <w:r w:rsidRPr="002178DB">
          <w:rPr>
            <w:rStyle w:val="Hyperlink"/>
            <w:rFonts w:eastAsia="Franklin Gothic Book" w:cs="Franklin Gothic Book"/>
            <w:lang w:val="fr-CA"/>
          </w:rPr>
          <w:t>https://www.dhs.gov/state-and-major-urban-area-fusion-centers</w:t>
        </w:r>
      </w:hyperlink>
      <w:r w:rsidRPr="002178DB">
        <w:rPr>
          <w:rFonts w:eastAsia="Franklin Gothic Book" w:cs="Franklin Gothic Book"/>
          <w:color w:val="000000" w:themeColor="accent5"/>
          <w:lang w:val="fr-CA"/>
        </w:rPr>
        <w:t>) </w:t>
      </w:r>
    </w:p>
    <w:p w14:paraId="5933D6A4" w14:textId="77777777" w:rsidR="00697C35" w:rsidRDefault="00697C35" w:rsidP="00574E65">
      <w:pPr>
        <w:pStyle w:val="ListParagraph"/>
        <w:keepLines/>
        <w:numPr>
          <w:ilvl w:val="0"/>
          <w:numId w:val="4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3">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3C8E9B87" w14:textId="77777777" w:rsidR="00697C35" w:rsidRDefault="00697C35" w:rsidP="00697C35">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5F16A10"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97ECC11"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067835C" w14:textId="77777777" w:rsidR="00697C35" w:rsidRDefault="00697C35" w:rsidP="00574E65">
      <w:pPr>
        <w:pStyle w:val="ListParagraph"/>
        <w:keepLines/>
        <w:numPr>
          <w:ilvl w:val="0"/>
          <w:numId w:val="41"/>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E2762CC" w14:textId="77777777" w:rsidR="00697C35" w:rsidRDefault="00697C35" w:rsidP="00574E65">
      <w:pPr>
        <w:pStyle w:val="ListParagraph"/>
        <w:keepLines/>
        <w:numPr>
          <w:ilvl w:val="0"/>
          <w:numId w:val="40"/>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lastRenderedPageBreak/>
        <w:t>International Association of Certified ISAOs (</w:t>
      </w:r>
      <w:hyperlink r:id="rId5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1EC94C9C" w:rsidR="00517993" w:rsidRPr="00697C35" w:rsidRDefault="00697C35" w:rsidP="00574E65">
      <w:pPr>
        <w:pStyle w:val="ListParagraph"/>
        <w:keepLines/>
        <w:numPr>
          <w:ilvl w:val="0"/>
          <w:numId w:val="40"/>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9">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697C35" w:rsidSect="00876254">
      <w:headerReference w:type="default" r:id="rId60"/>
      <w:footerReference w:type="default" r:id="rId6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9F58A" w14:textId="77777777" w:rsidR="00780329" w:rsidRDefault="00780329" w:rsidP="000F70D8">
      <w:r>
        <w:separator/>
      </w:r>
    </w:p>
    <w:p w14:paraId="19CD73B2" w14:textId="77777777" w:rsidR="00780329" w:rsidRDefault="00780329" w:rsidP="000F70D8"/>
    <w:p w14:paraId="79DC2EDB" w14:textId="77777777" w:rsidR="00780329" w:rsidRDefault="00780329" w:rsidP="000F70D8"/>
    <w:p w14:paraId="0EFE746F" w14:textId="77777777" w:rsidR="00780329" w:rsidRDefault="00780329" w:rsidP="000F70D8"/>
    <w:p w14:paraId="52C576F4" w14:textId="77777777" w:rsidR="00780329" w:rsidRDefault="00780329" w:rsidP="000F70D8"/>
    <w:p w14:paraId="7C71440E" w14:textId="77777777" w:rsidR="00780329" w:rsidRDefault="00780329" w:rsidP="000F70D8"/>
  </w:endnote>
  <w:endnote w:type="continuationSeparator" w:id="0">
    <w:p w14:paraId="3DD3DCF9" w14:textId="77777777" w:rsidR="00780329" w:rsidRDefault="00780329" w:rsidP="000F70D8">
      <w:r>
        <w:continuationSeparator/>
      </w:r>
    </w:p>
    <w:p w14:paraId="03D121EA" w14:textId="77777777" w:rsidR="00780329" w:rsidRDefault="00780329" w:rsidP="000F70D8"/>
    <w:p w14:paraId="090EBF3D" w14:textId="77777777" w:rsidR="00780329" w:rsidRDefault="00780329" w:rsidP="000F70D8"/>
    <w:p w14:paraId="15CB479A" w14:textId="77777777" w:rsidR="00780329" w:rsidRDefault="00780329" w:rsidP="000F70D8"/>
    <w:p w14:paraId="32869A84" w14:textId="77777777" w:rsidR="00780329" w:rsidRDefault="00780329" w:rsidP="000F70D8"/>
    <w:p w14:paraId="70E27CF0" w14:textId="77777777" w:rsidR="00780329" w:rsidRDefault="00780329" w:rsidP="000F70D8"/>
  </w:endnote>
  <w:endnote w:type="continuationNotice" w:id="1">
    <w:p w14:paraId="18684DB0" w14:textId="77777777" w:rsidR="00780329" w:rsidRDefault="00780329" w:rsidP="000F70D8"/>
    <w:p w14:paraId="74790897" w14:textId="77777777" w:rsidR="00780329" w:rsidRDefault="00780329" w:rsidP="000F70D8"/>
    <w:p w14:paraId="624B76C6" w14:textId="77777777" w:rsidR="00780329" w:rsidRDefault="00780329" w:rsidP="000F70D8"/>
    <w:p w14:paraId="041875C1" w14:textId="77777777" w:rsidR="00780329" w:rsidRDefault="00780329" w:rsidP="000F70D8"/>
    <w:p w14:paraId="396A2F33" w14:textId="77777777" w:rsidR="00780329" w:rsidRDefault="00780329" w:rsidP="000F70D8"/>
    <w:p w14:paraId="39A1994F" w14:textId="77777777" w:rsidR="00780329" w:rsidRDefault="0078032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7F8C63B2-277D-4686-8EF9-575E912C5E78}"/>
    <w:embedBold r:id="rId2" w:fontKey="{F2DFA9D9-0B25-4B0E-A4B7-D9647556653B}"/>
    <w:embedItalic r:id="rId3" w:fontKey="{1EF96AB9-BC24-409C-A878-14DB29A289FC}"/>
    <w:embedBoldItalic r:id="rId4" w:fontKey="{981B67FF-283D-4D3D-8801-436B37DAD7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A502ED7-E1FA-4643-A97D-BF6066C81726}"/>
    <w:embedItalic r:id="rId6" w:fontKey="{85134929-CD64-4526-9265-9F7482BC53C9}"/>
  </w:font>
  <w:font w:name="Franklin Gothic Medium">
    <w:panose1 w:val="020B0603020102020204"/>
    <w:charset w:val="00"/>
    <w:family w:val="swiss"/>
    <w:pitch w:val="variable"/>
    <w:sig w:usb0="00000287" w:usb1="00000000" w:usb2="00000000" w:usb3="00000000" w:csb0="0000009F" w:csb1="00000000"/>
    <w:embedRegular r:id="rId7" w:fontKey="{7C99E6B1-FD9C-463C-ACB1-4D98C49318E5}"/>
    <w:embedBold r:id="rId8" w:fontKey="{4EEB2960-1A7C-4AD9-9668-B55DE3866644}"/>
    <w:embedItalic r:id="rId9" w:fontKey="{D633F32E-993C-4907-BE95-7DC09193D00C}"/>
  </w:font>
  <w:font w:name="Franklin Gothic Demi">
    <w:altName w:val="Calibri"/>
    <w:panose1 w:val="020B0703020102020204"/>
    <w:charset w:val="00"/>
    <w:family w:val="swiss"/>
    <w:pitch w:val="variable"/>
    <w:sig w:usb0="00000287" w:usb1="00000000" w:usb2="00000000" w:usb3="00000000" w:csb0="0000009F" w:csb1="00000000"/>
    <w:embedRegular r:id="rId10" w:fontKey="{3A8D5EC5-1DAE-4AE1-9562-83E53A1657F3}"/>
    <w:embedBold r:id="rId11" w:fontKey="{8CF318A8-6F32-4AA8-A181-C840A0011DE7}"/>
    <w:embedItalic r:id="rId12" w:fontKey="{2F4CE19E-2152-4D12-8A80-CB29DAE6DB1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63B54A4E-B7EE-4477-BB7D-3F631383696A}"/>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EDAC0AB1-88DE-46D1-BBC9-BA2AFA55A338}"/>
  </w:font>
  <w:font w:name="Candara">
    <w:panose1 w:val="020E0502030303020204"/>
    <w:charset w:val="00"/>
    <w:family w:val="swiss"/>
    <w:pitch w:val="variable"/>
    <w:sig w:usb0="A00002EF" w:usb1="4000A44B" w:usb2="00000000" w:usb3="00000000" w:csb0="0000019F" w:csb1="00000000"/>
    <w:embedRegular r:id="rId15" w:fontKey="{771CB2D3-50B6-40BF-8761-A235302DC37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D131" w14:textId="77777777" w:rsidR="00BA1810" w:rsidRPr="00D95140" w:rsidRDefault="00BA1810"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3016595D" w:rsidR="00BA1810" w:rsidRDefault="00BA1810" w:rsidP="00BB089C">
    <w:pPr>
      <w:pStyle w:val="Header"/>
      <w:pBdr>
        <w:top w:val="single" w:sz="8" w:space="1" w:color="auto"/>
      </w:pBdr>
      <w:tabs>
        <w:tab w:val="left" w:pos="4505"/>
      </w:tabs>
    </w:pPr>
    <w:r>
      <w:t>Appendix B: Acronyms</w:t>
    </w:r>
    <w:r w:rsidRPr="00F2393D">
      <w:tab/>
    </w:r>
    <w:r w:rsidR="00BB089C">
      <w:tab/>
    </w:r>
    <w:r w:rsidRPr="00BB089C">
      <w:rPr>
        <w:noProof/>
      </w:rPr>
      <w:fldChar w:fldCharType="begin"/>
    </w:r>
    <w:r w:rsidRPr="00F2393D">
      <w:rPr>
        <w:noProof/>
      </w:rPr>
      <w:instrText xml:space="preserve"> PAGE   \* MERGEFORMAT </w:instrText>
    </w:r>
    <w:r w:rsidRPr="00BB089C">
      <w:rPr>
        <w:noProof/>
      </w:rPr>
      <w:fldChar w:fldCharType="separate"/>
    </w:r>
    <w:r>
      <w:rPr>
        <w:noProof/>
      </w:rPr>
      <w:t>28</w:t>
    </w:r>
    <w:r w:rsidRPr="00BB089C">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43E49E17" w:rsidR="00BA1810" w:rsidRPr="00EC1433" w:rsidRDefault="00BA1810" w:rsidP="00CF4090">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52F4CE90" w:rsidR="00BA1810" w:rsidRDefault="00BA1810" w:rsidP="00082417">
    <w:pPr>
      <w:pStyle w:val="Header"/>
      <w:pBdr>
        <w:top w:val="single" w:sz="8" w:space="1" w:color="auto"/>
      </w:pBdr>
    </w:pPr>
    <w:r>
      <w:t xml:space="preserve">Appendix </w:t>
    </w:r>
    <w:r w:rsidR="00A77BD9">
      <w:t>C</w:t>
    </w:r>
    <w:r>
      <w:t xml:space="preserve">: </w:t>
    </w:r>
    <w:r w:rsidR="00A77BD9">
      <w:t>Case Studies</w:t>
    </w:r>
    <w:r w:rsidRPr="00F2393D">
      <w:tab/>
    </w:r>
    <w:r w:rsidRPr="00BB089C">
      <w:fldChar w:fldCharType="begin"/>
    </w:r>
    <w:r w:rsidRPr="00F2393D">
      <w:instrText xml:space="preserve"> PAGE   \* MERGEFORMAT </w:instrText>
    </w:r>
    <w:r w:rsidRPr="00BB089C">
      <w:fldChar w:fldCharType="separate"/>
    </w:r>
    <w:r>
      <w:t>32</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5581ED6B" w:rsidR="00BA1810" w:rsidRPr="00EC1433" w:rsidRDefault="00BA1810" w:rsidP="00082417">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066C" w14:textId="5729200E" w:rsidR="004B60F7" w:rsidRDefault="004B60F7" w:rsidP="00082417">
    <w:pPr>
      <w:pStyle w:val="Header"/>
      <w:pBdr>
        <w:top w:val="single" w:sz="8" w:space="1" w:color="auto"/>
      </w:pBdr>
    </w:pPr>
    <w:r>
      <w:t>Appendix D: Attacks and Facts</w:t>
    </w:r>
    <w:r w:rsidRPr="00F2393D">
      <w:tab/>
    </w:r>
    <w:r w:rsidRPr="00BB089C">
      <w:fldChar w:fldCharType="begin"/>
    </w:r>
    <w:r w:rsidRPr="00F2393D">
      <w:instrText xml:space="preserve"> PAGE   \* MERGEFORMAT </w:instrText>
    </w:r>
    <w:r w:rsidRPr="00BB089C">
      <w:fldChar w:fldCharType="separate"/>
    </w:r>
    <w:r>
      <w:t>32</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BAC0E50" w14:textId="77777777" w:rsidR="004B60F7" w:rsidRPr="00EC1433" w:rsidRDefault="004B60F7" w:rsidP="00082417">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4BA4955A" w:rsidR="00BA1810" w:rsidRDefault="00BA1810" w:rsidP="00925485">
    <w:pPr>
      <w:pStyle w:val="Header"/>
      <w:pBdr>
        <w:top w:val="single" w:sz="8" w:space="1" w:color="auto"/>
      </w:pBdr>
    </w:pPr>
    <w:r>
      <w:t xml:space="preserve">Appendix E: </w:t>
    </w:r>
    <w:r w:rsidR="00BF7BB9">
      <w:t xml:space="preserve">Contacts and </w:t>
    </w:r>
    <w:r>
      <w:t xml:space="preserve">Resources </w:t>
    </w:r>
    <w:r w:rsidRPr="00F2393D">
      <w:tab/>
    </w:r>
    <w:r w:rsidRPr="00BB089C">
      <w:fldChar w:fldCharType="begin"/>
    </w:r>
    <w:r w:rsidRPr="00F2393D">
      <w:instrText xml:space="preserve"> PAGE   \* MERGEFORMAT </w:instrText>
    </w:r>
    <w:r w:rsidRPr="00BB089C">
      <w:fldChar w:fldCharType="separate"/>
    </w:r>
    <w:r>
      <w:t>35</w:t>
    </w:r>
    <w:r w:rsidRPr="00BB089C">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2410DA0B" w:rsidR="00BA1810" w:rsidRPr="00EC1433" w:rsidRDefault="00BA1810" w:rsidP="00CF4090">
    <w:pPr>
      <w:pStyle w:val="Header"/>
      <w:rPr>
        <w:color w:val="FFFFFF" w:themeColor="accent6"/>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3BCBD" w14:textId="1A4AC0C5" w:rsidR="00BA1810" w:rsidRPr="004679C5" w:rsidRDefault="00A50440" w:rsidP="00EE28C7">
    <w:pPr>
      <w:pStyle w:val="Header"/>
      <w:tabs>
        <w:tab w:val="clear" w:pos="9360"/>
      </w:tabs>
      <w:rPr>
        <w:rFonts w:ascii="Franklin Gothic Medium" w:hAnsi="Franklin Gothic Medium"/>
        <w:color w:val="005288"/>
        <w:sz w:val="24"/>
        <w:szCs w:val="24"/>
      </w:rPr>
    </w:pPr>
    <w:r w:rsidRPr="004679C5">
      <w:rPr>
        <w:rFonts w:ascii="Franklin Gothic Medium" w:hAnsi="Franklin Gothic Medium"/>
        <w:color w:val="005288"/>
        <w:sz w:val="24"/>
        <w:szCs w:val="24"/>
      </w:rPr>
      <w:t xml:space="preserve">                                                                                </w:t>
    </w:r>
  </w:p>
  <w:p w14:paraId="2719AB69" w14:textId="77777777" w:rsidR="00BA1810" w:rsidRDefault="00BA1810" w:rsidP="00EE28C7">
    <w:pPr>
      <w:pStyle w:val="Header"/>
      <w:tabs>
        <w:tab w:val="clear" w:pos="9360"/>
      </w:tabs>
      <w:jc w:val="right"/>
    </w:pPr>
    <w:r>
      <w:tab/>
    </w:r>
  </w:p>
  <w:p w14:paraId="1CB47987" w14:textId="08813993" w:rsidR="00BA1810" w:rsidRPr="00EC1433" w:rsidRDefault="009C328C"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gramStart"/>
    <w:r w:rsidR="00BA1810"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CFDF" w14:textId="1525C905" w:rsidR="004F6672" w:rsidRDefault="00BA1810" w:rsidP="005D0F07">
    <w:pPr>
      <w:pStyle w:val="Footer"/>
      <w:ind w:left="810" w:right="799"/>
    </w:pPr>
    <w:r>
      <w:rPr>
        <w:szCs w:val="20"/>
      </w:rPr>
      <w:ptab w:relativeTo="margin" w:alignment="left" w:leader="none"/>
    </w:r>
    <w:r w:rsidR="004F6672">
      <w:rPr>
        <w:szCs w:val="20"/>
      </w:rPr>
      <w:ptab w:relativeTo="margin" w:alignment="left" w:leader="none"/>
    </w:r>
    <w:r w:rsidR="004F6672" w:rsidRPr="00762D3F">
      <w:rPr>
        <w:rStyle w:val="DisclaimerChar"/>
        <w:szCs w:val="20"/>
      </w:rPr>
      <w:t xml:space="preserve">DISCLAIMER: This report is provided “as is” for informational purposes only. </w:t>
    </w:r>
    <w:r w:rsidR="004F6672">
      <w:rPr>
        <w:rStyle w:val="DisclaimerChar"/>
        <w:szCs w:val="20"/>
      </w:rPr>
      <w:t>The Cybersecurity and Infrastructure Security Agency (CISA)</w:t>
    </w:r>
    <w:r w:rsidR="004F6672" w:rsidRPr="00762D3F">
      <w:rPr>
        <w:rStyle w:val="DisclaimerChar"/>
        <w:szCs w:val="20"/>
      </w:rPr>
      <w:t xml:space="preserve"> does not provide any warranties of any kind regarding any information within. </w:t>
    </w:r>
    <w:r w:rsidR="004F6672">
      <w:rPr>
        <w:rStyle w:val="DisclaimerChar"/>
        <w:szCs w:val="20"/>
      </w:rPr>
      <w:t>CISA</w:t>
    </w:r>
    <w:r w:rsidR="004F6672" w:rsidRPr="00762D3F">
      <w:rPr>
        <w:rStyle w:val="DisclaimerChar"/>
        <w:szCs w:val="20"/>
      </w:rPr>
      <w:t xml:space="preserve"> does not endorse any commercial product or service referenced in this advisory or otherwise. This document is distributed as </w:t>
    </w:r>
    <w:proofErr w:type="gramStart"/>
    <w:r w:rsidR="004F6672" w:rsidRPr="004C33D6">
      <w:rPr>
        <w:rStyle w:val="DisclaimerChar"/>
        <w:szCs w:val="20"/>
        <w:highlight w:val="yellow"/>
      </w:rPr>
      <w:t>TLP:</w:t>
    </w:r>
    <w:r w:rsidR="004F6672" w:rsidRPr="00F11059">
      <w:rPr>
        <w:rStyle w:val="DisclaimerChar"/>
        <w:szCs w:val="20"/>
        <w:highlight w:val="yellow"/>
      </w:rPr>
      <w:t>CLEAR</w:t>
    </w:r>
    <w:proofErr w:type="gramEnd"/>
    <w:r w:rsidR="004F6672" w:rsidRPr="00BD5054">
      <w:rPr>
        <w:rStyle w:val="DisclaimerChar"/>
        <w:szCs w:val="20"/>
      </w:rPr>
      <w:t>:</w:t>
    </w:r>
    <w:r w:rsidR="004F6672" w:rsidRPr="00762D3F">
      <w:rPr>
        <w:rStyle w:val="DisclaimerChar"/>
        <w:szCs w:val="20"/>
      </w:rPr>
      <w:t xml:space="preserve"> </w:t>
    </w:r>
    <w:r w:rsidR="004F6672">
      <w:rPr>
        <w:rStyle w:val="DisclaimerChar"/>
        <w:szCs w:val="20"/>
      </w:rPr>
      <w:t>Recipients can spread this to the world, there is no limit on disclosure.</w:t>
    </w:r>
    <w:r w:rsidR="004F6672" w:rsidRPr="00762D3F">
      <w:rPr>
        <w:rStyle w:val="DisclaimerChar"/>
        <w:szCs w:val="20"/>
      </w:rPr>
      <w:t xml:space="preserve"> </w:t>
    </w:r>
    <w:r w:rsidR="004F6672">
      <w:rPr>
        <w:rStyle w:val="DisclaimerChar"/>
        <w:szCs w:val="20"/>
      </w:rPr>
      <w:t xml:space="preserve">Subject to standard copyright rules, </w:t>
    </w:r>
    <w:proofErr w:type="gramStart"/>
    <w:r w:rsidR="004F6672" w:rsidRPr="00312044">
      <w:rPr>
        <w:rStyle w:val="DisclaimerChar"/>
        <w:szCs w:val="20"/>
        <w:highlight w:val="yellow"/>
      </w:rPr>
      <w:t>TLP:CLEAR</w:t>
    </w:r>
    <w:proofErr w:type="gramEnd"/>
    <w:r w:rsidR="004F6672">
      <w:rPr>
        <w:rStyle w:val="DisclaimerChar"/>
        <w:szCs w:val="20"/>
      </w:rPr>
      <w:t xml:space="preserve"> information may be shared without restriction. </w:t>
    </w:r>
    <w:r w:rsidR="004F6672" w:rsidRPr="00762D3F">
      <w:rPr>
        <w:rStyle w:val="DisclaimerChar"/>
        <w:szCs w:val="20"/>
      </w:rPr>
      <w:t xml:space="preserve">For more information on the Traffic Light Protocol, see </w:t>
    </w:r>
    <w:hyperlink r:id="rId1" w:history="1">
      <w:r w:rsidR="004F6672" w:rsidRPr="00455ED5">
        <w:rPr>
          <w:rStyle w:val="Hyperlink"/>
          <w:rFonts w:ascii="Arial" w:hAnsi="Arial" w:cs="Times New Roman"/>
          <w:sz w:val="16"/>
          <w:szCs w:val="20"/>
        </w:rPr>
        <w:t>https://www.cisa.gov/tlp</w:t>
      </w:r>
    </w:hyperlink>
    <w:r w:rsidR="004F6672">
      <w:rPr>
        <w:rStyle w:val="DisclaimerChar"/>
        <w:szCs w:val="20"/>
      </w:rPr>
      <w:t xml:space="preserve">. </w:t>
    </w:r>
  </w:p>
  <w:p w14:paraId="7D0EDE54" w14:textId="56B45F20" w:rsidR="00BA1810" w:rsidRPr="00BD3784" w:rsidRDefault="00BA1810" w:rsidP="000F70D8">
    <w:pPr>
      <w:pStyle w:val="Footer"/>
      <w:rPr>
        <w:noProof/>
      </w:rPr>
    </w:pPr>
    <w:r>
      <w:rPr>
        <w:noProof/>
      </w:rPr>
      <w:ptab w:relativeTo="margin" w:alignment="center" w:leader="none"/>
    </w:r>
    <w:r>
      <w:rPr>
        <w:noProof/>
      </w:rPr>
      <w:t>2</w:t>
    </w:r>
  </w:p>
  <w:p w14:paraId="3E7428F0" w14:textId="1B8CA145" w:rsidR="00BA1810" w:rsidRPr="00EC1433" w:rsidRDefault="00BA1810"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BA1810" w:rsidRPr="00285420" w:rsidRDefault="00BA1810"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color w:val="2B579A"/>
        <w:shd w:val="clear" w:color="auto" w:fill="E6E6E6"/>
      </w:rPr>
      <w:fldChar w:fldCharType="begin"/>
    </w:r>
    <w:r w:rsidRPr="00285420">
      <w:rPr>
        <w:rFonts w:eastAsiaTheme="minorHAnsi"/>
      </w:rPr>
      <w:instrText xml:space="preserve"> PAGE   \* MERGEFORMAT </w:instrText>
    </w:r>
    <w:r w:rsidRPr="00285420">
      <w:rPr>
        <w:rFonts w:eastAsiaTheme="minorHAnsi"/>
        <w:color w:val="2B579A"/>
        <w:shd w:val="clear" w:color="auto" w:fill="E6E6E6"/>
      </w:rPr>
      <w:fldChar w:fldCharType="separate"/>
    </w:r>
    <w:r>
      <w:rPr>
        <w:rFonts w:eastAsiaTheme="minorHAnsi"/>
        <w:noProof/>
      </w:rPr>
      <w:t>3</w:t>
    </w:r>
    <w:r w:rsidRPr="00285420">
      <w:rPr>
        <w:rFonts w:eastAsiaTheme="minorHAnsi"/>
        <w:color w:val="2B579A"/>
        <w:shd w:val="clear" w:color="auto" w:fill="E6E6E6"/>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BA1810" w:rsidRPr="00285420" w:rsidRDefault="00BA1810" w:rsidP="00F94E10">
    <w:pPr>
      <w:pStyle w:val="Header"/>
      <w:tabs>
        <w:tab w:val="clear" w:pos="9360"/>
      </w:tabs>
      <w:jc w:val="right"/>
      <w:rPr>
        <w:rFonts w:ascii="Franklin Gothic Demi" w:eastAsiaTheme="minorHAnsi" w:hAnsi="Franklin Gothic Demi" w:cs="Times New Roman"/>
        <w:color w:val="FFC000"/>
        <w:highlight w:val="black"/>
      </w:rPr>
    </w:pPr>
    <w:proofErr w:type="gramStart"/>
    <w:r w:rsidRPr="00784EC2">
      <w:rPr>
        <w:rFonts w:ascii="Franklin Gothic Demi" w:hAnsi="Franklin Gothic Demi"/>
        <w:color w:val="33FF00"/>
        <w:highlight w:val="black"/>
      </w:rPr>
      <w:t>TLP:GREEN</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7D13885D" w:rsidR="00BA1810" w:rsidRPr="00285420" w:rsidRDefault="00BA1810"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4</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30BCECA1" w:rsidR="00BA1810" w:rsidRDefault="00BA1810" w:rsidP="00925485">
    <w:pPr>
      <w:pStyle w:val="Header"/>
      <w:pBdr>
        <w:top w:val="single" w:sz="8" w:space="1" w:color="auto"/>
      </w:pBdr>
    </w:pPr>
    <w:r>
      <w:t>Exercise Overview</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6</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634FBE" w:rsidR="00BA1810" w:rsidRPr="00EC1433" w:rsidRDefault="00BA1810" w:rsidP="00CF4090">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A5DD7C6" w:rsidR="00BA1810" w:rsidRDefault="00BA1810" w:rsidP="00925485">
    <w:pPr>
      <w:pStyle w:val="Header"/>
      <w:pBdr>
        <w:top w:val="single" w:sz="8" w:space="1" w:color="auto"/>
      </w:pBdr>
    </w:pPr>
    <w:r w:rsidRPr="00D13241">
      <w:t>General Information</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8</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9F724E3" w:rsidR="00BA1810" w:rsidRPr="00EC1433" w:rsidRDefault="00BA1810" w:rsidP="00CF4090">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7985" w14:textId="2FD599C6" w:rsidR="00790132" w:rsidRDefault="00A76AF3" w:rsidP="00790132">
    <w:pPr>
      <w:pStyle w:val="Header"/>
      <w:pBdr>
        <w:top w:val="single" w:sz="8" w:space="1" w:color="auto"/>
      </w:pBdr>
    </w:pPr>
    <w:r>
      <w:t>Exercise</w:t>
    </w:r>
    <w:r w:rsidR="00BB089C">
      <w:t xml:space="preserve"> Discussion</w:t>
    </w:r>
    <w:r w:rsidR="00790132" w:rsidRPr="00F2393D">
      <w:tab/>
    </w:r>
    <w:r w:rsidR="00790132" w:rsidRPr="00C82250">
      <w:rPr>
        <w:noProof/>
      </w:rPr>
      <w:fldChar w:fldCharType="begin"/>
    </w:r>
    <w:r w:rsidR="00790132" w:rsidRPr="00F2393D">
      <w:rPr>
        <w:noProof/>
      </w:rPr>
      <w:instrText xml:space="preserve"> PAGE   \* MERGEFORMAT </w:instrText>
    </w:r>
    <w:r w:rsidR="00790132" w:rsidRPr="00C82250">
      <w:rPr>
        <w:noProof/>
      </w:rPr>
      <w:fldChar w:fldCharType="separate"/>
    </w:r>
    <w:r w:rsidR="00790132">
      <w:rPr>
        <w:noProof/>
      </w:rPr>
      <w:t>7</w:t>
    </w:r>
    <w:r w:rsidR="00790132" w:rsidRPr="00C82250">
      <w:rPr>
        <w:noProof/>
      </w:rPr>
      <w:fldChar w:fldCharType="end"/>
    </w:r>
    <w:r w:rsidR="00790132" w:rsidRPr="00F2393D">
      <w:rPr>
        <w:rStyle w:val="PageNumber"/>
        <w:color w:val="406278"/>
        <w:sz w:val="20"/>
      </w:rPr>
      <w:tab/>
    </w:r>
    <w:r w:rsidR="00790132">
      <w:rPr>
        <w:highlight w:val="yellow"/>
      </w:rPr>
      <w:t>&lt;S</w:t>
    </w:r>
    <w:r w:rsidR="00790132" w:rsidRPr="00F2393D">
      <w:rPr>
        <w:highlight w:val="yellow"/>
      </w:rPr>
      <w:t>ponsoring Agenc</w:t>
    </w:r>
    <w:r w:rsidR="00790132">
      <w:rPr>
        <w:highlight w:val="yellow"/>
      </w:rPr>
      <w:t>y&gt;</w:t>
    </w:r>
  </w:p>
  <w:p w14:paraId="13668751" w14:textId="6A549638" w:rsidR="00BA1810" w:rsidRPr="00790132" w:rsidRDefault="00790132" w:rsidP="00790132">
    <w:pPr>
      <w:pStyle w:val="Header"/>
      <w:rPr>
        <w:rFonts w:ascii="Franklin Gothic Demi" w:eastAsiaTheme="minorHAnsi" w:hAnsi="Franklin Gothic Demi" w:cs="Times New Roman"/>
        <w:color w:val="FFFFFF" w:themeColor="accent6"/>
        <w:highlight w:val="black"/>
      </w:rPr>
    </w:pPr>
    <w:r w:rsidRPr="00EC1433">
      <w:rPr>
        <w:noProof/>
        <w:color w:val="FFFFFF" w:themeColor="accent6"/>
        <w:szCs w:val="20"/>
      </w:rPr>
      <w:ptab w:relativeTo="margin" w:alignment="center" w:leader="none"/>
    </w:r>
    <w:r w:rsidRPr="00EC1433">
      <w:rPr>
        <w:rStyle w:val="ClassificationNumberDateChar"/>
        <w:color w:val="FFFFFF" w:themeColor="accent6"/>
      </w:rPr>
      <w:tab/>
    </w:r>
    <w:proofErr w:type="gram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B2B92" w14:textId="77777777" w:rsidR="00F67747" w:rsidRDefault="00F67747"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F733444" w14:textId="77777777" w:rsidR="00F67747" w:rsidRPr="009F3037" w:rsidRDefault="00F67747"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gram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EA912" w14:textId="77777777" w:rsidR="00780329" w:rsidRDefault="00780329" w:rsidP="000F70D8">
      <w:r>
        <w:separator/>
      </w:r>
    </w:p>
  </w:footnote>
  <w:footnote w:type="continuationSeparator" w:id="0">
    <w:p w14:paraId="0EFFA8FD" w14:textId="77777777" w:rsidR="00780329" w:rsidRDefault="00780329" w:rsidP="000F70D8">
      <w:r>
        <w:continuationSeparator/>
      </w:r>
    </w:p>
  </w:footnote>
  <w:footnote w:type="continuationNotice" w:id="1">
    <w:p w14:paraId="5D505B7B" w14:textId="77777777" w:rsidR="00780329" w:rsidRPr="0089256A" w:rsidRDefault="00780329" w:rsidP="000F70D8">
      <w:pPr>
        <w:pStyle w:val="Footer"/>
      </w:pPr>
    </w:p>
  </w:footnote>
  <w:footnote w:id="2">
    <w:p w14:paraId="2D747A10" w14:textId="77777777" w:rsidR="001E515E" w:rsidRPr="00117A01" w:rsidRDefault="001E515E" w:rsidP="001E515E">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15D26775" w14:textId="01FFBBEC" w:rsidR="006A0A40" w:rsidRPr="001921B3" w:rsidRDefault="006A0A40">
      <w:pPr>
        <w:pStyle w:val="FootnoteText"/>
        <w:rPr>
          <w:sz w:val="17"/>
          <w:szCs w:val="17"/>
        </w:rPr>
      </w:pPr>
      <w:r w:rsidRPr="001921B3">
        <w:rPr>
          <w:rStyle w:val="FootnoteReference"/>
          <w:sz w:val="17"/>
          <w:szCs w:val="17"/>
        </w:rPr>
        <w:footnoteRef/>
      </w:r>
      <w:r w:rsidRPr="001921B3">
        <w:rPr>
          <w:sz w:val="17"/>
          <w:szCs w:val="17"/>
        </w:rPr>
        <w:t xml:space="preserve"> </w:t>
      </w:r>
      <w:r w:rsidR="0083344A" w:rsidRPr="001921B3">
        <w:rPr>
          <w:sz w:val="17"/>
          <w:szCs w:val="17"/>
        </w:rPr>
        <w:t xml:space="preserve">CISA Cybersecurity Alerts &amp; Advisories, </w:t>
      </w:r>
      <w:hyperlink r:id="rId2" w:history="1">
        <w:r w:rsidR="0083344A" w:rsidRPr="001921B3">
          <w:rPr>
            <w:rStyle w:val="Hyperlink"/>
            <w:sz w:val="17"/>
            <w:szCs w:val="17"/>
          </w:rPr>
          <w:t>https://www.cisa.gov/news-events/cybersecurity-advisories</w:t>
        </w:r>
      </w:hyperlink>
      <w:r w:rsidR="0083344A" w:rsidRPr="001921B3">
        <w:rPr>
          <w:sz w:val="17"/>
          <w:szCs w:val="17"/>
        </w:rPr>
        <w:t xml:space="preserve">. </w:t>
      </w:r>
      <w:r w:rsidRPr="001921B3">
        <w:rPr>
          <w:sz w:val="17"/>
          <w:szCs w:val="17"/>
          <w:u w:val="single"/>
        </w:rPr>
        <w:t xml:space="preserve">  </w:t>
      </w:r>
    </w:p>
  </w:footnote>
  <w:footnote w:id="4">
    <w:p w14:paraId="1A4A26BB" w14:textId="79174314" w:rsidR="001204D3" w:rsidRPr="001921B3" w:rsidRDefault="001204D3">
      <w:pPr>
        <w:pStyle w:val="FootnoteText"/>
        <w:rPr>
          <w:sz w:val="17"/>
          <w:szCs w:val="17"/>
        </w:rPr>
      </w:pPr>
      <w:r w:rsidRPr="001921B3">
        <w:rPr>
          <w:rStyle w:val="FootnoteReference"/>
          <w:sz w:val="17"/>
          <w:szCs w:val="17"/>
        </w:rPr>
        <w:footnoteRef/>
      </w:r>
      <w:r w:rsidRPr="001921B3">
        <w:rPr>
          <w:sz w:val="17"/>
          <w:szCs w:val="17"/>
        </w:rPr>
        <w:t xml:space="preserve"> </w:t>
      </w:r>
      <w:r w:rsidR="00231B40" w:rsidRPr="001921B3">
        <w:rPr>
          <w:sz w:val="17"/>
          <w:szCs w:val="17"/>
        </w:rPr>
        <w:t>NIST SP 800-53 Rev. 5.1.1 via NIST CPRT,</w:t>
      </w:r>
      <w:r w:rsidRPr="001921B3">
        <w:rPr>
          <w:sz w:val="17"/>
          <w:szCs w:val="17"/>
        </w:rPr>
        <w:t xml:space="preserve"> “SC-5: Denial-of-service Protection,” </w:t>
      </w:r>
      <w:hyperlink r:id="rId3" w:anchor="/cprt/framework/version/SP_800_53_5_1_1/home?element=SC-05" w:history="1">
        <w:r w:rsidR="00EB1524" w:rsidRPr="001921B3">
          <w:rPr>
            <w:rStyle w:val="Hyperlink"/>
            <w:sz w:val="17"/>
            <w:szCs w:val="17"/>
          </w:rPr>
          <w:t>https://csrc.nist.gov/projects/cprt/catalog#/cprt/framework/version/SP_800_53_5_1_1/home?element=SC-05</w:t>
        </w:r>
      </w:hyperlink>
      <w:r w:rsidR="00F82DE1" w:rsidRPr="001921B3">
        <w:rPr>
          <w:rStyle w:val="Hyperlink"/>
          <w:color w:val="auto"/>
          <w:sz w:val="17"/>
          <w:szCs w:val="17"/>
          <w:u w:val="none"/>
        </w:rPr>
        <w:t>.</w:t>
      </w:r>
      <w:r w:rsidR="00EB1524" w:rsidRPr="001921B3">
        <w:rPr>
          <w:sz w:val="17"/>
          <w:szCs w:val="17"/>
        </w:rPr>
        <w:t xml:space="preserve"> </w:t>
      </w:r>
    </w:p>
  </w:footnote>
  <w:footnote w:id="5">
    <w:p w14:paraId="7C86B253" w14:textId="0CDE95E7" w:rsidR="00270B4D" w:rsidRPr="001921B3" w:rsidRDefault="00270B4D" w:rsidP="00270B4D">
      <w:pPr>
        <w:pStyle w:val="FootnoteText"/>
        <w:rPr>
          <w:sz w:val="17"/>
          <w:szCs w:val="17"/>
        </w:rPr>
      </w:pPr>
      <w:r w:rsidRPr="001921B3">
        <w:rPr>
          <w:rStyle w:val="FootnoteReference"/>
          <w:sz w:val="17"/>
          <w:szCs w:val="17"/>
        </w:rPr>
        <w:footnoteRef/>
      </w:r>
      <w:r w:rsidRPr="001921B3">
        <w:rPr>
          <w:sz w:val="17"/>
          <w:szCs w:val="17"/>
        </w:rPr>
        <w:t xml:space="preserve"> </w:t>
      </w:r>
      <w:r w:rsidR="005A172B" w:rsidRPr="001921B3">
        <w:rPr>
          <w:sz w:val="17"/>
          <w:szCs w:val="17"/>
        </w:rPr>
        <w:t xml:space="preserve">NIST CSF 2.0 via CPRT, “ID.IM-04: Incident response plans and other cybersecurity plans that affect operations are established, communicated, maintained, and improved,” </w:t>
      </w:r>
      <w:hyperlink r:id="rId4" w:anchor="/cprt/framework/version/CSF_2_0_0/home?element=ID.IM-04" w:history="1">
        <w:r w:rsidR="005A172B" w:rsidRPr="001921B3">
          <w:rPr>
            <w:rStyle w:val="Hyperlink"/>
            <w:sz w:val="17"/>
            <w:szCs w:val="17"/>
          </w:rPr>
          <w:t>https://csrc.nist.gov/projects/cprt/catalog#/cprt/framework/version/CSF_2_0_0/home?element=ID.IM-04</w:t>
        </w:r>
      </w:hyperlink>
      <w:r w:rsidR="005A172B" w:rsidRPr="001921B3">
        <w:rPr>
          <w:rStyle w:val="Hyperlink"/>
          <w:color w:val="auto"/>
          <w:sz w:val="17"/>
          <w:szCs w:val="17"/>
          <w:u w:val="none"/>
        </w:rPr>
        <w:t>.</w:t>
      </w:r>
      <w:r w:rsidR="005A172B" w:rsidRPr="001921B3">
        <w:rPr>
          <w:sz w:val="17"/>
          <w:szCs w:val="17"/>
        </w:rPr>
        <w:t xml:space="preserve">  </w:t>
      </w:r>
    </w:p>
  </w:footnote>
  <w:footnote w:id="6">
    <w:p w14:paraId="56742598" w14:textId="140C8F7F" w:rsidR="00270B4D" w:rsidRPr="00117A01" w:rsidRDefault="00270B4D" w:rsidP="00270B4D">
      <w:pPr>
        <w:pStyle w:val="FootnoteText"/>
        <w:rPr>
          <w:sz w:val="17"/>
          <w:szCs w:val="17"/>
        </w:rPr>
      </w:pPr>
      <w:r w:rsidRPr="001921B3">
        <w:rPr>
          <w:rStyle w:val="FootnoteReference"/>
          <w:sz w:val="17"/>
          <w:szCs w:val="17"/>
        </w:rPr>
        <w:footnoteRef/>
      </w:r>
      <w:r w:rsidRPr="001921B3">
        <w:rPr>
          <w:sz w:val="17"/>
          <w:szCs w:val="17"/>
        </w:rPr>
        <w:t xml:space="preserve"> </w:t>
      </w:r>
      <w:r w:rsidR="00231B40" w:rsidRPr="001921B3">
        <w:rPr>
          <w:sz w:val="17"/>
          <w:szCs w:val="17"/>
        </w:rPr>
        <w:t>NIST SP 800-53 Rev. 5.1.1 via NIST CPRT</w:t>
      </w:r>
      <w:r w:rsidRPr="001921B3">
        <w:rPr>
          <w:sz w:val="17"/>
          <w:szCs w:val="17"/>
        </w:rPr>
        <w:t>, “</w:t>
      </w:r>
      <w:r w:rsidR="00103D6E" w:rsidRPr="001921B3">
        <w:rPr>
          <w:sz w:val="17"/>
          <w:szCs w:val="17"/>
        </w:rPr>
        <w:t xml:space="preserve">CP-02(08): </w:t>
      </w:r>
      <w:r w:rsidRPr="001921B3">
        <w:rPr>
          <w:sz w:val="17"/>
          <w:szCs w:val="17"/>
        </w:rPr>
        <w:t>Identify Critical Assets,”</w:t>
      </w:r>
      <w:r w:rsidR="00103D6E" w:rsidRPr="001921B3">
        <w:rPr>
          <w:sz w:val="17"/>
          <w:szCs w:val="17"/>
        </w:rPr>
        <w:t xml:space="preserve"> </w:t>
      </w:r>
      <w:hyperlink r:id="rId5" w:anchor="/cprt/framework/version/SP_800_53_5_1_1/home?element=CP-02" w:history="1">
        <w:r w:rsidR="00103D6E" w:rsidRPr="001921B3">
          <w:rPr>
            <w:rStyle w:val="Hyperlink"/>
            <w:sz w:val="17"/>
            <w:szCs w:val="17"/>
          </w:rPr>
          <w:t>https://csrc.nist.gov/projects/cprt/catalog#/cprt/framework/version/SP_800_53_5_1_1/home?element=CP-02</w:t>
        </w:r>
      </w:hyperlink>
      <w:r w:rsidR="006258B7" w:rsidRPr="001921B3">
        <w:rPr>
          <w:rStyle w:val="Hyperlink"/>
          <w:color w:val="auto"/>
          <w:sz w:val="17"/>
          <w:szCs w:val="17"/>
          <w:u w:val="none"/>
        </w:rPr>
        <w:t>.</w:t>
      </w:r>
      <w:r w:rsidR="00103D6E" w:rsidRPr="001921B3">
        <w:rPr>
          <w:sz w:val="17"/>
          <w:szCs w:val="17"/>
        </w:rPr>
        <w:t xml:space="preserve">  </w:t>
      </w:r>
    </w:p>
  </w:footnote>
  <w:footnote w:id="7">
    <w:p w14:paraId="5CB456CD" w14:textId="77777777" w:rsidR="00721BFB" w:rsidRPr="00E15EC8" w:rsidRDefault="00721BFB" w:rsidP="00721BFB">
      <w:pPr>
        <w:pStyle w:val="FootnoteText"/>
        <w:rPr>
          <w:sz w:val="16"/>
          <w:szCs w:val="16"/>
        </w:rPr>
      </w:pPr>
      <w:r w:rsidRPr="00117A01">
        <w:rPr>
          <w:rStyle w:val="FootnoteReference"/>
          <w:sz w:val="17"/>
          <w:szCs w:val="17"/>
        </w:rPr>
        <w:footnoteRef/>
      </w:r>
      <w:r w:rsidRPr="00117A01">
        <w:rPr>
          <w:sz w:val="17"/>
          <w:szCs w:val="17"/>
        </w:rPr>
        <w:t xml:space="preserve"> CISA Resources, “Zero Trust Maturity Model,” </w:t>
      </w:r>
      <w:hyperlink r:id="rId6" w:history="1">
        <w:r w:rsidRPr="00117A01">
          <w:rPr>
            <w:rStyle w:val="Hyperlink"/>
            <w:sz w:val="17"/>
            <w:szCs w:val="17"/>
          </w:rPr>
          <w:t>https://www.cisa.gov/zero-trust-maturity-model</w:t>
        </w:r>
      </w:hyperlink>
      <w:r w:rsidRPr="007D565D">
        <w:rPr>
          <w:sz w:val="16"/>
          <w:szCs w:val="16"/>
        </w:rPr>
        <w:t xml:space="preserve"> </w:t>
      </w:r>
    </w:p>
  </w:footnote>
  <w:footnote w:id="8">
    <w:p w14:paraId="121F95AF" w14:textId="60DDEC31" w:rsidR="00F353DC" w:rsidRPr="00D46884" w:rsidRDefault="00F353DC" w:rsidP="00F353DC">
      <w:pPr>
        <w:pStyle w:val="FootnoteText"/>
        <w:rPr>
          <w:sz w:val="17"/>
          <w:szCs w:val="17"/>
        </w:rPr>
      </w:pPr>
      <w:r w:rsidRPr="00D46884">
        <w:rPr>
          <w:rStyle w:val="FootnoteReference"/>
          <w:sz w:val="17"/>
          <w:szCs w:val="17"/>
        </w:rPr>
        <w:footnoteRef/>
      </w:r>
      <w:r w:rsidRPr="00D46884">
        <w:rPr>
          <w:sz w:val="17"/>
          <w:szCs w:val="17"/>
        </w:rPr>
        <w:t xml:space="preserve"> </w:t>
      </w:r>
      <w:r w:rsidR="00B0706F">
        <w:rPr>
          <w:sz w:val="17"/>
          <w:szCs w:val="17"/>
        </w:rPr>
        <w:t xml:space="preserve">NIST </w:t>
      </w:r>
      <w:r w:rsidR="00B0706F" w:rsidRPr="00B9667E">
        <w:rPr>
          <w:sz w:val="17"/>
          <w:szCs w:val="17"/>
        </w:rPr>
        <w:t xml:space="preserve">CSF 2.0 via CPRT, “PR.AT-01: Personnel are provided with awareness and training so that they possess the knowledge and skills to perform general tasks with cybersecurity risks in mind,” </w:t>
      </w:r>
      <w:hyperlink r:id="rId7" w:anchor="/cprt/framework/version/CSF_2_0_0/home?element=PR.AT-01" w:history="1">
        <w:r w:rsidR="00B0706F" w:rsidRPr="00B9667E">
          <w:rPr>
            <w:rStyle w:val="Hyperlink"/>
            <w:sz w:val="17"/>
            <w:szCs w:val="17"/>
          </w:rPr>
          <w:t>https://csrc.nist.gov/projects/cprt/catalog#/cprt/framework/version/CSF_2_0_0/home?element=PR.AT-01</w:t>
        </w:r>
      </w:hyperlink>
      <w:r w:rsidR="00B0706F" w:rsidRPr="00605C34">
        <w:rPr>
          <w:rStyle w:val="Hyperlink"/>
          <w:sz w:val="17"/>
          <w:szCs w:val="17"/>
          <w:u w:val="none"/>
        </w:rPr>
        <w:t>.</w:t>
      </w:r>
    </w:p>
  </w:footnote>
  <w:footnote w:id="9">
    <w:p w14:paraId="589D4B74" w14:textId="4D464E81" w:rsidR="00D8116F" w:rsidRDefault="00D8116F">
      <w:pPr>
        <w:pStyle w:val="FootnoteText"/>
      </w:pPr>
      <w:r w:rsidRPr="00CB3230">
        <w:rPr>
          <w:rStyle w:val="FootnoteReference"/>
          <w:sz w:val="17"/>
          <w:szCs w:val="17"/>
        </w:rPr>
        <w:footnoteRef/>
      </w:r>
      <w:r w:rsidRPr="00CB3230">
        <w:rPr>
          <w:sz w:val="17"/>
          <w:szCs w:val="17"/>
        </w:rPr>
        <w:t xml:space="preserve"> </w:t>
      </w:r>
      <w:r w:rsidR="00CE561F">
        <w:rPr>
          <w:sz w:val="17"/>
          <w:szCs w:val="17"/>
        </w:rPr>
        <w:t xml:space="preserve">NIST </w:t>
      </w:r>
      <w:r w:rsidR="00CE561F" w:rsidRPr="00EF3F7C">
        <w:rPr>
          <w:sz w:val="17"/>
          <w:szCs w:val="17"/>
        </w:rPr>
        <w:t>CSF 2.0 via CPRT, “</w:t>
      </w:r>
      <w:r w:rsidR="00CE561F">
        <w:rPr>
          <w:sz w:val="17"/>
          <w:szCs w:val="17"/>
        </w:rPr>
        <w:t xml:space="preserve">PR.DS-01: </w:t>
      </w:r>
      <w:r w:rsidR="00CE561F" w:rsidRPr="00DE6F28">
        <w:rPr>
          <w:sz w:val="17"/>
          <w:szCs w:val="17"/>
        </w:rPr>
        <w:t>The confidentiality, integrity, and availability of data-at-rest are protected</w:t>
      </w:r>
      <w:r w:rsidR="00CE561F">
        <w:rPr>
          <w:sz w:val="17"/>
          <w:szCs w:val="17"/>
        </w:rPr>
        <w:t xml:space="preserve">,” </w:t>
      </w:r>
      <w:hyperlink r:id="rId8" w:anchor="/cprt/framework/version/CSF_2_0_0/home?element=PR.DS-01" w:history="1">
        <w:r w:rsidR="00CE561F" w:rsidRPr="005F34BB">
          <w:rPr>
            <w:rStyle w:val="Hyperlink"/>
            <w:sz w:val="17"/>
            <w:szCs w:val="17"/>
          </w:rPr>
          <w:t>https://csrc.nist.gov/projects/cprt/catalog#/cprt/framework/version/CSF_2_0_0/home?element=PR.DS-01</w:t>
        </w:r>
      </w:hyperlink>
      <w:r w:rsidR="009B73BC">
        <w:rPr>
          <w:rStyle w:val="Hyperlink"/>
          <w:color w:val="auto"/>
          <w:sz w:val="17"/>
          <w:szCs w:val="17"/>
          <w:u w:val="none"/>
        </w:rPr>
        <w:t>.</w:t>
      </w:r>
      <w:r w:rsidR="00CE561F">
        <w:rPr>
          <w:sz w:val="17"/>
          <w:szCs w:val="17"/>
        </w:rPr>
        <w:t xml:space="preserve"> </w:t>
      </w:r>
      <w:r w:rsidR="00CE561F" w:rsidRPr="002909CC">
        <w:rPr>
          <w:sz w:val="17"/>
          <w:szCs w:val="17"/>
        </w:rPr>
        <w:t xml:space="preserve"> </w:t>
      </w:r>
      <w:r w:rsidR="00CB3230">
        <w:t xml:space="preserve"> </w:t>
      </w:r>
    </w:p>
  </w:footnote>
  <w:footnote w:id="10">
    <w:p w14:paraId="4A91C876" w14:textId="5649C73F" w:rsidR="00B76D1B" w:rsidRPr="00986AEF" w:rsidRDefault="00B76D1B">
      <w:pPr>
        <w:pStyle w:val="FootnoteText"/>
        <w:rPr>
          <w:sz w:val="17"/>
          <w:szCs w:val="17"/>
        </w:rPr>
      </w:pPr>
      <w:r w:rsidRPr="00986AEF">
        <w:rPr>
          <w:rStyle w:val="FootnoteReference"/>
          <w:sz w:val="17"/>
          <w:szCs w:val="17"/>
        </w:rPr>
        <w:footnoteRef/>
      </w:r>
      <w:r w:rsidRPr="00986AEF">
        <w:rPr>
          <w:sz w:val="17"/>
          <w:szCs w:val="17"/>
        </w:rPr>
        <w:t xml:space="preserve"> </w:t>
      </w:r>
      <w:r w:rsidR="00DD16A1" w:rsidRPr="00986AEF">
        <w:rPr>
          <w:sz w:val="17"/>
          <w:szCs w:val="17"/>
        </w:rPr>
        <w:t>NIST SP 800-53 Rev. 5.1.1 via NIST CPRT</w:t>
      </w:r>
      <w:r w:rsidRPr="00986AEF">
        <w:rPr>
          <w:sz w:val="17"/>
          <w:szCs w:val="17"/>
        </w:rPr>
        <w:t>, “IR-2(3): Breach</w:t>
      </w:r>
      <w:r w:rsidR="0098525F" w:rsidRPr="00986AEF">
        <w:rPr>
          <w:sz w:val="17"/>
          <w:szCs w:val="17"/>
        </w:rPr>
        <w:t xml:space="preserve">,” </w:t>
      </w:r>
      <w:hyperlink r:id="rId9" w:anchor="/cprt/framework/version/SP_800_53_5_1_1/home?element=IR-02" w:history="1">
        <w:r w:rsidR="00690ECE" w:rsidRPr="00986AEF">
          <w:rPr>
            <w:rStyle w:val="Hyperlink"/>
            <w:sz w:val="17"/>
            <w:szCs w:val="17"/>
          </w:rPr>
          <w:t>https://csrc.nist.gov/projects/cprt/catalog#/cprt/framework/version/SP_800_53_5_1_1/home?element=IR-02</w:t>
        </w:r>
      </w:hyperlink>
      <w:r w:rsidR="00DC0B90" w:rsidRPr="00DC0B90">
        <w:rPr>
          <w:rStyle w:val="Hyperlink"/>
          <w:color w:val="auto"/>
          <w:sz w:val="17"/>
          <w:szCs w:val="17"/>
          <w:u w:val="none"/>
        </w:rPr>
        <w:t>.</w:t>
      </w:r>
      <w:r w:rsidR="00690ECE" w:rsidRPr="00986AEF">
        <w:rPr>
          <w:sz w:val="17"/>
          <w:szCs w:val="17"/>
        </w:rPr>
        <w:t xml:space="preserve"> </w:t>
      </w:r>
      <w:r w:rsidR="00373DA8" w:rsidRPr="00986AEF">
        <w:rPr>
          <w:sz w:val="17"/>
          <w:szCs w:val="17"/>
        </w:rPr>
        <w:t xml:space="preserve"> </w:t>
      </w:r>
    </w:p>
  </w:footnote>
  <w:footnote w:id="11">
    <w:p w14:paraId="1DFAB341" w14:textId="676D98F2" w:rsidR="00F23AA7" w:rsidRPr="00986AEF" w:rsidRDefault="00F23AA7">
      <w:pPr>
        <w:pStyle w:val="FootnoteText"/>
        <w:rPr>
          <w:sz w:val="17"/>
          <w:szCs w:val="17"/>
        </w:rPr>
      </w:pPr>
      <w:r w:rsidRPr="00986AEF">
        <w:rPr>
          <w:rStyle w:val="FootnoteReference"/>
          <w:sz w:val="17"/>
          <w:szCs w:val="17"/>
        </w:rPr>
        <w:footnoteRef/>
      </w:r>
      <w:r w:rsidRPr="00986AEF">
        <w:rPr>
          <w:sz w:val="17"/>
          <w:szCs w:val="17"/>
        </w:rPr>
        <w:t xml:space="preserve"> </w:t>
      </w:r>
      <w:r w:rsidR="00DD16A1" w:rsidRPr="00986AEF">
        <w:rPr>
          <w:sz w:val="17"/>
          <w:szCs w:val="17"/>
        </w:rPr>
        <w:t>NIST SP 800-53 Rev. 5.1.1 via NIST CPRT</w:t>
      </w:r>
      <w:r w:rsidRPr="00986AEF">
        <w:rPr>
          <w:sz w:val="17"/>
          <w:szCs w:val="17"/>
        </w:rPr>
        <w:t>, “ IR-4: Incident Handling,”</w:t>
      </w:r>
      <w:r w:rsidR="00204330" w:rsidRPr="00986AEF">
        <w:rPr>
          <w:sz w:val="17"/>
          <w:szCs w:val="17"/>
        </w:rPr>
        <w:t xml:space="preserve"> </w:t>
      </w:r>
      <w:r w:rsidRPr="00986AEF">
        <w:rPr>
          <w:sz w:val="17"/>
          <w:szCs w:val="17"/>
        </w:rPr>
        <w:t xml:space="preserve"> </w:t>
      </w:r>
      <w:hyperlink r:id="rId10" w:anchor="/cprt/framework/version/SP_800_53_5_1_1/home?element=IR-04" w:history="1">
        <w:r w:rsidR="00FE2BD1" w:rsidRPr="00986AEF">
          <w:rPr>
            <w:rStyle w:val="Hyperlink"/>
            <w:sz w:val="17"/>
            <w:szCs w:val="17"/>
          </w:rPr>
          <w:t>https://csrc.nist.gov/projects/cprt/catalog#/cprt/framework/version/SP_800_53_5_1_1/home?element=IR-04</w:t>
        </w:r>
      </w:hyperlink>
      <w:r w:rsidR="00DC0B90" w:rsidRPr="00DC0B90">
        <w:rPr>
          <w:rStyle w:val="Hyperlink"/>
          <w:color w:val="auto"/>
          <w:sz w:val="17"/>
          <w:szCs w:val="17"/>
          <w:u w:val="none"/>
        </w:rPr>
        <w:t>.</w:t>
      </w:r>
      <w:r w:rsidR="00FE2BD1" w:rsidRPr="00986AEF">
        <w:rPr>
          <w:sz w:val="17"/>
          <w:szCs w:val="17"/>
        </w:rPr>
        <w:t xml:space="preserve"> </w:t>
      </w:r>
      <w:r w:rsidR="00204330" w:rsidRPr="00986AEF">
        <w:rPr>
          <w:sz w:val="17"/>
          <w:szCs w:val="17"/>
        </w:rPr>
        <w:t xml:space="preserve"> </w:t>
      </w:r>
    </w:p>
  </w:footnote>
  <w:footnote w:id="12">
    <w:p w14:paraId="4725098C" w14:textId="420F2995" w:rsidR="008F61E2" w:rsidRPr="00DC0B90" w:rsidRDefault="008F61E2">
      <w:pPr>
        <w:pStyle w:val="FootnoteText"/>
        <w:rPr>
          <w:sz w:val="17"/>
          <w:szCs w:val="17"/>
        </w:rPr>
      </w:pPr>
      <w:r w:rsidRPr="00986AEF">
        <w:rPr>
          <w:rStyle w:val="FootnoteReference"/>
          <w:sz w:val="17"/>
          <w:szCs w:val="17"/>
        </w:rPr>
        <w:footnoteRef/>
      </w:r>
      <w:r w:rsidRPr="00986AEF">
        <w:rPr>
          <w:sz w:val="17"/>
          <w:szCs w:val="17"/>
        </w:rPr>
        <w:t xml:space="preserve"> </w:t>
      </w:r>
      <w:r w:rsidR="00655F5F" w:rsidRPr="00986AEF">
        <w:rPr>
          <w:sz w:val="17"/>
          <w:szCs w:val="17"/>
        </w:rPr>
        <w:t xml:space="preserve">NIST CSF 2.0 via NIST CPRT, “PR.IR-01: Networks and environments are protected from unauthorized logical access and usage,” </w:t>
      </w:r>
      <w:hyperlink r:id="rId11" w:anchor="/cprt/framework/version/CSF_2_0_0/home?element=PR.IR-01" w:history="1">
        <w:r w:rsidR="00655F5F" w:rsidRPr="00986AEF">
          <w:rPr>
            <w:rStyle w:val="Hyperlink"/>
            <w:sz w:val="17"/>
            <w:szCs w:val="17"/>
          </w:rPr>
          <w:t>https://csrc.nist.gov/projects/cprt/catalog#/cprt/framework/version/CSF_2_0_0/home?element=PR.IR-01</w:t>
        </w:r>
      </w:hyperlink>
      <w:r w:rsidR="00DC0B90" w:rsidRPr="00DC0B90">
        <w:rPr>
          <w:rStyle w:val="Hyperlink"/>
          <w:color w:val="auto"/>
          <w:sz w:val="17"/>
          <w:szCs w:val="17"/>
          <w:u w:val="none"/>
        </w:rPr>
        <w:t>.</w:t>
      </w:r>
    </w:p>
  </w:footnote>
  <w:footnote w:id="13">
    <w:p w14:paraId="2DEC31A8" w14:textId="67F9EC28" w:rsidR="00B5123A" w:rsidRPr="00D44EEB" w:rsidRDefault="00B5123A">
      <w:pPr>
        <w:pStyle w:val="FootnoteText"/>
        <w:rPr>
          <w:sz w:val="17"/>
          <w:szCs w:val="17"/>
        </w:rPr>
      </w:pPr>
      <w:r w:rsidRPr="00986AEF">
        <w:rPr>
          <w:rStyle w:val="FootnoteReference"/>
          <w:sz w:val="17"/>
          <w:szCs w:val="17"/>
        </w:rPr>
        <w:footnoteRef/>
      </w:r>
      <w:r w:rsidRPr="00986AEF">
        <w:rPr>
          <w:sz w:val="17"/>
          <w:szCs w:val="17"/>
        </w:rPr>
        <w:t xml:space="preserve"> </w:t>
      </w:r>
      <w:r w:rsidR="009A0C6C" w:rsidRPr="00986AEF">
        <w:rPr>
          <w:sz w:val="17"/>
          <w:szCs w:val="17"/>
        </w:rPr>
        <w:t>NIST CSF 2.0 via</w:t>
      </w:r>
      <w:r w:rsidR="00D44EEB">
        <w:rPr>
          <w:sz w:val="17"/>
          <w:szCs w:val="17"/>
        </w:rPr>
        <w:t xml:space="preserve"> NIST</w:t>
      </w:r>
      <w:r w:rsidR="009A0C6C" w:rsidRPr="00986AEF">
        <w:rPr>
          <w:sz w:val="17"/>
          <w:szCs w:val="17"/>
        </w:rPr>
        <w:t xml:space="preserve"> CPRT, “RC.RP: Incident Recovery Plan Execution,” </w:t>
      </w:r>
      <w:hyperlink r:id="rId12" w:anchor="/cprt/framework/version/CSF_2_0_0/home?element=RC.RP" w:history="1">
        <w:r w:rsidR="009A0C6C" w:rsidRPr="00986AEF">
          <w:rPr>
            <w:rStyle w:val="Hyperlink"/>
            <w:sz w:val="17"/>
            <w:szCs w:val="17"/>
          </w:rPr>
          <w:t>https://csrc.nist.gov/projects/cprt/catalog#/cprt/framework/version/CSF_2_0_0/home?element=RC.RP</w:t>
        </w:r>
      </w:hyperlink>
      <w:r w:rsidR="00D44EEB" w:rsidRPr="00D44EEB">
        <w:rPr>
          <w:rStyle w:val="Hyperlink"/>
          <w:color w:val="auto"/>
          <w:sz w:val="17"/>
          <w:szCs w:val="17"/>
          <w:u w:val="none"/>
        </w:rPr>
        <w:t>.</w:t>
      </w:r>
    </w:p>
  </w:footnote>
  <w:footnote w:id="14">
    <w:p w14:paraId="458BC6BD" w14:textId="07ABD289" w:rsidR="00D46100" w:rsidRPr="00D40469" w:rsidRDefault="00D46100" w:rsidP="00D46100">
      <w:pPr>
        <w:pStyle w:val="FootnoteText"/>
        <w:rPr>
          <w:sz w:val="17"/>
          <w:szCs w:val="17"/>
        </w:rPr>
      </w:pPr>
      <w:r w:rsidRPr="00D40469">
        <w:rPr>
          <w:rStyle w:val="FootnoteReference"/>
          <w:sz w:val="17"/>
          <w:szCs w:val="17"/>
        </w:rPr>
        <w:footnoteRef/>
      </w:r>
      <w:r w:rsidRPr="00D40469">
        <w:rPr>
          <w:sz w:val="17"/>
          <w:szCs w:val="17"/>
        </w:rPr>
        <w:t xml:space="preserve"> </w:t>
      </w:r>
      <w:r w:rsidR="00F75474" w:rsidRPr="00D40469">
        <w:rPr>
          <w:sz w:val="17"/>
          <w:szCs w:val="17"/>
        </w:rPr>
        <w:t xml:space="preserve">NIST CSF 2.0 via CPRT, “RS.MA: Incident Management,” </w:t>
      </w:r>
      <w:hyperlink r:id="rId13" w:anchor="/cprt/framework/version/CSF_2_0_0/home?element=RS.MA" w:history="1">
        <w:r w:rsidR="00F75474" w:rsidRPr="00D40469">
          <w:rPr>
            <w:rStyle w:val="Hyperlink"/>
            <w:sz w:val="17"/>
            <w:szCs w:val="17"/>
          </w:rPr>
          <w:t>https://csrc.nist.gov/projects/cprt/catalog#/cprt/framework/version/CSF_2_0_0/home?element=RS.MA</w:t>
        </w:r>
      </w:hyperlink>
      <w:r w:rsidR="00856806" w:rsidRPr="00D40469">
        <w:rPr>
          <w:rStyle w:val="Hyperlink"/>
          <w:color w:val="auto"/>
          <w:sz w:val="17"/>
          <w:szCs w:val="17"/>
          <w:u w:val="none"/>
        </w:rPr>
        <w:t>.</w:t>
      </w:r>
      <w:r w:rsidRPr="00D40469">
        <w:rPr>
          <w:sz w:val="17"/>
          <w:szCs w:val="17"/>
        </w:rPr>
        <w:t xml:space="preserve"> </w:t>
      </w:r>
    </w:p>
  </w:footnote>
  <w:footnote w:id="15">
    <w:p w14:paraId="7044D82F" w14:textId="041064E7" w:rsidR="00D501CD" w:rsidRPr="00D40469" w:rsidRDefault="00D501CD">
      <w:pPr>
        <w:pStyle w:val="FootnoteText"/>
        <w:rPr>
          <w:sz w:val="17"/>
          <w:szCs w:val="17"/>
        </w:rPr>
      </w:pPr>
      <w:r w:rsidRPr="00D40469">
        <w:rPr>
          <w:rStyle w:val="FootnoteReference"/>
          <w:sz w:val="17"/>
          <w:szCs w:val="17"/>
        </w:rPr>
        <w:footnoteRef/>
      </w:r>
      <w:r w:rsidRPr="00D40469">
        <w:rPr>
          <w:sz w:val="17"/>
          <w:szCs w:val="17"/>
        </w:rPr>
        <w:t xml:space="preserve"> </w:t>
      </w:r>
      <w:r w:rsidR="007A57BB" w:rsidRPr="00D40469">
        <w:rPr>
          <w:sz w:val="17"/>
          <w:szCs w:val="17"/>
        </w:rPr>
        <w:t xml:space="preserve">NIST CSF 2.0 via CPRT, “RC.RP: Incident Recovery Plan Execution,” </w:t>
      </w:r>
      <w:hyperlink r:id="rId14" w:anchor="/cprt/framework/version/CSF_2_0_0/home?element=RC.RP" w:history="1">
        <w:r w:rsidR="007A57BB" w:rsidRPr="00D40469">
          <w:rPr>
            <w:rStyle w:val="Hyperlink"/>
            <w:sz w:val="17"/>
            <w:szCs w:val="17"/>
          </w:rPr>
          <w:t>https://csrc.nist.gov/projects/cprt/catalog#/cprt/framework/version/CSF_2_0_0/home?element=RC.RP</w:t>
        </w:r>
      </w:hyperlink>
      <w:r w:rsidR="00267371" w:rsidRPr="00D40469">
        <w:rPr>
          <w:rStyle w:val="Hyperlink"/>
          <w:color w:val="auto"/>
          <w:sz w:val="17"/>
          <w:szCs w:val="17"/>
          <w:u w:val="none"/>
        </w:rPr>
        <w:t>.</w:t>
      </w:r>
    </w:p>
  </w:footnote>
  <w:footnote w:id="16">
    <w:p w14:paraId="5654082E" w14:textId="58308598" w:rsidR="00732203" w:rsidRPr="00CE1BEC" w:rsidRDefault="00732203">
      <w:pPr>
        <w:pStyle w:val="FootnoteText"/>
        <w:rPr>
          <w:sz w:val="17"/>
          <w:szCs w:val="17"/>
        </w:rPr>
      </w:pPr>
      <w:r w:rsidRPr="00D40469">
        <w:rPr>
          <w:rStyle w:val="FootnoteReference"/>
          <w:sz w:val="17"/>
          <w:szCs w:val="17"/>
        </w:rPr>
        <w:footnoteRef/>
      </w:r>
      <w:r w:rsidRPr="00D40469">
        <w:rPr>
          <w:sz w:val="17"/>
          <w:szCs w:val="17"/>
        </w:rPr>
        <w:t xml:space="preserve"> </w:t>
      </w:r>
      <w:r w:rsidR="00666BB0" w:rsidRPr="00D40469">
        <w:rPr>
          <w:sz w:val="17"/>
          <w:szCs w:val="17"/>
        </w:rPr>
        <w:t xml:space="preserve">NIST CSF 2.0 via CPRT, “ID.IM: Improvement,” </w:t>
      </w:r>
      <w:hyperlink r:id="rId15" w:anchor="/cprt/framework/version/CSF_2_0_0/home?element=ID.IM" w:history="1">
        <w:r w:rsidR="00666BB0" w:rsidRPr="00D40469">
          <w:rPr>
            <w:rStyle w:val="Hyperlink"/>
            <w:sz w:val="17"/>
            <w:szCs w:val="17"/>
          </w:rPr>
          <w:t>https://csrc.nist.gov/projects/cprt/catalog#/cprt/framework/version/CSF_2_0_0/home?element=ID.IM</w:t>
        </w:r>
      </w:hyperlink>
      <w:r w:rsidR="00D40469" w:rsidRPr="00D40469">
        <w:rPr>
          <w:rStyle w:val="Hyperlink"/>
          <w:color w:val="auto"/>
          <w:sz w:val="17"/>
          <w:szCs w:val="17"/>
          <w:u w:val="none"/>
        </w:rPr>
        <w:t>.</w:t>
      </w:r>
      <w:r w:rsidR="00CE1BEC" w:rsidRPr="00CE1BEC">
        <w:rPr>
          <w:sz w:val="17"/>
          <w:szCs w:val="17"/>
        </w:rPr>
        <w:t xml:space="preserve"> </w:t>
      </w:r>
    </w:p>
  </w:footnote>
  <w:footnote w:id="17">
    <w:p w14:paraId="6D165242" w14:textId="2E36095A" w:rsidR="00657DF2" w:rsidRPr="00A21F69" w:rsidRDefault="00657DF2" w:rsidP="00657DF2">
      <w:pPr>
        <w:pStyle w:val="FootnoteText"/>
        <w:rPr>
          <w:rStyle w:val="Hyperlink"/>
          <w:rFonts w:eastAsia="Franklin Gothic Book" w:cs="Franklin Gothic Book"/>
          <w:sz w:val="17"/>
          <w:szCs w:val="17"/>
        </w:rPr>
      </w:pPr>
      <w:r w:rsidRPr="00A21F69">
        <w:rPr>
          <w:rStyle w:val="FootnoteReference"/>
          <w:rFonts w:eastAsia="Franklin Gothic Book" w:cs="Franklin Gothic Book"/>
          <w:sz w:val="17"/>
          <w:szCs w:val="17"/>
        </w:rPr>
        <w:footnoteRef/>
      </w:r>
      <w:r w:rsidRPr="00A21F69">
        <w:rPr>
          <w:rFonts w:eastAsia="Franklin Gothic Book" w:cs="Franklin Gothic Book"/>
          <w:sz w:val="17"/>
          <w:szCs w:val="17"/>
        </w:rPr>
        <w:t xml:space="preserve"> Nick Renyolds, “Mississippi Hit With Cyberattack After Russian Hackers Call for Strike</w:t>
      </w:r>
      <w:r w:rsidR="00864B35" w:rsidRPr="00A21F69">
        <w:rPr>
          <w:rFonts w:eastAsia="Franklin Gothic Book" w:cs="Franklin Gothic Book"/>
          <w:sz w:val="17"/>
          <w:szCs w:val="17"/>
        </w:rPr>
        <w:t>,</w:t>
      </w:r>
      <w:r w:rsidRPr="00A21F69">
        <w:rPr>
          <w:rFonts w:eastAsia="Franklin Gothic Book" w:cs="Franklin Gothic Book"/>
          <w:sz w:val="17"/>
          <w:szCs w:val="17"/>
        </w:rPr>
        <w:t>”</w:t>
      </w:r>
      <w:r w:rsidRPr="00A21F69">
        <w:rPr>
          <w:rFonts w:eastAsia="Franklin Gothic Book" w:cs="Franklin Gothic Book"/>
          <w:color w:val="333333" w:themeColor="text1"/>
          <w:sz w:val="17"/>
          <w:szCs w:val="17"/>
        </w:rPr>
        <w:t xml:space="preserve"> Newsweek, November 9, 2022 </w:t>
      </w:r>
      <w:hyperlink r:id="rId16">
        <w:r w:rsidRPr="00A21F69">
          <w:rPr>
            <w:rStyle w:val="Hyperlink"/>
            <w:rFonts w:eastAsia="Franklin Gothic Book" w:cs="Franklin Gothic Book"/>
            <w:sz w:val="17"/>
            <w:szCs w:val="17"/>
          </w:rPr>
          <w:t>https://www.newsweek.com/mississippi-hit-cyberattack-after-russian-hackers-call-strike-1758094</w:t>
        </w:r>
      </w:hyperlink>
      <w:r w:rsidR="00FB748A" w:rsidRPr="00A21F69">
        <w:rPr>
          <w:rStyle w:val="Hyperlink"/>
          <w:rFonts w:eastAsia="Franklin Gothic Book" w:cs="Franklin Gothic Book"/>
          <w:sz w:val="17"/>
          <w:szCs w:val="17"/>
        </w:rPr>
        <w:t>.</w:t>
      </w:r>
      <w:r w:rsidRPr="00A21F69">
        <w:rPr>
          <w:rFonts w:eastAsia="Franklin Gothic Book" w:cs="Franklin Gothic Book"/>
          <w:sz w:val="17"/>
          <w:szCs w:val="17"/>
        </w:rPr>
        <w:t xml:space="preserve"> </w:t>
      </w:r>
    </w:p>
  </w:footnote>
  <w:footnote w:id="18">
    <w:p w14:paraId="0C5E9275" w14:textId="5E3B7FCE" w:rsidR="00657DF2" w:rsidRPr="00A21F69" w:rsidRDefault="00657DF2" w:rsidP="00657DF2">
      <w:pPr>
        <w:pStyle w:val="FootnoteText"/>
        <w:rPr>
          <w:rFonts w:eastAsia="Franklin Gothic Book" w:cs="Franklin Gothic Book"/>
          <w:sz w:val="17"/>
          <w:szCs w:val="17"/>
        </w:rPr>
      </w:pPr>
      <w:r w:rsidRPr="00A21F69">
        <w:rPr>
          <w:rStyle w:val="FootnoteReference"/>
          <w:rFonts w:eastAsia="Franklin Gothic Book" w:cs="Franklin Gothic Book"/>
          <w:sz w:val="17"/>
          <w:szCs w:val="17"/>
        </w:rPr>
        <w:footnoteRef/>
      </w:r>
      <w:r w:rsidRPr="00A21F69">
        <w:rPr>
          <w:rFonts w:eastAsia="Franklin Gothic Book" w:cs="Franklin Gothic Book"/>
          <w:sz w:val="17"/>
          <w:szCs w:val="17"/>
        </w:rPr>
        <w:t xml:space="preserve"> Melissa Coyne, “Election 2022: Champaign County Clerk reports DDOS attacks slowed Election Day voting process - ABC7 Chicago</w:t>
      </w:r>
      <w:r w:rsidR="003C6D3A" w:rsidRPr="00A21F69">
        <w:rPr>
          <w:rFonts w:eastAsia="Franklin Gothic Book" w:cs="Franklin Gothic Book"/>
          <w:sz w:val="17"/>
          <w:szCs w:val="17"/>
        </w:rPr>
        <w:t>,</w:t>
      </w:r>
      <w:r w:rsidRPr="00A21F69">
        <w:rPr>
          <w:rFonts w:eastAsia="Franklin Gothic Book" w:cs="Franklin Gothic Book"/>
          <w:sz w:val="17"/>
          <w:szCs w:val="17"/>
        </w:rPr>
        <w:t xml:space="preserve">” ABC 7 Chicago, November 9, 2022, </w:t>
      </w:r>
      <w:hyperlink r:id="rId17">
        <w:r w:rsidRPr="00A21F69">
          <w:rPr>
            <w:rStyle w:val="Hyperlink"/>
            <w:rFonts w:eastAsia="Franklin Gothic Book" w:cs="Franklin Gothic Book"/>
            <w:sz w:val="17"/>
            <w:szCs w:val="17"/>
          </w:rPr>
          <w:t>https://abc7chicago.com/champaign-county-clerk-what-is-ddos-attack-meaning/12430547/</w:t>
        </w:r>
      </w:hyperlink>
      <w:r w:rsidR="00FB748A" w:rsidRPr="00A21F69">
        <w:rPr>
          <w:rStyle w:val="Hyperlink"/>
          <w:rFonts w:eastAsia="Franklin Gothic Book" w:cs="Franklin Gothic Book"/>
          <w:sz w:val="17"/>
          <w:szCs w:val="17"/>
        </w:rPr>
        <w:t>.</w:t>
      </w:r>
    </w:p>
  </w:footnote>
  <w:footnote w:id="19">
    <w:p w14:paraId="23255C4F" w14:textId="7403A54F" w:rsidR="00657DF2" w:rsidRPr="00A21F69" w:rsidRDefault="00657DF2" w:rsidP="00657DF2">
      <w:pPr>
        <w:pStyle w:val="FootnoteText"/>
        <w:rPr>
          <w:rFonts w:eastAsia="Franklin Gothic Book" w:cs="Franklin Gothic Book"/>
          <w:sz w:val="17"/>
          <w:szCs w:val="17"/>
        </w:rPr>
      </w:pPr>
      <w:r w:rsidRPr="00A21F69">
        <w:rPr>
          <w:rStyle w:val="FootnoteReference"/>
          <w:rFonts w:eastAsia="Franklin Gothic Book" w:cs="Franklin Gothic Book"/>
          <w:sz w:val="17"/>
          <w:szCs w:val="17"/>
        </w:rPr>
        <w:footnoteRef/>
      </w:r>
      <w:r w:rsidRPr="00A21F69">
        <w:rPr>
          <w:rFonts w:eastAsia="Franklin Gothic Book" w:cs="Franklin Gothic Book"/>
          <w:sz w:val="17"/>
          <w:szCs w:val="17"/>
        </w:rPr>
        <w:t xml:space="preserve"> Chuck Goudie, “Champaign County Clerk reports cyber-attacks on servers</w:t>
      </w:r>
      <w:r w:rsidR="003C6D3A" w:rsidRPr="00A21F69">
        <w:rPr>
          <w:rFonts w:eastAsia="Franklin Gothic Book" w:cs="Franklin Gothic Book"/>
          <w:sz w:val="17"/>
          <w:szCs w:val="17"/>
        </w:rPr>
        <w:t>,</w:t>
      </w:r>
      <w:r w:rsidRPr="00A21F69">
        <w:rPr>
          <w:rFonts w:eastAsia="Franklin Gothic Book" w:cs="Franklin Gothic Book"/>
          <w:sz w:val="17"/>
          <w:szCs w:val="17"/>
        </w:rPr>
        <w:t xml:space="preserve">” WCIA, November 9, 2023, </w:t>
      </w:r>
      <w:hyperlink r:id="rId18">
        <w:r w:rsidRPr="00A21F69">
          <w:rPr>
            <w:rStyle w:val="Hyperlink"/>
            <w:rFonts w:eastAsia="Franklin Gothic Book" w:cs="Franklin Gothic Book"/>
            <w:sz w:val="17"/>
            <w:szCs w:val="17"/>
          </w:rPr>
          <w:t>https://www.wcia.com/news/champaign-county-clerk-reports-cyber-attacks-on-servers/</w:t>
        </w:r>
      </w:hyperlink>
      <w:r w:rsidR="00FB748A" w:rsidRPr="00A21F69">
        <w:rPr>
          <w:rStyle w:val="Hyperlink"/>
          <w:rFonts w:eastAsia="Franklin Gothic Book" w:cs="Franklin Gothic Book"/>
          <w:sz w:val="17"/>
          <w:szCs w:val="17"/>
        </w:rPr>
        <w:t>.</w:t>
      </w:r>
    </w:p>
  </w:footnote>
  <w:footnote w:id="20">
    <w:p w14:paraId="51225D04" w14:textId="6816FB27" w:rsidR="00B55432" w:rsidRPr="002A5B20" w:rsidRDefault="00B55432" w:rsidP="00B55432">
      <w:pPr>
        <w:pStyle w:val="NormalWeb"/>
        <w:rPr>
          <w:rFonts w:cs="Times New Roman"/>
          <w:sz w:val="17"/>
          <w:szCs w:val="17"/>
        </w:rPr>
      </w:pPr>
      <w:r w:rsidRPr="00A21F69">
        <w:rPr>
          <w:rStyle w:val="FootnoteReference"/>
          <w:sz w:val="17"/>
          <w:szCs w:val="17"/>
        </w:rPr>
        <w:footnoteRef/>
      </w:r>
      <w:r w:rsidRPr="00A21F69">
        <w:rPr>
          <w:sz w:val="17"/>
          <w:szCs w:val="17"/>
        </w:rPr>
        <w:t xml:space="preserve"> </w:t>
      </w:r>
      <w:r w:rsidR="007B38EC" w:rsidRPr="00A21F69">
        <w:rPr>
          <w:sz w:val="17"/>
          <w:szCs w:val="17"/>
        </w:rPr>
        <w:t>Catalin Cimpanu, “</w:t>
      </w:r>
      <w:r w:rsidR="008C5CB5" w:rsidRPr="00A21F69">
        <w:rPr>
          <w:sz w:val="17"/>
          <w:szCs w:val="17"/>
        </w:rPr>
        <w:t xml:space="preserve">Phishing groups are collecting user data, email and banking passwords via fake voter registration forms,” </w:t>
      </w:r>
      <w:r w:rsidR="008B14AE" w:rsidRPr="00A21F69">
        <w:rPr>
          <w:sz w:val="17"/>
          <w:szCs w:val="17"/>
        </w:rPr>
        <w:t>ZDNET,</w:t>
      </w:r>
      <w:r w:rsidR="000C457B" w:rsidRPr="00A21F69">
        <w:rPr>
          <w:sz w:val="17"/>
          <w:szCs w:val="17"/>
        </w:rPr>
        <w:t xml:space="preserve"> October 23, 2020, </w:t>
      </w:r>
      <w:hyperlink r:id="rId19" w:history="1">
        <w:r w:rsidR="000C457B" w:rsidRPr="00A21F69">
          <w:rPr>
            <w:rStyle w:val="Hyperlink"/>
            <w:sz w:val="17"/>
            <w:szCs w:val="17"/>
          </w:rPr>
          <w:t>https://www.zdnet.com/article/phishing-groups-are-collecting-user-data-email-and-banking-passwords-via-fake-voter-registration-forms/</w:t>
        </w:r>
      </w:hyperlink>
      <w:r w:rsidR="008C6A0E" w:rsidRPr="00A21F69">
        <w:rPr>
          <w:sz w:val="17"/>
          <w:szCs w:val="17"/>
        </w:rPr>
        <w:t>.</w:t>
      </w:r>
      <w:r w:rsidR="0012691C" w:rsidRPr="002A5B20" w:rsidDel="00393A91">
        <w:rPr>
          <w:sz w:val="17"/>
          <w:szCs w:val="17"/>
        </w:rPr>
        <w:t xml:space="preserve"> </w:t>
      </w:r>
    </w:p>
  </w:footnote>
  <w:footnote w:id="21">
    <w:p w14:paraId="7CF406DE" w14:textId="6056618C"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Tim</w:t>
      </w:r>
      <w:r w:rsidR="00E253CE" w:rsidRPr="00A1792A">
        <w:rPr>
          <w:sz w:val="17"/>
          <w:szCs w:val="17"/>
        </w:rPr>
        <w:t xml:space="preserve"> Starks,</w:t>
      </w:r>
      <w:r w:rsidRPr="00A1792A">
        <w:rPr>
          <w:sz w:val="17"/>
          <w:szCs w:val="17"/>
        </w:rPr>
        <w:t xml:space="preserve"> “The lowly DDoS attack is still a viable threat for undermining elections” </w:t>
      </w:r>
      <w:r w:rsidRPr="00A1792A">
        <w:rPr>
          <w:i/>
          <w:iCs/>
          <w:sz w:val="17"/>
          <w:szCs w:val="17"/>
        </w:rPr>
        <w:t>Scoop News Group</w:t>
      </w:r>
      <w:r w:rsidRPr="00A1792A">
        <w:rPr>
          <w:sz w:val="17"/>
          <w:szCs w:val="17"/>
        </w:rPr>
        <w:t>, October 27, 2020</w:t>
      </w:r>
      <w:r w:rsidR="0064107F" w:rsidRPr="00A1792A">
        <w:rPr>
          <w:sz w:val="17"/>
          <w:szCs w:val="17"/>
        </w:rPr>
        <w:t>,</w:t>
      </w:r>
      <w:r w:rsidRPr="00A1792A">
        <w:rPr>
          <w:sz w:val="17"/>
          <w:szCs w:val="17"/>
        </w:rPr>
        <w:t xml:space="preserve"> </w:t>
      </w:r>
      <w:hyperlink r:id="rId20" w:history="1">
        <w:r w:rsidRPr="00A1792A">
          <w:rPr>
            <w:rStyle w:val="Hyperlink"/>
            <w:sz w:val="17"/>
            <w:szCs w:val="17"/>
          </w:rPr>
          <w:t>https://www.cyberscoop.com/lowly-ddos-attack-still-viable-threat-undermining-elections/</w:t>
        </w:r>
      </w:hyperlink>
      <w:r w:rsidR="009B62F0" w:rsidRPr="00A1792A">
        <w:rPr>
          <w:rStyle w:val="Hyperlink"/>
          <w:sz w:val="17"/>
          <w:szCs w:val="17"/>
        </w:rPr>
        <w:t>.</w:t>
      </w:r>
    </w:p>
  </w:footnote>
  <w:footnote w:id="22">
    <w:p w14:paraId="38B86118" w14:textId="77777777"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Ibid. </w:t>
      </w:r>
    </w:p>
  </w:footnote>
  <w:footnote w:id="23">
    <w:p w14:paraId="1471A5AC" w14:textId="58E9E9A2" w:rsidR="00931474" w:rsidRPr="00A1792A" w:rsidRDefault="00931474" w:rsidP="00931474">
      <w:pPr>
        <w:pStyle w:val="FootnoteText"/>
        <w:rPr>
          <w:sz w:val="17"/>
          <w:szCs w:val="17"/>
        </w:rPr>
      </w:pPr>
      <w:r w:rsidRPr="00A1792A">
        <w:rPr>
          <w:rStyle w:val="FootnoteReference"/>
          <w:sz w:val="17"/>
          <w:szCs w:val="17"/>
        </w:rPr>
        <w:footnoteRef/>
      </w:r>
      <w:r w:rsidRPr="00A1792A">
        <w:rPr>
          <w:sz w:val="17"/>
          <w:szCs w:val="17"/>
        </w:rPr>
        <w:t xml:space="preserve"> FBI &amp; CISA, “DDoS Attacks on Election Infrastructure Can Hinder Access to Voting Information, Would Not Prevent Voting</w:t>
      </w:r>
      <w:r w:rsidR="00633471" w:rsidRPr="00A1792A">
        <w:rPr>
          <w:sz w:val="17"/>
          <w:szCs w:val="17"/>
        </w:rPr>
        <w:t>,”</w:t>
      </w:r>
      <w:r w:rsidRPr="00A1792A">
        <w:rPr>
          <w:sz w:val="17"/>
          <w:szCs w:val="17"/>
        </w:rPr>
        <w:t xml:space="preserve"> September 30, 2020</w:t>
      </w:r>
      <w:r w:rsidR="00633471" w:rsidRPr="00A1792A">
        <w:rPr>
          <w:sz w:val="17"/>
          <w:szCs w:val="17"/>
        </w:rPr>
        <w:t xml:space="preserve">, </w:t>
      </w:r>
      <w:hyperlink r:id="rId21" w:history="1">
        <w:r w:rsidR="00633471" w:rsidRPr="00A1792A">
          <w:rPr>
            <w:rStyle w:val="Hyperlink"/>
            <w:sz w:val="17"/>
            <w:szCs w:val="17"/>
          </w:rPr>
          <w:t>https://www.cisa.gov/sites/default/files/publications/PSA_DDoS_Final%20-%20CyD_508pobs.pdf</w:t>
        </w:r>
      </w:hyperlink>
      <w:r w:rsidR="00633471" w:rsidRPr="00A1792A">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9BEA" w14:textId="34524235" w:rsidR="00BA1810" w:rsidRPr="00EC1433" w:rsidRDefault="00BA1810"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p w14:paraId="3584544C" w14:textId="77777777" w:rsidR="00BA1810" w:rsidRPr="004D7A81" w:rsidRDefault="00BA1810"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BA1810" w:rsidRPr="004D7A81" w:rsidRDefault="00BA1810"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BA1810" w:rsidRPr="0057739F" w:rsidRDefault="00BA1810"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D5ED9" w14:textId="03528B0A" w:rsidR="00BA1810" w:rsidRPr="00EC1433" w:rsidRDefault="00587DED" w:rsidP="00F13001">
    <w:pPr>
      <w:pStyle w:val="ClassificationNumberDate"/>
      <w:spacing w:after="120"/>
      <w:jc w:val="right"/>
      <w:rPr>
        <w:rStyle w:val="TLPWHITE"/>
      </w:rPr>
    </w:pPr>
    <w:r w:rsidRPr="00FD5269">
      <w:rPr>
        <w:rFonts w:ascii="Arial" w:hAnsi="Arial"/>
        <w:noProof/>
        <w:szCs w:val="20"/>
      </w:rPr>
      <w:drawing>
        <wp:anchor distT="0" distB="0" distL="114300" distR="114300" simplePos="0" relativeHeight="251658240" behindDoc="1" locked="0" layoutInCell="1" allowOverlap="1" wp14:anchorId="180789C0" wp14:editId="33BD4047">
          <wp:simplePos x="0" y="0"/>
          <wp:positionH relativeFrom="margin">
            <wp:align>left</wp:align>
          </wp:positionH>
          <wp:positionV relativeFrom="page">
            <wp:posOffset>435197</wp:posOffset>
          </wp:positionV>
          <wp:extent cx="982980" cy="982980"/>
          <wp:effectExtent l="0" t="0" r="7620" b="7620"/>
          <wp:wrapTopAndBottom/>
          <wp:docPr id="15" name="Graphic 1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anchor>
      </w:drawing>
    </w:r>
    <w:r w:rsidR="00BA1810" w:rsidRPr="00EC1433">
      <w:rPr>
        <w:rStyle w:val="Heading3Char"/>
        <w:rFonts w:eastAsiaTheme="minorHAnsi"/>
        <w:noProof/>
        <w:color w:val="FFFFFF" w:themeColor="accent6"/>
      </w:rPr>
      <w:ptab w:relativeTo="margin" w:alignment="center" w:leader="none"/>
    </w:r>
    <w:r w:rsidR="00BA1810" w:rsidRPr="00EC1433">
      <w:rPr>
        <w:color w:val="FFFFFF" w:themeColor="accent6"/>
      </w:rPr>
      <w:t xml:space="preserve"> </w:t>
    </w:r>
    <w:proofErr w:type="gramStart"/>
    <w:r w:rsidR="00BA1810" w:rsidRPr="00EC1433">
      <w:rPr>
        <w:rFonts w:ascii="Franklin Gothic Demi" w:hAnsi="Franklin Gothic Demi"/>
        <w:color w:val="FFFFFF" w:themeColor="accent6"/>
        <w:sz w:val="22"/>
        <w:highlight w:val="black"/>
      </w:rPr>
      <w:t>TLP:</w:t>
    </w:r>
    <w:r w:rsidR="00966819">
      <w:rPr>
        <w:rFonts w:ascii="Franklin Gothic Demi" w:hAnsi="Franklin Gothic Demi"/>
        <w:color w:val="FFFFFF" w:themeColor="accent6"/>
        <w:sz w:val="22"/>
        <w:highlight w:val="black"/>
      </w:rPr>
      <w:t>CLEAR</w:t>
    </w:r>
    <w:proofErr w:type="gramEnd"/>
  </w:p>
  <w:p w14:paraId="3D0CA544" w14:textId="6B9662A0" w:rsidR="00BA1810" w:rsidRDefault="00BA1810" w:rsidP="000F70D8">
    <w:pPr>
      <w:pStyle w:val="Footer"/>
      <w:rPr>
        <w:rStyle w:val="ClassificationNumberDateChar"/>
        <w:rFonts w:ascii="Arial" w:hAnsi="Arial"/>
        <w:noProof/>
        <w:sz w:val="22"/>
        <w:szCs w:val="20"/>
      </w:rPr>
    </w:pPr>
  </w:p>
  <w:p w14:paraId="7AE794E5" w14:textId="77777777" w:rsidR="00FD5269" w:rsidRDefault="00FD5269" w:rsidP="000F70D8">
    <w:pPr>
      <w:pStyle w:val="Footer"/>
      <w:rPr>
        <w:rStyle w:val="ClassificationNumberDateChar"/>
        <w:rFonts w:ascii="Arial" w:hAnsi="Arial"/>
        <w:noProof/>
        <w:sz w:val="22"/>
        <w:szCs w:val="20"/>
      </w:rPr>
    </w:pPr>
  </w:p>
  <w:p w14:paraId="298418E8" w14:textId="77777777" w:rsidR="00BA1810" w:rsidRPr="003446EB" w:rsidRDefault="00BA181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40B24BB4" w:rsidR="00BA1810" w:rsidRPr="00EC1433" w:rsidRDefault="00BA1810" w:rsidP="00285420">
    <w:pPr>
      <w:pStyle w:val="Footer"/>
      <w:tabs>
        <w:tab w:val="clear" w:pos="9360"/>
        <w:tab w:val="left" w:pos="10260"/>
        <w:tab w:val="left" w:pos="10350"/>
      </w:tabs>
      <w:ind w:right="799"/>
      <w:rPr>
        <w:rStyle w:val="TLPWHITE"/>
      </w:rPr>
    </w:pPr>
    <w:r w:rsidRPr="00EC1433">
      <w:rPr>
        <w:rStyle w:val="Heading3Char"/>
        <w:noProof/>
        <w:color w:val="FFFFFF" w:themeColor="accent6"/>
      </w:rPr>
      <w:ptab w:relativeTo="margin" w:alignment="center" w:leader="none"/>
    </w:r>
    <w:r w:rsidRPr="00EC1433">
      <w:rPr>
        <w:color w:val="FFFFFF" w:themeColor="accent6"/>
      </w:rPr>
      <w:t xml:space="preserve"> </w:t>
    </w:r>
    <w:r w:rsidRPr="00EC1433">
      <w:rPr>
        <w:rStyle w:val="ClassificationNumberDateChar"/>
        <w:color w:val="FFFFFF" w:themeColor="accent6"/>
      </w:rPr>
      <w:ptab w:relativeTo="margin" w:alignment="right" w:leader="none"/>
    </w:r>
    <w:r w:rsidRPr="00EC1433">
      <w:rPr>
        <w:noProof/>
        <w:color w:val="FFFFFF" w:themeColor="accent6"/>
        <w:szCs w:val="20"/>
      </w:rPr>
      <w:t xml:space="preserve"> </w:t>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p w14:paraId="610FC0AF" w14:textId="77777777" w:rsidR="00BA1810" w:rsidRPr="004D7A81" w:rsidRDefault="00BA1810"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BA1810" w:rsidRPr="004D7A81" w:rsidRDefault="00BA181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BA1810" w:rsidRPr="003446EB" w:rsidRDefault="00BA1810"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47E15A2" w:rsidR="00BA1810" w:rsidRPr="00EC1433" w:rsidRDefault="00BA1810"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gramStart"/>
    <w:r w:rsidRPr="00EC1433">
      <w:rPr>
        <w:rFonts w:ascii="Franklin Gothic Demi" w:hAnsi="Franklin Gothic Demi"/>
        <w:color w:val="FFFFFF" w:themeColor="accent6"/>
        <w:highlight w:val="black"/>
      </w:rPr>
      <w:t>TLP:</w:t>
    </w:r>
    <w:r w:rsidR="00966819">
      <w:rPr>
        <w:rFonts w:ascii="Franklin Gothic Demi" w:hAnsi="Franklin Gothic Demi"/>
        <w:color w:val="FFFFFF" w:themeColor="accent6"/>
        <w:highlight w:val="black"/>
      </w:rPr>
      <w:t>CLEAR</w:t>
    </w:r>
    <w:proofErr w:type="gramEnd"/>
  </w:p>
  <w:p w14:paraId="417C5A40" w14:textId="77777777" w:rsidR="00BA1810" w:rsidRPr="004D7A81" w:rsidRDefault="00BA1810"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BA1810" w:rsidRPr="004D7A81" w:rsidRDefault="00BA1810"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BA1810" w:rsidRPr="0057739F" w:rsidRDefault="00BA1810"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0282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6706F"/>
    <w:multiLevelType w:val="hybridMultilevel"/>
    <w:tmpl w:val="69323AE4"/>
    <w:lvl w:ilvl="0" w:tplc="BD5047B8">
      <w:start w:val="1"/>
      <w:numFmt w:val="bullet"/>
      <w:lvlText w:val=""/>
      <w:lvlJc w:val="left"/>
      <w:pPr>
        <w:ind w:left="1800" w:hanging="360"/>
      </w:pPr>
      <w:rPr>
        <w:rFonts w:ascii="Symbol" w:hAnsi="Symbol"/>
      </w:rPr>
    </w:lvl>
    <w:lvl w:ilvl="1" w:tplc="E9A02E0E">
      <w:start w:val="1"/>
      <w:numFmt w:val="bullet"/>
      <w:lvlText w:val=""/>
      <w:lvlJc w:val="left"/>
      <w:pPr>
        <w:ind w:left="1800" w:hanging="360"/>
      </w:pPr>
      <w:rPr>
        <w:rFonts w:ascii="Symbol" w:hAnsi="Symbol"/>
      </w:rPr>
    </w:lvl>
    <w:lvl w:ilvl="2" w:tplc="2B78DEE6">
      <w:start w:val="1"/>
      <w:numFmt w:val="bullet"/>
      <w:lvlText w:val=""/>
      <w:lvlJc w:val="left"/>
      <w:pPr>
        <w:ind w:left="1800" w:hanging="360"/>
      </w:pPr>
      <w:rPr>
        <w:rFonts w:ascii="Symbol" w:hAnsi="Symbol"/>
      </w:rPr>
    </w:lvl>
    <w:lvl w:ilvl="3" w:tplc="C04CC7BE">
      <w:start w:val="1"/>
      <w:numFmt w:val="bullet"/>
      <w:lvlText w:val=""/>
      <w:lvlJc w:val="left"/>
      <w:pPr>
        <w:ind w:left="1800" w:hanging="360"/>
      </w:pPr>
      <w:rPr>
        <w:rFonts w:ascii="Symbol" w:hAnsi="Symbol"/>
      </w:rPr>
    </w:lvl>
    <w:lvl w:ilvl="4" w:tplc="7C5066C2">
      <w:start w:val="1"/>
      <w:numFmt w:val="bullet"/>
      <w:lvlText w:val=""/>
      <w:lvlJc w:val="left"/>
      <w:pPr>
        <w:ind w:left="1800" w:hanging="360"/>
      </w:pPr>
      <w:rPr>
        <w:rFonts w:ascii="Symbol" w:hAnsi="Symbol"/>
      </w:rPr>
    </w:lvl>
    <w:lvl w:ilvl="5" w:tplc="ABD20EAC">
      <w:start w:val="1"/>
      <w:numFmt w:val="bullet"/>
      <w:lvlText w:val=""/>
      <w:lvlJc w:val="left"/>
      <w:pPr>
        <w:ind w:left="1800" w:hanging="360"/>
      </w:pPr>
      <w:rPr>
        <w:rFonts w:ascii="Symbol" w:hAnsi="Symbol"/>
      </w:rPr>
    </w:lvl>
    <w:lvl w:ilvl="6" w:tplc="5A4458BE">
      <w:start w:val="1"/>
      <w:numFmt w:val="bullet"/>
      <w:lvlText w:val=""/>
      <w:lvlJc w:val="left"/>
      <w:pPr>
        <w:ind w:left="1800" w:hanging="360"/>
      </w:pPr>
      <w:rPr>
        <w:rFonts w:ascii="Symbol" w:hAnsi="Symbol"/>
      </w:rPr>
    </w:lvl>
    <w:lvl w:ilvl="7" w:tplc="F718EB1A">
      <w:start w:val="1"/>
      <w:numFmt w:val="bullet"/>
      <w:lvlText w:val=""/>
      <w:lvlJc w:val="left"/>
      <w:pPr>
        <w:ind w:left="1800" w:hanging="360"/>
      </w:pPr>
      <w:rPr>
        <w:rFonts w:ascii="Symbol" w:hAnsi="Symbol"/>
      </w:rPr>
    </w:lvl>
    <w:lvl w:ilvl="8" w:tplc="01AC6B36">
      <w:start w:val="1"/>
      <w:numFmt w:val="bullet"/>
      <w:lvlText w:val=""/>
      <w:lvlJc w:val="left"/>
      <w:pPr>
        <w:ind w:left="1800" w:hanging="360"/>
      </w:pPr>
      <w:rPr>
        <w:rFonts w:ascii="Symbol" w:hAnsi="Symbol"/>
      </w:rPr>
    </w:lvl>
  </w:abstractNum>
  <w:abstractNum w:abstractNumId="10" w15:restartNumberingAfterBreak="0">
    <w:nsid w:val="208410E9"/>
    <w:multiLevelType w:val="hybridMultilevel"/>
    <w:tmpl w:val="BDE692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71210"/>
    <w:multiLevelType w:val="hybridMultilevel"/>
    <w:tmpl w:val="0A50FF56"/>
    <w:lvl w:ilvl="0" w:tplc="D5E2C200">
      <w:start w:val="1"/>
      <w:numFmt w:val="decimal"/>
      <w:lvlText w:val="%1."/>
      <w:lvlJc w:val="left"/>
      <w:pPr>
        <w:ind w:left="4500"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856F0C"/>
    <w:multiLevelType w:val="hybridMultilevel"/>
    <w:tmpl w:val="4342C7EE"/>
    <w:lvl w:ilvl="0" w:tplc="B2FC1136">
      <w:start w:val="2"/>
      <w:numFmt w:val="decimal"/>
      <w:pStyle w:val="ListParagraph"/>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A677AA"/>
    <w:multiLevelType w:val="hybridMultilevel"/>
    <w:tmpl w:val="5C8497EE"/>
    <w:lvl w:ilvl="0" w:tplc="F3523E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6B0903"/>
    <w:multiLevelType w:val="hybridMultilevel"/>
    <w:tmpl w:val="36B632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903170"/>
    <w:multiLevelType w:val="hybridMultilevel"/>
    <w:tmpl w:val="22BCE392"/>
    <w:lvl w:ilvl="0" w:tplc="D7DCA34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4F64E13"/>
    <w:multiLevelType w:val="hybridMultilevel"/>
    <w:tmpl w:val="98940D64"/>
    <w:lvl w:ilvl="0" w:tplc="D21033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21695955">
    <w:abstractNumId w:val="46"/>
  </w:num>
  <w:num w:numId="2" w16cid:durableId="119537771">
    <w:abstractNumId w:val="6"/>
  </w:num>
  <w:num w:numId="3" w16cid:durableId="1469085185">
    <w:abstractNumId w:val="3"/>
  </w:num>
  <w:num w:numId="4" w16cid:durableId="178205865">
    <w:abstractNumId w:val="2"/>
  </w:num>
  <w:num w:numId="5" w16cid:durableId="1519199696">
    <w:abstractNumId w:val="30"/>
  </w:num>
  <w:num w:numId="6" w16cid:durableId="1631594378">
    <w:abstractNumId w:val="28"/>
  </w:num>
  <w:num w:numId="7" w16cid:durableId="50228779">
    <w:abstractNumId w:val="45"/>
  </w:num>
  <w:num w:numId="8" w16cid:durableId="1597440276">
    <w:abstractNumId w:val="38"/>
  </w:num>
  <w:num w:numId="9" w16cid:durableId="2126608844">
    <w:abstractNumId w:val="26"/>
  </w:num>
  <w:num w:numId="10" w16cid:durableId="659695085">
    <w:abstractNumId w:val="26"/>
  </w:num>
  <w:num w:numId="11" w16cid:durableId="684593767">
    <w:abstractNumId w:val="26"/>
  </w:num>
  <w:num w:numId="12" w16cid:durableId="1785148091">
    <w:abstractNumId w:val="29"/>
  </w:num>
  <w:num w:numId="13" w16cid:durableId="2026011345">
    <w:abstractNumId w:val="22"/>
  </w:num>
  <w:num w:numId="14" w16cid:durableId="1893925234">
    <w:abstractNumId w:val="41"/>
  </w:num>
  <w:num w:numId="15" w16cid:durableId="262349446">
    <w:abstractNumId w:val="16"/>
  </w:num>
  <w:num w:numId="16" w16cid:durableId="1450004973">
    <w:abstractNumId w:val="35"/>
  </w:num>
  <w:num w:numId="17" w16cid:durableId="774253982">
    <w:abstractNumId w:val="17"/>
  </w:num>
  <w:num w:numId="18" w16cid:durableId="1593392629">
    <w:abstractNumId w:val="24"/>
  </w:num>
  <w:num w:numId="19" w16cid:durableId="1840736082">
    <w:abstractNumId w:val="33"/>
  </w:num>
  <w:num w:numId="20" w16cid:durableId="2023971597">
    <w:abstractNumId w:val="20"/>
  </w:num>
  <w:num w:numId="21" w16cid:durableId="1773940630">
    <w:abstractNumId w:val="12"/>
  </w:num>
  <w:num w:numId="22" w16cid:durableId="174421586">
    <w:abstractNumId w:val="43"/>
  </w:num>
  <w:num w:numId="23" w16cid:durableId="716205809">
    <w:abstractNumId w:val="42"/>
    <w:lvlOverride w:ilvl="0">
      <w:startOverride w:val="1"/>
    </w:lvlOverride>
  </w:num>
  <w:num w:numId="24" w16cid:durableId="14816840">
    <w:abstractNumId w:val="5"/>
  </w:num>
  <w:num w:numId="25" w16cid:durableId="1144856297">
    <w:abstractNumId w:val="34"/>
  </w:num>
  <w:num w:numId="26" w16cid:durableId="1468475465">
    <w:abstractNumId w:val="39"/>
  </w:num>
  <w:num w:numId="27" w16cid:durableId="1987778974">
    <w:abstractNumId w:val="44"/>
  </w:num>
  <w:num w:numId="28" w16cid:durableId="422334706">
    <w:abstractNumId w:val="19"/>
  </w:num>
  <w:num w:numId="29" w16cid:durableId="501703304">
    <w:abstractNumId w:val="0"/>
  </w:num>
  <w:num w:numId="30" w16cid:durableId="1204099957">
    <w:abstractNumId w:val="14"/>
  </w:num>
  <w:num w:numId="31" w16cid:durableId="334723478">
    <w:abstractNumId w:val="47"/>
  </w:num>
  <w:num w:numId="32" w16cid:durableId="258635476">
    <w:abstractNumId w:val="32"/>
  </w:num>
  <w:num w:numId="33" w16cid:durableId="2007856307">
    <w:abstractNumId w:val="40"/>
  </w:num>
  <w:num w:numId="34" w16cid:durableId="1805733016">
    <w:abstractNumId w:val="26"/>
    <w:lvlOverride w:ilvl="0">
      <w:startOverride w:val="1"/>
    </w:lvlOverride>
  </w:num>
  <w:num w:numId="35" w16cid:durableId="2017490856">
    <w:abstractNumId w:val="13"/>
  </w:num>
  <w:num w:numId="36" w16cid:durableId="1047804233">
    <w:abstractNumId w:val="25"/>
  </w:num>
  <w:num w:numId="37" w16cid:durableId="1904758663">
    <w:abstractNumId w:val="11"/>
  </w:num>
  <w:num w:numId="38" w16cid:durableId="205065973">
    <w:abstractNumId w:val="42"/>
    <w:lvlOverride w:ilvl="0">
      <w:startOverride w:val="1"/>
    </w:lvlOverride>
  </w:num>
  <w:num w:numId="39" w16cid:durableId="1072194576">
    <w:abstractNumId w:val="1"/>
  </w:num>
  <w:num w:numId="40" w16cid:durableId="1952590855">
    <w:abstractNumId w:val="8"/>
  </w:num>
  <w:num w:numId="41" w16cid:durableId="1430665559">
    <w:abstractNumId w:val="37"/>
  </w:num>
  <w:num w:numId="42" w16cid:durableId="1846019858">
    <w:abstractNumId w:val="36"/>
  </w:num>
  <w:num w:numId="43" w16cid:durableId="1841314662">
    <w:abstractNumId w:val="4"/>
  </w:num>
  <w:num w:numId="44" w16cid:durableId="176623443">
    <w:abstractNumId w:val="18"/>
  </w:num>
  <w:num w:numId="45" w16cid:durableId="63916570">
    <w:abstractNumId w:val="31"/>
  </w:num>
  <w:num w:numId="46" w16cid:durableId="2110269225">
    <w:abstractNumId w:val="27"/>
  </w:num>
  <w:num w:numId="47" w16cid:durableId="371077630">
    <w:abstractNumId w:val="21"/>
  </w:num>
  <w:num w:numId="48" w16cid:durableId="1482237892">
    <w:abstractNumId w:val="23"/>
  </w:num>
  <w:num w:numId="49" w16cid:durableId="794517548">
    <w:abstractNumId w:val="9"/>
  </w:num>
  <w:num w:numId="50" w16cid:durableId="765805181">
    <w:abstractNumId w:val="7"/>
  </w:num>
  <w:num w:numId="51" w16cid:durableId="1318800995">
    <w:abstractNumId w:val="15"/>
  </w:num>
  <w:num w:numId="52" w16cid:durableId="796988484">
    <w:abstractNumId w:val="10"/>
  </w:num>
  <w:num w:numId="53" w16cid:durableId="554396966">
    <w:abstractNumId w:val="42"/>
  </w:num>
  <w:num w:numId="54" w16cid:durableId="801075673">
    <w:abstractNumId w:val="26"/>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08342822">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772"/>
    <w:rsid w:val="000030F0"/>
    <w:rsid w:val="00003D8E"/>
    <w:rsid w:val="00006027"/>
    <w:rsid w:val="00006DBA"/>
    <w:rsid w:val="000077A6"/>
    <w:rsid w:val="00007F8F"/>
    <w:rsid w:val="00010CB0"/>
    <w:rsid w:val="000110C6"/>
    <w:rsid w:val="00014126"/>
    <w:rsid w:val="000143AF"/>
    <w:rsid w:val="00015AE6"/>
    <w:rsid w:val="00015C96"/>
    <w:rsid w:val="00016452"/>
    <w:rsid w:val="000201E2"/>
    <w:rsid w:val="00020838"/>
    <w:rsid w:val="00020C71"/>
    <w:rsid w:val="0002228C"/>
    <w:rsid w:val="0002641A"/>
    <w:rsid w:val="00026B64"/>
    <w:rsid w:val="00027239"/>
    <w:rsid w:val="00027F4D"/>
    <w:rsid w:val="00030070"/>
    <w:rsid w:val="0003277B"/>
    <w:rsid w:val="000332DA"/>
    <w:rsid w:val="0003385A"/>
    <w:rsid w:val="000344B6"/>
    <w:rsid w:val="00034C1A"/>
    <w:rsid w:val="00035856"/>
    <w:rsid w:val="0003630C"/>
    <w:rsid w:val="00041E68"/>
    <w:rsid w:val="000420D3"/>
    <w:rsid w:val="000425EE"/>
    <w:rsid w:val="00042713"/>
    <w:rsid w:val="0004369A"/>
    <w:rsid w:val="00044F5E"/>
    <w:rsid w:val="000453E5"/>
    <w:rsid w:val="00045757"/>
    <w:rsid w:val="00045C0D"/>
    <w:rsid w:val="00046DEE"/>
    <w:rsid w:val="00047941"/>
    <w:rsid w:val="000502ED"/>
    <w:rsid w:val="000516DF"/>
    <w:rsid w:val="0005222C"/>
    <w:rsid w:val="0005485C"/>
    <w:rsid w:val="000562C9"/>
    <w:rsid w:val="00056411"/>
    <w:rsid w:val="0005644E"/>
    <w:rsid w:val="00056A26"/>
    <w:rsid w:val="000570CA"/>
    <w:rsid w:val="0005737C"/>
    <w:rsid w:val="00057C09"/>
    <w:rsid w:val="000606B4"/>
    <w:rsid w:val="00061D10"/>
    <w:rsid w:val="00062534"/>
    <w:rsid w:val="000625FB"/>
    <w:rsid w:val="00063C97"/>
    <w:rsid w:val="00065752"/>
    <w:rsid w:val="00065AAD"/>
    <w:rsid w:val="0006671F"/>
    <w:rsid w:val="0006794A"/>
    <w:rsid w:val="00070185"/>
    <w:rsid w:val="00070360"/>
    <w:rsid w:val="00070886"/>
    <w:rsid w:val="00071AF3"/>
    <w:rsid w:val="00072442"/>
    <w:rsid w:val="00072E58"/>
    <w:rsid w:val="000730D8"/>
    <w:rsid w:val="00073491"/>
    <w:rsid w:val="00074470"/>
    <w:rsid w:val="000745EB"/>
    <w:rsid w:val="000746D1"/>
    <w:rsid w:val="00075716"/>
    <w:rsid w:val="00076D67"/>
    <w:rsid w:val="00080405"/>
    <w:rsid w:val="00080D78"/>
    <w:rsid w:val="0008210E"/>
    <w:rsid w:val="00082417"/>
    <w:rsid w:val="00082CA7"/>
    <w:rsid w:val="000831A9"/>
    <w:rsid w:val="00083890"/>
    <w:rsid w:val="00083A86"/>
    <w:rsid w:val="00085161"/>
    <w:rsid w:val="0008665C"/>
    <w:rsid w:val="00090739"/>
    <w:rsid w:val="00090BEF"/>
    <w:rsid w:val="0009138F"/>
    <w:rsid w:val="000914DA"/>
    <w:rsid w:val="00091986"/>
    <w:rsid w:val="00092E14"/>
    <w:rsid w:val="00093096"/>
    <w:rsid w:val="000930CE"/>
    <w:rsid w:val="000933C0"/>
    <w:rsid w:val="00093F2C"/>
    <w:rsid w:val="00095667"/>
    <w:rsid w:val="00095DD3"/>
    <w:rsid w:val="000966E6"/>
    <w:rsid w:val="00096F00"/>
    <w:rsid w:val="00097BCF"/>
    <w:rsid w:val="000A126E"/>
    <w:rsid w:val="000A2A67"/>
    <w:rsid w:val="000A2F0C"/>
    <w:rsid w:val="000A3233"/>
    <w:rsid w:val="000A4168"/>
    <w:rsid w:val="000A46FC"/>
    <w:rsid w:val="000A4997"/>
    <w:rsid w:val="000A54F5"/>
    <w:rsid w:val="000A585C"/>
    <w:rsid w:val="000A6A36"/>
    <w:rsid w:val="000A730E"/>
    <w:rsid w:val="000A7353"/>
    <w:rsid w:val="000B19FD"/>
    <w:rsid w:val="000B219B"/>
    <w:rsid w:val="000B26A2"/>
    <w:rsid w:val="000B320A"/>
    <w:rsid w:val="000B3CD3"/>
    <w:rsid w:val="000B507E"/>
    <w:rsid w:val="000B52E0"/>
    <w:rsid w:val="000B57D8"/>
    <w:rsid w:val="000B5C6B"/>
    <w:rsid w:val="000B5FDF"/>
    <w:rsid w:val="000B6003"/>
    <w:rsid w:val="000B6232"/>
    <w:rsid w:val="000B67B0"/>
    <w:rsid w:val="000B7E50"/>
    <w:rsid w:val="000C0825"/>
    <w:rsid w:val="000C1C2F"/>
    <w:rsid w:val="000C2568"/>
    <w:rsid w:val="000C457B"/>
    <w:rsid w:val="000C5C17"/>
    <w:rsid w:val="000C6302"/>
    <w:rsid w:val="000D13BE"/>
    <w:rsid w:val="000D1982"/>
    <w:rsid w:val="000D1B85"/>
    <w:rsid w:val="000D1F0E"/>
    <w:rsid w:val="000D2638"/>
    <w:rsid w:val="000D3635"/>
    <w:rsid w:val="000D395D"/>
    <w:rsid w:val="000D416F"/>
    <w:rsid w:val="000D66A2"/>
    <w:rsid w:val="000D74E5"/>
    <w:rsid w:val="000E0278"/>
    <w:rsid w:val="000E084C"/>
    <w:rsid w:val="000E12E6"/>
    <w:rsid w:val="000E286D"/>
    <w:rsid w:val="000E4B96"/>
    <w:rsid w:val="000E5502"/>
    <w:rsid w:val="000E6199"/>
    <w:rsid w:val="000E6F4B"/>
    <w:rsid w:val="000E7792"/>
    <w:rsid w:val="000F102A"/>
    <w:rsid w:val="000F1706"/>
    <w:rsid w:val="000F33CE"/>
    <w:rsid w:val="000F3637"/>
    <w:rsid w:val="000F36D2"/>
    <w:rsid w:val="000F393D"/>
    <w:rsid w:val="000F4909"/>
    <w:rsid w:val="000F57F6"/>
    <w:rsid w:val="000F5B62"/>
    <w:rsid w:val="000F62C2"/>
    <w:rsid w:val="000F6B05"/>
    <w:rsid w:val="000F70D8"/>
    <w:rsid w:val="000F71DD"/>
    <w:rsid w:val="00100472"/>
    <w:rsid w:val="001012EA"/>
    <w:rsid w:val="0010131C"/>
    <w:rsid w:val="0010139D"/>
    <w:rsid w:val="001015E4"/>
    <w:rsid w:val="00101E01"/>
    <w:rsid w:val="00102717"/>
    <w:rsid w:val="001028DA"/>
    <w:rsid w:val="00103893"/>
    <w:rsid w:val="001039CC"/>
    <w:rsid w:val="00103D6E"/>
    <w:rsid w:val="0010471C"/>
    <w:rsid w:val="00105015"/>
    <w:rsid w:val="00105543"/>
    <w:rsid w:val="001059B3"/>
    <w:rsid w:val="0010613B"/>
    <w:rsid w:val="00106193"/>
    <w:rsid w:val="001101AA"/>
    <w:rsid w:val="00111A0B"/>
    <w:rsid w:val="001126B3"/>
    <w:rsid w:val="001131FF"/>
    <w:rsid w:val="0011422D"/>
    <w:rsid w:val="001144C4"/>
    <w:rsid w:val="00114571"/>
    <w:rsid w:val="00116C0B"/>
    <w:rsid w:val="0011709F"/>
    <w:rsid w:val="001171F0"/>
    <w:rsid w:val="001204D3"/>
    <w:rsid w:val="0012201A"/>
    <w:rsid w:val="00123134"/>
    <w:rsid w:val="001231F6"/>
    <w:rsid w:val="001250A0"/>
    <w:rsid w:val="0012609B"/>
    <w:rsid w:val="0012691C"/>
    <w:rsid w:val="00126E49"/>
    <w:rsid w:val="0012741B"/>
    <w:rsid w:val="00127619"/>
    <w:rsid w:val="001303FD"/>
    <w:rsid w:val="0013053F"/>
    <w:rsid w:val="00130D7B"/>
    <w:rsid w:val="001313F1"/>
    <w:rsid w:val="001316F9"/>
    <w:rsid w:val="00131B3F"/>
    <w:rsid w:val="0013234A"/>
    <w:rsid w:val="00132D0F"/>
    <w:rsid w:val="00133864"/>
    <w:rsid w:val="00133DBE"/>
    <w:rsid w:val="00134D4C"/>
    <w:rsid w:val="0013579C"/>
    <w:rsid w:val="001369EC"/>
    <w:rsid w:val="00136AE0"/>
    <w:rsid w:val="00136B79"/>
    <w:rsid w:val="0013751B"/>
    <w:rsid w:val="00137D1E"/>
    <w:rsid w:val="00140808"/>
    <w:rsid w:val="00140B56"/>
    <w:rsid w:val="00140CE5"/>
    <w:rsid w:val="00142600"/>
    <w:rsid w:val="00142DC2"/>
    <w:rsid w:val="00144C5E"/>
    <w:rsid w:val="00145677"/>
    <w:rsid w:val="0014595B"/>
    <w:rsid w:val="00145E36"/>
    <w:rsid w:val="00146ADB"/>
    <w:rsid w:val="00146D36"/>
    <w:rsid w:val="00147C69"/>
    <w:rsid w:val="0015189D"/>
    <w:rsid w:val="00151B90"/>
    <w:rsid w:val="001528FF"/>
    <w:rsid w:val="00152E55"/>
    <w:rsid w:val="00152FD4"/>
    <w:rsid w:val="0015333C"/>
    <w:rsid w:val="00154989"/>
    <w:rsid w:val="00154A99"/>
    <w:rsid w:val="00154FE5"/>
    <w:rsid w:val="00157CC1"/>
    <w:rsid w:val="00157DAC"/>
    <w:rsid w:val="00160E00"/>
    <w:rsid w:val="00161354"/>
    <w:rsid w:val="0016178A"/>
    <w:rsid w:val="001621ED"/>
    <w:rsid w:val="00162DAE"/>
    <w:rsid w:val="001641CC"/>
    <w:rsid w:val="001654FF"/>
    <w:rsid w:val="00165E80"/>
    <w:rsid w:val="00166B1C"/>
    <w:rsid w:val="00166BBC"/>
    <w:rsid w:val="0016718C"/>
    <w:rsid w:val="0017025D"/>
    <w:rsid w:val="00170F1A"/>
    <w:rsid w:val="00171203"/>
    <w:rsid w:val="00171468"/>
    <w:rsid w:val="00172FEC"/>
    <w:rsid w:val="00173B9A"/>
    <w:rsid w:val="00173D72"/>
    <w:rsid w:val="00173F74"/>
    <w:rsid w:val="00174B21"/>
    <w:rsid w:val="001751F6"/>
    <w:rsid w:val="00175255"/>
    <w:rsid w:val="00176181"/>
    <w:rsid w:val="00176DB3"/>
    <w:rsid w:val="00180C3A"/>
    <w:rsid w:val="00180D46"/>
    <w:rsid w:val="00182AE0"/>
    <w:rsid w:val="001835A6"/>
    <w:rsid w:val="0018412C"/>
    <w:rsid w:val="00185D6F"/>
    <w:rsid w:val="00186031"/>
    <w:rsid w:val="00186D0C"/>
    <w:rsid w:val="001874C4"/>
    <w:rsid w:val="001913FF"/>
    <w:rsid w:val="00191D26"/>
    <w:rsid w:val="001921B3"/>
    <w:rsid w:val="0019264F"/>
    <w:rsid w:val="001932A3"/>
    <w:rsid w:val="0019572F"/>
    <w:rsid w:val="00195D43"/>
    <w:rsid w:val="00196415"/>
    <w:rsid w:val="0019675E"/>
    <w:rsid w:val="001A17A9"/>
    <w:rsid w:val="001A186F"/>
    <w:rsid w:val="001A1DCA"/>
    <w:rsid w:val="001A2651"/>
    <w:rsid w:val="001A2794"/>
    <w:rsid w:val="001A29AE"/>
    <w:rsid w:val="001A2F2A"/>
    <w:rsid w:val="001A30B3"/>
    <w:rsid w:val="001A31D9"/>
    <w:rsid w:val="001A3702"/>
    <w:rsid w:val="001A3E2E"/>
    <w:rsid w:val="001A4041"/>
    <w:rsid w:val="001A5AB4"/>
    <w:rsid w:val="001A5CC4"/>
    <w:rsid w:val="001A60AE"/>
    <w:rsid w:val="001B0744"/>
    <w:rsid w:val="001B0766"/>
    <w:rsid w:val="001B0CE0"/>
    <w:rsid w:val="001B0D47"/>
    <w:rsid w:val="001B12EF"/>
    <w:rsid w:val="001B1BDF"/>
    <w:rsid w:val="001B280F"/>
    <w:rsid w:val="001B2F35"/>
    <w:rsid w:val="001B35BD"/>
    <w:rsid w:val="001B3CD1"/>
    <w:rsid w:val="001B6FCE"/>
    <w:rsid w:val="001C0613"/>
    <w:rsid w:val="001C1907"/>
    <w:rsid w:val="001C22F0"/>
    <w:rsid w:val="001C2815"/>
    <w:rsid w:val="001C47A6"/>
    <w:rsid w:val="001C637F"/>
    <w:rsid w:val="001C65F4"/>
    <w:rsid w:val="001C693F"/>
    <w:rsid w:val="001C6D04"/>
    <w:rsid w:val="001D0E0A"/>
    <w:rsid w:val="001D106F"/>
    <w:rsid w:val="001D27D1"/>
    <w:rsid w:val="001D2D06"/>
    <w:rsid w:val="001D3291"/>
    <w:rsid w:val="001D3F70"/>
    <w:rsid w:val="001D51A7"/>
    <w:rsid w:val="001D536F"/>
    <w:rsid w:val="001D5C2D"/>
    <w:rsid w:val="001D6C4C"/>
    <w:rsid w:val="001D6DAD"/>
    <w:rsid w:val="001D6EFD"/>
    <w:rsid w:val="001D74F5"/>
    <w:rsid w:val="001D78B5"/>
    <w:rsid w:val="001E0731"/>
    <w:rsid w:val="001E0F68"/>
    <w:rsid w:val="001E121B"/>
    <w:rsid w:val="001E1E30"/>
    <w:rsid w:val="001E3336"/>
    <w:rsid w:val="001E3648"/>
    <w:rsid w:val="001E4528"/>
    <w:rsid w:val="001E49F0"/>
    <w:rsid w:val="001E4D82"/>
    <w:rsid w:val="001E515E"/>
    <w:rsid w:val="001E52E4"/>
    <w:rsid w:val="001E5D7E"/>
    <w:rsid w:val="001E63E7"/>
    <w:rsid w:val="001E6A03"/>
    <w:rsid w:val="001E79F1"/>
    <w:rsid w:val="001F0015"/>
    <w:rsid w:val="001F0666"/>
    <w:rsid w:val="001F2AEE"/>
    <w:rsid w:val="001F41FD"/>
    <w:rsid w:val="001F496F"/>
    <w:rsid w:val="001F4E4B"/>
    <w:rsid w:val="001F5584"/>
    <w:rsid w:val="001F5BA5"/>
    <w:rsid w:val="001F62D9"/>
    <w:rsid w:val="001F74FD"/>
    <w:rsid w:val="001F77C6"/>
    <w:rsid w:val="00200DC8"/>
    <w:rsid w:val="0020114A"/>
    <w:rsid w:val="00201609"/>
    <w:rsid w:val="00201664"/>
    <w:rsid w:val="00202B4C"/>
    <w:rsid w:val="00202F4F"/>
    <w:rsid w:val="00203A06"/>
    <w:rsid w:val="00203A0F"/>
    <w:rsid w:val="00203B59"/>
    <w:rsid w:val="00203D63"/>
    <w:rsid w:val="00204330"/>
    <w:rsid w:val="002048AC"/>
    <w:rsid w:val="00204AE4"/>
    <w:rsid w:val="00204BB8"/>
    <w:rsid w:val="00205827"/>
    <w:rsid w:val="00205E1E"/>
    <w:rsid w:val="00205ED0"/>
    <w:rsid w:val="00206089"/>
    <w:rsid w:val="00206F98"/>
    <w:rsid w:val="002072EE"/>
    <w:rsid w:val="00207516"/>
    <w:rsid w:val="00207728"/>
    <w:rsid w:val="002103C5"/>
    <w:rsid w:val="00210819"/>
    <w:rsid w:val="00212194"/>
    <w:rsid w:val="002124C1"/>
    <w:rsid w:val="0021425A"/>
    <w:rsid w:val="0021585A"/>
    <w:rsid w:val="002170A4"/>
    <w:rsid w:val="0021757C"/>
    <w:rsid w:val="002178DB"/>
    <w:rsid w:val="002200BB"/>
    <w:rsid w:val="002202D4"/>
    <w:rsid w:val="00220E26"/>
    <w:rsid w:val="002210B9"/>
    <w:rsid w:val="0022465B"/>
    <w:rsid w:val="002250EE"/>
    <w:rsid w:val="00225114"/>
    <w:rsid w:val="0022597E"/>
    <w:rsid w:val="00225F5B"/>
    <w:rsid w:val="0023030E"/>
    <w:rsid w:val="00230D5F"/>
    <w:rsid w:val="00231AD4"/>
    <w:rsid w:val="00231B40"/>
    <w:rsid w:val="002324D5"/>
    <w:rsid w:val="002339CE"/>
    <w:rsid w:val="002339D1"/>
    <w:rsid w:val="00234038"/>
    <w:rsid w:val="002343E4"/>
    <w:rsid w:val="00234745"/>
    <w:rsid w:val="00234F45"/>
    <w:rsid w:val="002352D0"/>
    <w:rsid w:val="0023669A"/>
    <w:rsid w:val="00236A56"/>
    <w:rsid w:val="00237062"/>
    <w:rsid w:val="00237256"/>
    <w:rsid w:val="0023789E"/>
    <w:rsid w:val="00237B18"/>
    <w:rsid w:val="00241A7A"/>
    <w:rsid w:val="00241FCF"/>
    <w:rsid w:val="002427C0"/>
    <w:rsid w:val="00242F59"/>
    <w:rsid w:val="00243B06"/>
    <w:rsid w:val="00243E17"/>
    <w:rsid w:val="0024451C"/>
    <w:rsid w:val="00245CDF"/>
    <w:rsid w:val="0024651F"/>
    <w:rsid w:val="00246F8C"/>
    <w:rsid w:val="00250A45"/>
    <w:rsid w:val="00252850"/>
    <w:rsid w:val="00252C83"/>
    <w:rsid w:val="0025475E"/>
    <w:rsid w:val="002560D7"/>
    <w:rsid w:val="0026024A"/>
    <w:rsid w:val="00261FB1"/>
    <w:rsid w:val="00262475"/>
    <w:rsid w:val="0026281D"/>
    <w:rsid w:val="00262984"/>
    <w:rsid w:val="002644A2"/>
    <w:rsid w:val="0026566A"/>
    <w:rsid w:val="00265B53"/>
    <w:rsid w:val="002661EE"/>
    <w:rsid w:val="00266B13"/>
    <w:rsid w:val="00267371"/>
    <w:rsid w:val="00267BF3"/>
    <w:rsid w:val="00270B4D"/>
    <w:rsid w:val="00270D49"/>
    <w:rsid w:val="00271025"/>
    <w:rsid w:val="0027555E"/>
    <w:rsid w:val="00275670"/>
    <w:rsid w:val="002757E8"/>
    <w:rsid w:val="00275885"/>
    <w:rsid w:val="00276145"/>
    <w:rsid w:val="0027645A"/>
    <w:rsid w:val="00276AA3"/>
    <w:rsid w:val="00277F8D"/>
    <w:rsid w:val="002802E1"/>
    <w:rsid w:val="00280841"/>
    <w:rsid w:val="00280F50"/>
    <w:rsid w:val="0028126A"/>
    <w:rsid w:val="0028391C"/>
    <w:rsid w:val="00285420"/>
    <w:rsid w:val="00285485"/>
    <w:rsid w:val="00285C89"/>
    <w:rsid w:val="00287764"/>
    <w:rsid w:val="00287CD0"/>
    <w:rsid w:val="0029030A"/>
    <w:rsid w:val="00291F59"/>
    <w:rsid w:val="00292442"/>
    <w:rsid w:val="00294553"/>
    <w:rsid w:val="00294DDA"/>
    <w:rsid w:val="00295022"/>
    <w:rsid w:val="0029528C"/>
    <w:rsid w:val="0029681E"/>
    <w:rsid w:val="002A2477"/>
    <w:rsid w:val="002A28A1"/>
    <w:rsid w:val="002A30AB"/>
    <w:rsid w:val="002A38F5"/>
    <w:rsid w:val="002A3D7E"/>
    <w:rsid w:val="002A5986"/>
    <w:rsid w:val="002A5A83"/>
    <w:rsid w:val="002A5B20"/>
    <w:rsid w:val="002A7456"/>
    <w:rsid w:val="002A781D"/>
    <w:rsid w:val="002A7E2D"/>
    <w:rsid w:val="002B0143"/>
    <w:rsid w:val="002B059E"/>
    <w:rsid w:val="002B07E4"/>
    <w:rsid w:val="002B0B29"/>
    <w:rsid w:val="002B0D8E"/>
    <w:rsid w:val="002B1277"/>
    <w:rsid w:val="002B3FAA"/>
    <w:rsid w:val="002B42E0"/>
    <w:rsid w:val="002B4562"/>
    <w:rsid w:val="002B522D"/>
    <w:rsid w:val="002B6E89"/>
    <w:rsid w:val="002B6EC0"/>
    <w:rsid w:val="002C1CE6"/>
    <w:rsid w:val="002C328C"/>
    <w:rsid w:val="002C38BD"/>
    <w:rsid w:val="002C41F1"/>
    <w:rsid w:val="002C4B55"/>
    <w:rsid w:val="002C53C2"/>
    <w:rsid w:val="002C5EEF"/>
    <w:rsid w:val="002C6661"/>
    <w:rsid w:val="002C6E0E"/>
    <w:rsid w:val="002D0CF2"/>
    <w:rsid w:val="002D14A6"/>
    <w:rsid w:val="002D31A3"/>
    <w:rsid w:val="002D4AE9"/>
    <w:rsid w:val="002D5FF3"/>
    <w:rsid w:val="002D616C"/>
    <w:rsid w:val="002D6A34"/>
    <w:rsid w:val="002D720E"/>
    <w:rsid w:val="002E07DB"/>
    <w:rsid w:val="002E1071"/>
    <w:rsid w:val="002E1127"/>
    <w:rsid w:val="002E2E62"/>
    <w:rsid w:val="002E3856"/>
    <w:rsid w:val="002E3C3F"/>
    <w:rsid w:val="002E49FB"/>
    <w:rsid w:val="002E4A0A"/>
    <w:rsid w:val="002E6C63"/>
    <w:rsid w:val="002E71BF"/>
    <w:rsid w:val="002E76AA"/>
    <w:rsid w:val="002E7CE6"/>
    <w:rsid w:val="002F0146"/>
    <w:rsid w:val="002F089D"/>
    <w:rsid w:val="002F0B29"/>
    <w:rsid w:val="002F1F94"/>
    <w:rsid w:val="002F1F98"/>
    <w:rsid w:val="002F2782"/>
    <w:rsid w:val="002F2A68"/>
    <w:rsid w:val="002F2F22"/>
    <w:rsid w:val="002F3496"/>
    <w:rsid w:val="002F52FB"/>
    <w:rsid w:val="002F56D9"/>
    <w:rsid w:val="002F6744"/>
    <w:rsid w:val="002F6E39"/>
    <w:rsid w:val="002F6E3C"/>
    <w:rsid w:val="002F7040"/>
    <w:rsid w:val="00300338"/>
    <w:rsid w:val="0030178D"/>
    <w:rsid w:val="00302E69"/>
    <w:rsid w:val="00303678"/>
    <w:rsid w:val="003038CE"/>
    <w:rsid w:val="00305624"/>
    <w:rsid w:val="003056E5"/>
    <w:rsid w:val="0030598B"/>
    <w:rsid w:val="003061F1"/>
    <w:rsid w:val="00306655"/>
    <w:rsid w:val="0030676E"/>
    <w:rsid w:val="00307AA0"/>
    <w:rsid w:val="00307E63"/>
    <w:rsid w:val="0031005A"/>
    <w:rsid w:val="00310434"/>
    <w:rsid w:val="00311E00"/>
    <w:rsid w:val="00311F32"/>
    <w:rsid w:val="00312FDC"/>
    <w:rsid w:val="00313541"/>
    <w:rsid w:val="00313D7F"/>
    <w:rsid w:val="00313EDC"/>
    <w:rsid w:val="00314F01"/>
    <w:rsid w:val="00315246"/>
    <w:rsid w:val="00315252"/>
    <w:rsid w:val="00315E9D"/>
    <w:rsid w:val="00320C3E"/>
    <w:rsid w:val="003217CD"/>
    <w:rsid w:val="00321ABD"/>
    <w:rsid w:val="00322475"/>
    <w:rsid w:val="00322953"/>
    <w:rsid w:val="00322B38"/>
    <w:rsid w:val="00323609"/>
    <w:rsid w:val="0032361D"/>
    <w:rsid w:val="003238FB"/>
    <w:rsid w:val="00323EEC"/>
    <w:rsid w:val="00323F39"/>
    <w:rsid w:val="003260B0"/>
    <w:rsid w:val="0032625F"/>
    <w:rsid w:val="00326C0D"/>
    <w:rsid w:val="003270F6"/>
    <w:rsid w:val="00327A56"/>
    <w:rsid w:val="0033049D"/>
    <w:rsid w:val="0033078C"/>
    <w:rsid w:val="00330B8C"/>
    <w:rsid w:val="00334371"/>
    <w:rsid w:val="00341863"/>
    <w:rsid w:val="00341898"/>
    <w:rsid w:val="00342098"/>
    <w:rsid w:val="00342101"/>
    <w:rsid w:val="00342524"/>
    <w:rsid w:val="00342F8B"/>
    <w:rsid w:val="00344210"/>
    <w:rsid w:val="00344355"/>
    <w:rsid w:val="003446EB"/>
    <w:rsid w:val="00345160"/>
    <w:rsid w:val="0034576D"/>
    <w:rsid w:val="003457C0"/>
    <w:rsid w:val="00346368"/>
    <w:rsid w:val="0034665C"/>
    <w:rsid w:val="00346D29"/>
    <w:rsid w:val="00346EC0"/>
    <w:rsid w:val="00351220"/>
    <w:rsid w:val="00351244"/>
    <w:rsid w:val="00351B44"/>
    <w:rsid w:val="00353C4C"/>
    <w:rsid w:val="00354435"/>
    <w:rsid w:val="00354613"/>
    <w:rsid w:val="00357B7F"/>
    <w:rsid w:val="00360138"/>
    <w:rsid w:val="00360C9D"/>
    <w:rsid w:val="00360E0C"/>
    <w:rsid w:val="00361169"/>
    <w:rsid w:val="003617DB"/>
    <w:rsid w:val="00361B64"/>
    <w:rsid w:val="00362081"/>
    <w:rsid w:val="00362977"/>
    <w:rsid w:val="00362A17"/>
    <w:rsid w:val="00362B51"/>
    <w:rsid w:val="0036439F"/>
    <w:rsid w:val="003648AB"/>
    <w:rsid w:val="0036492B"/>
    <w:rsid w:val="0036679D"/>
    <w:rsid w:val="003674D7"/>
    <w:rsid w:val="003678F4"/>
    <w:rsid w:val="00371AEC"/>
    <w:rsid w:val="00371D77"/>
    <w:rsid w:val="00372673"/>
    <w:rsid w:val="003735F2"/>
    <w:rsid w:val="00373DA8"/>
    <w:rsid w:val="003759B6"/>
    <w:rsid w:val="00375A1E"/>
    <w:rsid w:val="00376B26"/>
    <w:rsid w:val="003779F7"/>
    <w:rsid w:val="00380488"/>
    <w:rsid w:val="00384319"/>
    <w:rsid w:val="0038497D"/>
    <w:rsid w:val="00384B63"/>
    <w:rsid w:val="00386EA8"/>
    <w:rsid w:val="0038759E"/>
    <w:rsid w:val="0039207F"/>
    <w:rsid w:val="00392394"/>
    <w:rsid w:val="0039318C"/>
    <w:rsid w:val="00393630"/>
    <w:rsid w:val="00393A91"/>
    <w:rsid w:val="00393D33"/>
    <w:rsid w:val="00393E18"/>
    <w:rsid w:val="003942E1"/>
    <w:rsid w:val="0039456D"/>
    <w:rsid w:val="003953B3"/>
    <w:rsid w:val="003968FE"/>
    <w:rsid w:val="003A0277"/>
    <w:rsid w:val="003A0962"/>
    <w:rsid w:val="003A21CD"/>
    <w:rsid w:val="003A2E09"/>
    <w:rsid w:val="003A2FCC"/>
    <w:rsid w:val="003A31A2"/>
    <w:rsid w:val="003A32EC"/>
    <w:rsid w:val="003A4B70"/>
    <w:rsid w:val="003A53DF"/>
    <w:rsid w:val="003A5DAC"/>
    <w:rsid w:val="003A601D"/>
    <w:rsid w:val="003A76EB"/>
    <w:rsid w:val="003A7CE6"/>
    <w:rsid w:val="003A7EC6"/>
    <w:rsid w:val="003B003E"/>
    <w:rsid w:val="003B0D40"/>
    <w:rsid w:val="003B17B0"/>
    <w:rsid w:val="003B20B7"/>
    <w:rsid w:val="003B2E4D"/>
    <w:rsid w:val="003B3DD9"/>
    <w:rsid w:val="003B4CBB"/>
    <w:rsid w:val="003B5183"/>
    <w:rsid w:val="003C0203"/>
    <w:rsid w:val="003C347D"/>
    <w:rsid w:val="003C3621"/>
    <w:rsid w:val="003C4441"/>
    <w:rsid w:val="003C6285"/>
    <w:rsid w:val="003C6323"/>
    <w:rsid w:val="003C64C8"/>
    <w:rsid w:val="003C6D3A"/>
    <w:rsid w:val="003D0A81"/>
    <w:rsid w:val="003D1562"/>
    <w:rsid w:val="003D190B"/>
    <w:rsid w:val="003D2D85"/>
    <w:rsid w:val="003D42DE"/>
    <w:rsid w:val="003D4686"/>
    <w:rsid w:val="003D5146"/>
    <w:rsid w:val="003D6307"/>
    <w:rsid w:val="003D7B35"/>
    <w:rsid w:val="003E0173"/>
    <w:rsid w:val="003E0402"/>
    <w:rsid w:val="003E0502"/>
    <w:rsid w:val="003E0F06"/>
    <w:rsid w:val="003E1299"/>
    <w:rsid w:val="003E140B"/>
    <w:rsid w:val="003E1D04"/>
    <w:rsid w:val="003E1FFB"/>
    <w:rsid w:val="003E28F2"/>
    <w:rsid w:val="003E2A9D"/>
    <w:rsid w:val="003E2D8F"/>
    <w:rsid w:val="003E32E2"/>
    <w:rsid w:val="003E4767"/>
    <w:rsid w:val="003E4CAF"/>
    <w:rsid w:val="003E6995"/>
    <w:rsid w:val="003E6D72"/>
    <w:rsid w:val="003F0325"/>
    <w:rsid w:val="003F1668"/>
    <w:rsid w:val="003F1A8D"/>
    <w:rsid w:val="003F2240"/>
    <w:rsid w:val="003F22CE"/>
    <w:rsid w:val="003F24CD"/>
    <w:rsid w:val="003F2F31"/>
    <w:rsid w:val="003F300C"/>
    <w:rsid w:val="003F3B44"/>
    <w:rsid w:val="003F570B"/>
    <w:rsid w:val="003F585A"/>
    <w:rsid w:val="003F5A5C"/>
    <w:rsid w:val="003F6D36"/>
    <w:rsid w:val="003F6F45"/>
    <w:rsid w:val="004009CB"/>
    <w:rsid w:val="00400FA1"/>
    <w:rsid w:val="0040181A"/>
    <w:rsid w:val="00401A7F"/>
    <w:rsid w:val="00401C26"/>
    <w:rsid w:val="00402AB6"/>
    <w:rsid w:val="00402FF1"/>
    <w:rsid w:val="004033DB"/>
    <w:rsid w:val="00404A2B"/>
    <w:rsid w:val="004069A8"/>
    <w:rsid w:val="00406A67"/>
    <w:rsid w:val="00407E8B"/>
    <w:rsid w:val="00414CAF"/>
    <w:rsid w:val="00414CE6"/>
    <w:rsid w:val="00415E2C"/>
    <w:rsid w:val="00416754"/>
    <w:rsid w:val="00417234"/>
    <w:rsid w:val="00417A39"/>
    <w:rsid w:val="00417F7F"/>
    <w:rsid w:val="0042129B"/>
    <w:rsid w:val="00421B5A"/>
    <w:rsid w:val="00421BBD"/>
    <w:rsid w:val="004220D9"/>
    <w:rsid w:val="004222B9"/>
    <w:rsid w:val="00423C23"/>
    <w:rsid w:val="00423FB9"/>
    <w:rsid w:val="00425C74"/>
    <w:rsid w:val="0042700F"/>
    <w:rsid w:val="00427ED8"/>
    <w:rsid w:val="00430093"/>
    <w:rsid w:val="004303DE"/>
    <w:rsid w:val="00430776"/>
    <w:rsid w:val="00430DF1"/>
    <w:rsid w:val="004345E4"/>
    <w:rsid w:val="004350BF"/>
    <w:rsid w:val="004351A3"/>
    <w:rsid w:val="004354B5"/>
    <w:rsid w:val="004358E9"/>
    <w:rsid w:val="004363A4"/>
    <w:rsid w:val="00436E5B"/>
    <w:rsid w:val="00436FA5"/>
    <w:rsid w:val="004405F3"/>
    <w:rsid w:val="0044061A"/>
    <w:rsid w:val="00440D9B"/>
    <w:rsid w:val="00441748"/>
    <w:rsid w:val="0044261F"/>
    <w:rsid w:val="00442A9D"/>
    <w:rsid w:val="00443C3E"/>
    <w:rsid w:val="00444E03"/>
    <w:rsid w:val="004457BB"/>
    <w:rsid w:val="00446E31"/>
    <w:rsid w:val="0044746B"/>
    <w:rsid w:val="00451563"/>
    <w:rsid w:val="00451F6D"/>
    <w:rsid w:val="0045306E"/>
    <w:rsid w:val="00453A89"/>
    <w:rsid w:val="004564D3"/>
    <w:rsid w:val="004606D8"/>
    <w:rsid w:val="0046081E"/>
    <w:rsid w:val="00461076"/>
    <w:rsid w:val="00461CBF"/>
    <w:rsid w:val="00462411"/>
    <w:rsid w:val="0046244B"/>
    <w:rsid w:val="0046291E"/>
    <w:rsid w:val="00462E9E"/>
    <w:rsid w:val="00463518"/>
    <w:rsid w:val="00463F02"/>
    <w:rsid w:val="00464233"/>
    <w:rsid w:val="004656F4"/>
    <w:rsid w:val="00466791"/>
    <w:rsid w:val="00467260"/>
    <w:rsid w:val="004679C5"/>
    <w:rsid w:val="00470AF3"/>
    <w:rsid w:val="004718D0"/>
    <w:rsid w:val="00471FA4"/>
    <w:rsid w:val="00473069"/>
    <w:rsid w:val="004738F4"/>
    <w:rsid w:val="00473B03"/>
    <w:rsid w:val="00475178"/>
    <w:rsid w:val="004758E9"/>
    <w:rsid w:val="00477744"/>
    <w:rsid w:val="00477DFD"/>
    <w:rsid w:val="0048217D"/>
    <w:rsid w:val="00483343"/>
    <w:rsid w:val="004836F8"/>
    <w:rsid w:val="004841FC"/>
    <w:rsid w:val="004846A4"/>
    <w:rsid w:val="00485225"/>
    <w:rsid w:val="0048542F"/>
    <w:rsid w:val="00486544"/>
    <w:rsid w:val="00486E4A"/>
    <w:rsid w:val="00487450"/>
    <w:rsid w:val="004921BA"/>
    <w:rsid w:val="00492CF0"/>
    <w:rsid w:val="0049300F"/>
    <w:rsid w:val="00493BA4"/>
    <w:rsid w:val="00493CB7"/>
    <w:rsid w:val="004949B0"/>
    <w:rsid w:val="0049525E"/>
    <w:rsid w:val="00495880"/>
    <w:rsid w:val="00495E7B"/>
    <w:rsid w:val="004967FA"/>
    <w:rsid w:val="00496A82"/>
    <w:rsid w:val="00497565"/>
    <w:rsid w:val="00497649"/>
    <w:rsid w:val="004A0297"/>
    <w:rsid w:val="004A0A3B"/>
    <w:rsid w:val="004A0DCE"/>
    <w:rsid w:val="004A28C7"/>
    <w:rsid w:val="004A2BCD"/>
    <w:rsid w:val="004A400D"/>
    <w:rsid w:val="004A4AAD"/>
    <w:rsid w:val="004A5FF2"/>
    <w:rsid w:val="004A62FA"/>
    <w:rsid w:val="004A63F8"/>
    <w:rsid w:val="004A64C8"/>
    <w:rsid w:val="004A677C"/>
    <w:rsid w:val="004A77EA"/>
    <w:rsid w:val="004A7AC8"/>
    <w:rsid w:val="004A7F2C"/>
    <w:rsid w:val="004B01F9"/>
    <w:rsid w:val="004B0483"/>
    <w:rsid w:val="004B0CAE"/>
    <w:rsid w:val="004B1386"/>
    <w:rsid w:val="004B1E64"/>
    <w:rsid w:val="004B1ED8"/>
    <w:rsid w:val="004B2019"/>
    <w:rsid w:val="004B26CE"/>
    <w:rsid w:val="004B3A26"/>
    <w:rsid w:val="004B40A5"/>
    <w:rsid w:val="004B4BB2"/>
    <w:rsid w:val="004B4DE3"/>
    <w:rsid w:val="004B5039"/>
    <w:rsid w:val="004B60F7"/>
    <w:rsid w:val="004B6989"/>
    <w:rsid w:val="004C1FBC"/>
    <w:rsid w:val="004C2327"/>
    <w:rsid w:val="004C3549"/>
    <w:rsid w:val="004C5E8C"/>
    <w:rsid w:val="004C6089"/>
    <w:rsid w:val="004C6232"/>
    <w:rsid w:val="004C7149"/>
    <w:rsid w:val="004C7F1C"/>
    <w:rsid w:val="004D1738"/>
    <w:rsid w:val="004D40CC"/>
    <w:rsid w:val="004D40CE"/>
    <w:rsid w:val="004D41F0"/>
    <w:rsid w:val="004D430A"/>
    <w:rsid w:val="004D48DC"/>
    <w:rsid w:val="004D508C"/>
    <w:rsid w:val="004D556C"/>
    <w:rsid w:val="004D7772"/>
    <w:rsid w:val="004D7A81"/>
    <w:rsid w:val="004E0D04"/>
    <w:rsid w:val="004E1C50"/>
    <w:rsid w:val="004E2557"/>
    <w:rsid w:val="004E286D"/>
    <w:rsid w:val="004E2E0C"/>
    <w:rsid w:val="004E3D4D"/>
    <w:rsid w:val="004E565F"/>
    <w:rsid w:val="004E7625"/>
    <w:rsid w:val="004E77C4"/>
    <w:rsid w:val="004E7A57"/>
    <w:rsid w:val="004E7BB1"/>
    <w:rsid w:val="004F04E4"/>
    <w:rsid w:val="004F0515"/>
    <w:rsid w:val="004F05E8"/>
    <w:rsid w:val="004F0C4D"/>
    <w:rsid w:val="004F2E1A"/>
    <w:rsid w:val="004F3035"/>
    <w:rsid w:val="004F33EB"/>
    <w:rsid w:val="004F34D3"/>
    <w:rsid w:val="004F6672"/>
    <w:rsid w:val="004F6858"/>
    <w:rsid w:val="004F76A5"/>
    <w:rsid w:val="004F7806"/>
    <w:rsid w:val="004F7C81"/>
    <w:rsid w:val="00500672"/>
    <w:rsid w:val="00500B21"/>
    <w:rsid w:val="00500E97"/>
    <w:rsid w:val="00501A1A"/>
    <w:rsid w:val="00501E1A"/>
    <w:rsid w:val="00502B8E"/>
    <w:rsid w:val="00502C11"/>
    <w:rsid w:val="005032F3"/>
    <w:rsid w:val="00503A4C"/>
    <w:rsid w:val="00503A80"/>
    <w:rsid w:val="00503BC1"/>
    <w:rsid w:val="00504FF2"/>
    <w:rsid w:val="0050511F"/>
    <w:rsid w:val="005057B2"/>
    <w:rsid w:val="00505E7F"/>
    <w:rsid w:val="00506598"/>
    <w:rsid w:val="005077EB"/>
    <w:rsid w:val="00510C3A"/>
    <w:rsid w:val="00512467"/>
    <w:rsid w:val="0051459E"/>
    <w:rsid w:val="005159FF"/>
    <w:rsid w:val="00515AED"/>
    <w:rsid w:val="005161DE"/>
    <w:rsid w:val="0051627B"/>
    <w:rsid w:val="00516548"/>
    <w:rsid w:val="0051660E"/>
    <w:rsid w:val="00517993"/>
    <w:rsid w:val="00521177"/>
    <w:rsid w:val="00521242"/>
    <w:rsid w:val="005231DE"/>
    <w:rsid w:val="005234EF"/>
    <w:rsid w:val="00523A18"/>
    <w:rsid w:val="0052472A"/>
    <w:rsid w:val="00525DAD"/>
    <w:rsid w:val="00526507"/>
    <w:rsid w:val="005265C5"/>
    <w:rsid w:val="00527647"/>
    <w:rsid w:val="00527702"/>
    <w:rsid w:val="00527D70"/>
    <w:rsid w:val="005304E9"/>
    <w:rsid w:val="0053070C"/>
    <w:rsid w:val="00530852"/>
    <w:rsid w:val="00531179"/>
    <w:rsid w:val="005325B1"/>
    <w:rsid w:val="0053281D"/>
    <w:rsid w:val="005337C5"/>
    <w:rsid w:val="005341A4"/>
    <w:rsid w:val="00535557"/>
    <w:rsid w:val="00535BF4"/>
    <w:rsid w:val="00535FB3"/>
    <w:rsid w:val="0053666A"/>
    <w:rsid w:val="00537C2E"/>
    <w:rsid w:val="005411C9"/>
    <w:rsid w:val="00541261"/>
    <w:rsid w:val="00541595"/>
    <w:rsid w:val="005426C0"/>
    <w:rsid w:val="005448D8"/>
    <w:rsid w:val="00545143"/>
    <w:rsid w:val="00545EB1"/>
    <w:rsid w:val="0054633F"/>
    <w:rsid w:val="0054639F"/>
    <w:rsid w:val="00546B9A"/>
    <w:rsid w:val="00547A4D"/>
    <w:rsid w:val="00547D05"/>
    <w:rsid w:val="00547DFE"/>
    <w:rsid w:val="005502B3"/>
    <w:rsid w:val="00550BB5"/>
    <w:rsid w:val="00550BB6"/>
    <w:rsid w:val="0055165D"/>
    <w:rsid w:val="005523A1"/>
    <w:rsid w:val="00552A58"/>
    <w:rsid w:val="00552F95"/>
    <w:rsid w:val="00553FA2"/>
    <w:rsid w:val="005546B0"/>
    <w:rsid w:val="005553FF"/>
    <w:rsid w:val="00556086"/>
    <w:rsid w:val="0055669E"/>
    <w:rsid w:val="00556A01"/>
    <w:rsid w:val="0055788A"/>
    <w:rsid w:val="00560426"/>
    <w:rsid w:val="00560987"/>
    <w:rsid w:val="005621C7"/>
    <w:rsid w:val="005621F7"/>
    <w:rsid w:val="005626DA"/>
    <w:rsid w:val="00563FE2"/>
    <w:rsid w:val="0056418F"/>
    <w:rsid w:val="0056461A"/>
    <w:rsid w:val="005647C0"/>
    <w:rsid w:val="00564DE4"/>
    <w:rsid w:val="00565459"/>
    <w:rsid w:val="005654FF"/>
    <w:rsid w:val="00565EAF"/>
    <w:rsid w:val="005669F6"/>
    <w:rsid w:val="005671B8"/>
    <w:rsid w:val="00571144"/>
    <w:rsid w:val="005717E5"/>
    <w:rsid w:val="00571A16"/>
    <w:rsid w:val="00571BAB"/>
    <w:rsid w:val="005722A6"/>
    <w:rsid w:val="00572793"/>
    <w:rsid w:val="00572BA6"/>
    <w:rsid w:val="00573F9B"/>
    <w:rsid w:val="00574276"/>
    <w:rsid w:val="00574E65"/>
    <w:rsid w:val="0057504F"/>
    <w:rsid w:val="00575B0E"/>
    <w:rsid w:val="00575D31"/>
    <w:rsid w:val="00575DF6"/>
    <w:rsid w:val="005765D5"/>
    <w:rsid w:val="0057739F"/>
    <w:rsid w:val="00577751"/>
    <w:rsid w:val="00580002"/>
    <w:rsid w:val="0058033E"/>
    <w:rsid w:val="0058115B"/>
    <w:rsid w:val="00583A77"/>
    <w:rsid w:val="005840AF"/>
    <w:rsid w:val="0058441F"/>
    <w:rsid w:val="00584DEF"/>
    <w:rsid w:val="005852CC"/>
    <w:rsid w:val="00587DED"/>
    <w:rsid w:val="00591A4F"/>
    <w:rsid w:val="00591BB3"/>
    <w:rsid w:val="0059308E"/>
    <w:rsid w:val="0059317F"/>
    <w:rsid w:val="00593267"/>
    <w:rsid w:val="00593841"/>
    <w:rsid w:val="005938BB"/>
    <w:rsid w:val="005943B1"/>
    <w:rsid w:val="005944B1"/>
    <w:rsid w:val="0059506B"/>
    <w:rsid w:val="005950CF"/>
    <w:rsid w:val="00595212"/>
    <w:rsid w:val="005958D0"/>
    <w:rsid w:val="0059608E"/>
    <w:rsid w:val="00596319"/>
    <w:rsid w:val="0059653C"/>
    <w:rsid w:val="00597AE7"/>
    <w:rsid w:val="005A0153"/>
    <w:rsid w:val="005A0685"/>
    <w:rsid w:val="005A0C83"/>
    <w:rsid w:val="005A0CD4"/>
    <w:rsid w:val="005A172B"/>
    <w:rsid w:val="005A21DE"/>
    <w:rsid w:val="005A357B"/>
    <w:rsid w:val="005A5EE7"/>
    <w:rsid w:val="005A6E33"/>
    <w:rsid w:val="005B034E"/>
    <w:rsid w:val="005B03F7"/>
    <w:rsid w:val="005B09A5"/>
    <w:rsid w:val="005B1AB5"/>
    <w:rsid w:val="005B4129"/>
    <w:rsid w:val="005B43FE"/>
    <w:rsid w:val="005B4E49"/>
    <w:rsid w:val="005B508A"/>
    <w:rsid w:val="005B51BC"/>
    <w:rsid w:val="005B5A78"/>
    <w:rsid w:val="005B6CA0"/>
    <w:rsid w:val="005B7FD7"/>
    <w:rsid w:val="005C0433"/>
    <w:rsid w:val="005C0434"/>
    <w:rsid w:val="005C0837"/>
    <w:rsid w:val="005C1199"/>
    <w:rsid w:val="005C19AD"/>
    <w:rsid w:val="005C2FC1"/>
    <w:rsid w:val="005C49CD"/>
    <w:rsid w:val="005C513D"/>
    <w:rsid w:val="005C5C2D"/>
    <w:rsid w:val="005C6A0A"/>
    <w:rsid w:val="005C764F"/>
    <w:rsid w:val="005C797B"/>
    <w:rsid w:val="005D0F07"/>
    <w:rsid w:val="005D1FFF"/>
    <w:rsid w:val="005D29FC"/>
    <w:rsid w:val="005D2D19"/>
    <w:rsid w:val="005D3C34"/>
    <w:rsid w:val="005D438F"/>
    <w:rsid w:val="005D5C86"/>
    <w:rsid w:val="005D5D23"/>
    <w:rsid w:val="005D637E"/>
    <w:rsid w:val="005D6391"/>
    <w:rsid w:val="005D6E64"/>
    <w:rsid w:val="005D715E"/>
    <w:rsid w:val="005D760B"/>
    <w:rsid w:val="005E0DC9"/>
    <w:rsid w:val="005E112A"/>
    <w:rsid w:val="005E14B3"/>
    <w:rsid w:val="005E31B0"/>
    <w:rsid w:val="005E3650"/>
    <w:rsid w:val="005E50AA"/>
    <w:rsid w:val="005E610E"/>
    <w:rsid w:val="005E6C8E"/>
    <w:rsid w:val="005F0795"/>
    <w:rsid w:val="005F1318"/>
    <w:rsid w:val="005F1479"/>
    <w:rsid w:val="005F2880"/>
    <w:rsid w:val="005F2C3A"/>
    <w:rsid w:val="005F2DE6"/>
    <w:rsid w:val="005F5388"/>
    <w:rsid w:val="005F66EE"/>
    <w:rsid w:val="006001E3"/>
    <w:rsid w:val="006017BB"/>
    <w:rsid w:val="006048B4"/>
    <w:rsid w:val="006056A8"/>
    <w:rsid w:val="006056CC"/>
    <w:rsid w:val="006058C0"/>
    <w:rsid w:val="00605F3D"/>
    <w:rsid w:val="0060609C"/>
    <w:rsid w:val="00606605"/>
    <w:rsid w:val="00606BC0"/>
    <w:rsid w:val="006076DC"/>
    <w:rsid w:val="006078DE"/>
    <w:rsid w:val="00607EC3"/>
    <w:rsid w:val="00607FF5"/>
    <w:rsid w:val="00610DA8"/>
    <w:rsid w:val="00612E85"/>
    <w:rsid w:val="00613630"/>
    <w:rsid w:val="00614518"/>
    <w:rsid w:val="006157BC"/>
    <w:rsid w:val="00615D0B"/>
    <w:rsid w:val="006166E2"/>
    <w:rsid w:val="00620059"/>
    <w:rsid w:val="00620446"/>
    <w:rsid w:val="00620644"/>
    <w:rsid w:val="00620F00"/>
    <w:rsid w:val="00623842"/>
    <w:rsid w:val="00623CB8"/>
    <w:rsid w:val="00624E19"/>
    <w:rsid w:val="006258B7"/>
    <w:rsid w:val="00625BEB"/>
    <w:rsid w:val="00625E6B"/>
    <w:rsid w:val="00626959"/>
    <w:rsid w:val="00630947"/>
    <w:rsid w:val="006324E5"/>
    <w:rsid w:val="00632779"/>
    <w:rsid w:val="00632BAA"/>
    <w:rsid w:val="00632FC9"/>
    <w:rsid w:val="00633471"/>
    <w:rsid w:val="00636307"/>
    <w:rsid w:val="0063731E"/>
    <w:rsid w:val="00637E65"/>
    <w:rsid w:val="00637F68"/>
    <w:rsid w:val="0064107F"/>
    <w:rsid w:val="00641FFB"/>
    <w:rsid w:val="00642C8A"/>
    <w:rsid w:val="00643DF4"/>
    <w:rsid w:val="006459C1"/>
    <w:rsid w:val="006472C9"/>
    <w:rsid w:val="006474B7"/>
    <w:rsid w:val="00650394"/>
    <w:rsid w:val="00650EA8"/>
    <w:rsid w:val="00651E91"/>
    <w:rsid w:val="006524C0"/>
    <w:rsid w:val="00653FD7"/>
    <w:rsid w:val="00654817"/>
    <w:rsid w:val="00654917"/>
    <w:rsid w:val="00654BF6"/>
    <w:rsid w:val="00655F5F"/>
    <w:rsid w:val="00656854"/>
    <w:rsid w:val="0065740F"/>
    <w:rsid w:val="00657A46"/>
    <w:rsid w:val="00657DF2"/>
    <w:rsid w:val="006625D6"/>
    <w:rsid w:val="00662AA9"/>
    <w:rsid w:val="006630F7"/>
    <w:rsid w:val="00663F24"/>
    <w:rsid w:val="00664644"/>
    <w:rsid w:val="0066578B"/>
    <w:rsid w:val="00665EE0"/>
    <w:rsid w:val="00666BB0"/>
    <w:rsid w:val="006673B5"/>
    <w:rsid w:val="00670090"/>
    <w:rsid w:val="006706DC"/>
    <w:rsid w:val="00670EA6"/>
    <w:rsid w:val="00671780"/>
    <w:rsid w:val="00671CB0"/>
    <w:rsid w:val="00671E7E"/>
    <w:rsid w:val="00672F9E"/>
    <w:rsid w:val="006740B8"/>
    <w:rsid w:val="0067411A"/>
    <w:rsid w:val="0067730F"/>
    <w:rsid w:val="006803C4"/>
    <w:rsid w:val="00680473"/>
    <w:rsid w:val="00682ADC"/>
    <w:rsid w:val="006831FD"/>
    <w:rsid w:val="00683521"/>
    <w:rsid w:val="00684638"/>
    <w:rsid w:val="00684F0E"/>
    <w:rsid w:val="006855C2"/>
    <w:rsid w:val="00686326"/>
    <w:rsid w:val="0068640E"/>
    <w:rsid w:val="0068693B"/>
    <w:rsid w:val="00686C7D"/>
    <w:rsid w:val="00690ECE"/>
    <w:rsid w:val="006925AB"/>
    <w:rsid w:val="006928A8"/>
    <w:rsid w:val="00692EB8"/>
    <w:rsid w:val="0069320B"/>
    <w:rsid w:val="006934E1"/>
    <w:rsid w:val="00693513"/>
    <w:rsid w:val="00693668"/>
    <w:rsid w:val="0069367F"/>
    <w:rsid w:val="00693728"/>
    <w:rsid w:val="00695BFF"/>
    <w:rsid w:val="006971B0"/>
    <w:rsid w:val="00697C35"/>
    <w:rsid w:val="006A00D8"/>
    <w:rsid w:val="006A0A40"/>
    <w:rsid w:val="006A1294"/>
    <w:rsid w:val="006A1399"/>
    <w:rsid w:val="006A16D0"/>
    <w:rsid w:val="006A1BCF"/>
    <w:rsid w:val="006A41C6"/>
    <w:rsid w:val="006A4E11"/>
    <w:rsid w:val="006A5A74"/>
    <w:rsid w:val="006A60B9"/>
    <w:rsid w:val="006A782E"/>
    <w:rsid w:val="006A7D80"/>
    <w:rsid w:val="006A7E81"/>
    <w:rsid w:val="006A7FCF"/>
    <w:rsid w:val="006B16CF"/>
    <w:rsid w:val="006B1CFD"/>
    <w:rsid w:val="006B1D65"/>
    <w:rsid w:val="006B2618"/>
    <w:rsid w:val="006B37BB"/>
    <w:rsid w:val="006B5052"/>
    <w:rsid w:val="006B52FC"/>
    <w:rsid w:val="006B608F"/>
    <w:rsid w:val="006B6133"/>
    <w:rsid w:val="006B6413"/>
    <w:rsid w:val="006B64B3"/>
    <w:rsid w:val="006B65DB"/>
    <w:rsid w:val="006B796E"/>
    <w:rsid w:val="006C0901"/>
    <w:rsid w:val="006C18E7"/>
    <w:rsid w:val="006C2296"/>
    <w:rsid w:val="006C2905"/>
    <w:rsid w:val="006C2947"/>
    <w:rsid w:val="006C3EE7"/>
    <w:rsid w:val="006C4D51"/>
    <w:rsid w:val="006C566A"/>
    <w:rsid w:val="006C5805"/>
    <w:rsid w:val="006C737C"/>
    <w:rsid w:val="006D218E"/>
    <w:rsid w:val="006D2863"/>
    <w:rsid w:val="006D2B23"/>
    <w:rsid w:val="006D36C6"/>
    <w:rsid w:val="006D3DD3"/>
    <w:rsid w:val="006D4031"/>
    <w:rsid w:val="006D40DC"/>
    <w:rsid w:val="006D4383"/>
    <w:rsid w:val="006D5722"/>
    <w:rsid w:val="006D775F"/>
    <w:rsid w:val="006D7E72"/>
    <w:rsid w:val="006E059A"/>
    <w:rsid w:val="006E0C41"/>
    <w:rsid w:val="006E10A7"/>
    <w:rsid w:val="006E1511"/>
    <w:rsid w:val="006E15C6"/>
    <w:rsid w:val="006E1DE5"/>
    <w:rsid w:val="006E369B"/>
    <w:rsid w:val="006E3AA9"/>
    <w:rsid w:val="006E3AF3"/>
    <w:rsid w:val="006E5D76"/>
    <w:rsid w:val="006E66B7"/>
    <w:rsid w:val="006E6B19"/>
    <w:rsid w:val="006E7B8C"/>
    <w:rsid w:val="006F04A8"/>
    <w:rsid w:val="006F0889"/>
    <w:rsid w:val="006F0A79"/>
    <w:rsid w:val="006F12A9"/>
    <w:rsid w:val="006F141C"/>
    <w:rsid w:val="006F1A1D"/>
    <w:rsid w:val="006F2DA7"/>
    <w:rsid w:val="006F3D85"/>
    <w:rsid w:val="006F43C2"/>
    <w:rsid w:val="006F4D37"/>
    <w:rsid w:val="006F5FFF"/>
    <w:rsid w:val="006F665C"/>
    <w:rsid w:val="006F7429"/>
    <w:rsid w:val="006F7547"/>
    <w:rsid w:val="006F7559"/>
    <w:rsid w:val="006F77A7"/>
    <w:rsid w:val="006F7BEA"/>
    <w:rsid w:val="00700DE7"/>
    <w:rsid w:val="00701095"/>
    <w:rsid w:val="007026D0"/>
    <w:rsid w:val="00702EDA"/>
    <w:rsid w:val="00702FC8"/>
    <w:rsid w:val="0070403A"/>
    <w:rsid w:val="0070479F"/>
    <w:rsid w:val="0070529D"/>
    <w:rsid w:val="007052EF"/>
    <w:rsid w:val="00706868"/>
    <w:rsid w:val="007074E5"/>
    <w:rsid w:val="007078F9"/>
    <w:rsid w:val="00707BA2"/>
    <w:rsid w:val="00707FCF"/>
    <w:rsid w:val="00710475"/>
    <w:rsid w:val="00710F7E"/>
    <w:rsid w:val="00713AE9"/>
    <w:rsid w:val="007141DA"/>
    <w:rsid w:val="00714437"/>
    <w:rsid w:val="00714BD9"/>
    <w:rsid w:val="0071531C"/>
    <w:rsid w:val="007157D3"/>
    <w:rsid w:val="00717031"/>
    <w:rsid w:val="00717B75"/>
    <w:rsid w:val="007212BA"/>
    <w:rsid w:val="00721BFB"/>
    <w:rsid w:val="00721C25"/>
    <w:rsid w:val="007220AB"/>
    <w:rsid w:val="00723B2D"/>
    <w:rsid w:val="00724947"/>
    <w:rsid w:val="0072501C"/>
    <w:rsid w:val="0072609E"/>
    <w:rsid w:val="007272E3"/>
    <w:rsid w:val="00727431"/>
    <w:rsid w:val="007275CF"/>
    <w:rsid w:val="0072778A"/>
    <w:rsid w:val="00727A1C"/>
    <w:rsid w:val="00731069"/>
    <w:rsid w:val="007313E4"/>
    <w:rsid w:val="00732203"/>
    <w:rsid w:val="00733B40"/>
    <w:rsid w:val="00734A4F"/>
    <w:rsid w:val="00735113"/>
    <w:rsid w:val="0073512B"/>
    <w:rsid w:val="007357F5"/>
    <w:rsid w:val="007370B5"/>
    <w:rsid w:val="00737DF9"/>
    <w:rsid w:val="00741033"/>
    <w:rsid w:val="00742276"/>
    <w:rsid w:val="0074321B"/>
    <w:rsid w:val="007451B0"/>
    <w:rsid w:val="0074552A"/>
    <w:rsid w:val="00746C4F"/>
    <w:rsid w:val="00746E93"/>
    <w:rsid w:val="007505E4"/>
    <w:rsid w:val="00750712"/>
    <w:rsid w:val="0075077E"/>
    <w:rsid w:val="00750AA5"/>
    <w:rsid w:val="00751104"/>
    <w:rsid w:val="00755608"/>
    <w:rsid w:val="00755848"/>
    <w:rsid w:val="007559D5"/>
    <w:rsid w:val="00756FDC"/>
    <w:rsid w:val="00757D65"/>
    <w:rsid w:val="00760489"/>
    <w:rsid w:val="00760829"/>
    <w:rsid w:val="00760A22"/>
    <w:rsid w:val="00760C39"/>
    <w:rsid w:val="0076115F"/>
    <w:rsid w:val="007619C7"/>
    <w:rsid w:val="00762761"/>
    <w:rsid w:val="00762CA9"/>
    <w:rsid w:val="00762D3F"/>
    <w:rsid w:val="00762FD5"/>
    <w:rsid w:val="00763415"/>
    <w:rsid w:val="0076392A"/>
    <w:rsid w:val="007661D6"/>
    <w:rsid w:val="007666CE"/>
    <w:rsid w:val="00766B61"/>
    <w:rsid w:val="0077197C"/>
    <w:rsid w:val="007719B9"/>
    <w:rsid w:val="00771F25"/>
    <w:rsid w:val="007720FC"/>
    <w:rsid w:val="00772506"/>
    <w:rsid w:val="007743EB"/>
    <w:rsid w:val="00774D7C"/>
    <w:rsid w:val="00775D5E"/>
    <w:rsid w:val="00775EAF"/>
    <w:rsid w:val="0077608B"/>
    <w:rsid w:val="00777462"/>
    <w:rsid w:val="00777A82"/>
    <w:rsid w:val="00780329"/>
    <w:rsid w:val="00780808"/>
    <w:rsid w:val="007820E1"/>
    <w:rsid w:val="00782B14"/>
    <w:rsid w:val="0078337D"/>
    <w:rsid w:val="00786B81"/>
    <w:rsid w:val="00790132"/>
    <w:rsid w:val="00791664"/>
    <w:rsid w:val="00792583"/>
    <w:rsid w:val="00793F04"/>
    <w:rsid w:val="007944E7"/>
    <w:rsid w:val="007945A8"/>
    <w:rsid w:val="0079487B"/>
    <w:rsid w:val="007950F1"/>
    <w:rsid w:val="00795A61"/>
    <w:rsid w:val="00796180"/>
    <w:rsid w:val="0079636F"/>
    <w:rsid w:val="00796544"/>
    <w:rsid w:val="007977E1"/>
    <w:rsid w:val="007A13BD"/>
    <w:rsid w:val="007A1412"/>
    <w:rsid w:val="007A2146"/>
    <w:rsid w:val="007A3127"/>
    <w:rsid w:val="007A39A2"/>
    <w:rsid w:val="007A47FC"/>
    <w:rsid w:val="007A5237"/>
    <w:rsid w:val="007A55CB"/>
    <w:rsid w:val="007A57BB"/>
    <w:rsid w:val="007A660A"/>
    <w:rsid w:val="007A6C3C"/>
    <w:rsid w:val="007A731C"/>
    <w:rsid w:val="007B1260"/>
    <w:rsid w:val="007B12E7"/>
    <w:rsid w:val="007B163C"/>
    <w:rsid w:val="007B38EC"/>
    <w:rsid w:val="007B3C63"/>
    <w:rsid w:val="007B3DFF"/>
    <w:rsid w:val="007B629A"/>
    <w:rsid w:val="007B65A5"/>
    <w:rsid w:val="007B6714"/>
    <w:rsid w:val="007B7787"/>
    <w:rsid w:val="007B7C6F"/>
    <w:rsid w:val="007C01AB"/>
    <w:rsid w:val="007C109A"/>
    <w:rsid w:val="007C1917"/>
    <w:rsid w:val="007C197C"/>
    <w:rsid w:val="007C206E"/>
    <w:rsid w:val="007C2500"/>
    <w:rsid w:val="007C266E"/>
    <w:rsid w:val="007C2F71"/>
    <w:rsid w:val="007C3129"/>
    <w:rsid w:val="007C3762"/>
    <w:rsid w:val="007C3996"/>
    <w:rsid w:val="007C4E41"/>
    <w:rsid w:val="007C5043"/>
    <w:rsid w:val="007C5A89"/>
    <w:rsid w:val="007C639B"/>
    <w:rsid w:val="007C6858"/>
    <w:rsid w:val="007C6BD4"/>
    <w:rsid w:val="007C7134"/>
    <w:rsid w:val="007C76F1"/>
    <w:rsid w:val="007D1CBB"/>
    <w:rsid w:val="007D200B"/>
    <w:rsid w:val="007D23F4"/>
    <w:rsid w:val="007D27B3"/>
    <w:rsid w:val="007D304E"/>
    <w:rsid w:val="007D4448"/>
    <w:rsid w:val="007D5C0C"/>
    <w:rsid w:val="007D7DC5"/>
    <w:rsid w:val="007E0238"/>
    <w:rsid w:val="007E107F"/>
    <w:rsid w:val="007E11BE"/>
    <w:rsid w:val="007E15D9"/>
    <w:rsid w:val="007E188F"/>
    <w:rsid w:val="007E3426"/>
    <w:rsid w:val="007E5E21"/>
    <w:rsid w:val="007E6AD4"/>
    <w:rsid w:val="007E7405"/>
    <w:rsid w:val="007E76AD"/>
    <w:rsid w:val="007F0668"/>
    <w:rsid w:val="007F0CC9"/>
    <w:rsid w:val="007F17F2"/>
    <w:rsid w:val="007F1C15"/>
    <w:rsid w:val="007F1EF2"/>
    <w:rsid w:val="007F2AE1"/>
    <w:rsid w:val="007F304C"/>
    <w:rsid w:val="007F30F5"/>
    <w:rsid w:val="007F31B3"/>
    <w:rsid w:val="007F3AF7"/>
    <w:rsid w:val="007F3B4B"/>
    <w:rsid w:val="007F4288"/>
    <w:rsid w:val="007F46D7"/>
    <w:rsid w:val="007F48AF"/>
    <w:rsid w:val="007F52B6"/>
    <w:rsid w:val="007F5390"/>
    <w:rsid w:val="007F5399"/>
    <w:rsid w:val="007F5628"/>
    <w:rsid w:val="007F5C62"/>
    <w:rsid w:val="007F707E"/>
    <w:rsid w:val="007F752E"/>
    <w:rsid w:val="007F7ECF"/>
    <w:rsid w:val="0080171F"/>
    <w:rsid w:val="0080299C"/>
    <w:rsid w:val="0080355F"/>
    <w:rsid w:val="00803911"/>
    <w:rsid w:val="00804BE8"/>
    <w:rsid w:val="00804DAE"/>
    <w:rsid w:val="008051E1"/>
    <w:rsid w:val="00805DCF"/>
    <w:rsid w:val="00806144"/>
    <w:rsid w:val="00806B3B"/>
    <w:rsid w:val="008103AB"/>
    <w:rsid w:val="0081266B"/>
    <w:rsid w:val="00813358"/>
    <w:rsid w:val="00813A03"/>
    <w:rsid w:val="00813EF5"/>
    <w:rsid w:val="00814370"/>
    <w:rsid w:val="008154FC"/>
    <w:rsid w:val="00815A99"/>
    <w:rsid w:val="008176F6"/>
    <w:rsid w:val="00817A69"/>
    <w:rsid w:val="00817BC9"/>
    <w:rsid w:val="008206B5"/>
    <w:rsid w:val="00822544"/>
    <w:rsid w:val="00824391"/>
    <w:rsid w:val="00825438"/>
    <w:rsid w:val="00826976"/>
    <w:rsid w:val="008278A4"/>
    <w:rsid w:val="008308E3"/>
    <w:rsid w:val="00830F2B"/>
    <w:rsid w:val="00831013"/>
    <w:rsid w:val="008310B8"/>
    <w:rsid w:val="008316EC"/>
    <w:rsid w:val="00831BBC"/>
    <w:rsid w:val="008320E1"/>
    <w:rsid w:val="00832EB1"/>
    <w:rsid w:val="008330BA"/>
    <w:rsid w:val="0083344A"/>
    <w:rsid w:val="00835340"/>
    <w:rsid w:val="0083694D"/>
    <w:rsid w:val="00836E40"/>
    <w:rsid w:val="00837597"/>
    <w:rsid w:val="00840554"/>
    <w:rsid w:val="00841092"/>
    <w:rsid w:val="0084404D"/>
    <w:rsid w:val="00844ECD"/>
    <w:rsid w:val="0084517E"/>
    <w:rsid w:val="00845B62"/>
    <w:rsid w:val="00847F39"/>
    <w:rsid w:val="008510AC"/>
    <w:rsid w:val="008514B0"/>
    <w:rsid w:val="00851B41"/>
    <w:rsid w:val="00851F27"/>
    <w:rsid w:val="0085235F"/>
    <w:rsid w:val="00854B98"/>
    <w:rsid w:val="00854ECB"/>
    <w:rsid w:val="00856806"/>
    <w:rsid w:val="00857922"/>
    <w:rsid w:val="00861151"/>
    <w:rsid w:val="00861ACA"/>
    <w:rsid w:val="0086339E"/>
    <w:rsid w:val="00863B07"/>
    <w:rsid w:val="00863C44"/>
    <w:rsid w:val="00863E2B"/>
    <w:rsid w:val="00864B35"/>
    <w:rsid w:val="00866F7D"/>
    <w:rsid w:val="00867017"/>
    <w:rsid w:val="00867C16"/>
    <w:rsid w:val="00870ABC"/>
    <w:rsid w:val="00870FF1"/>
    <w:rsid w:val="008717D7"/>
    <w:rsid w:val="008720FA"/>
    <w:rsid w:val="0087235F"/>
    <w:rsid w:val="00874021"/>
    <w:rsid w:val="00874354"/>
    <w:rsid w:val="00874B14"/>
    <w:rsid w:val="0087578C"/>
    <w:rsid w:val="00875CE0"/>
    <w:rsid w:val="00876254"/>
    <w:rsid w:val="00876C91"/>
    <w:rsid w:val="00877388"/>
    <w:rsid w:val="00877563"/>
    <w:rsid w:val="00877DCE"/>
    <w:rsid w:val="008805F1"/>
    <w:rsid w:val="00880712"/>
    <w:rsid w:val="00881B02"/>
    <w:rsid w:val="0088361F"/>
    <w:rsid w:val="00883909"/>
    <w:rsid w:val="0088427D"/>
    <w:rsid w:val="0088597A"/>
    <w:rsid w:val="00886AF0"/>
    <w:rsid w:val="00886B62"/>
    <w:rsid w:val="008875D8"/>
    <w:rsid w:val="00891A28"/>
    <w:rsid w:val="0089256A"/>
    <w:rsid w:val="008928D7"/>
    <w:rsid w:val="00892E54"/>
    <w:rsid w:val="008939B0"/>
    <w:rsid w:val="008939E8"/>
    <w:rsid w:val="008943AF"/>
    <w:rsid w:val="0089453F"/>
    <w:rsid w:val="0089596A"/>
    <w:rsid w:val="008961F8"/>
    <w:rsid w:val="00896FE5"/>
    <w:rsid w:val="008973E8"/>
    <w:rsid w:val="00897773"/>
    <w:rsid w:val="00897A9B"/>
    <w:rsid w:val="008A1BBA"/>
    <w:rsid w:val="008A1BCE"/>
    <w:rsid w:val="008A6DF2"/>
    <w:rsid w:val="008A7762"/>
    <w:rsid w:val="008A7E57"/>
    <w:rsid w:val="008B0628"/>
    <w:rsid w:val="008B14AE"/>
    <w:rsid w:val="008B1C09"/>
    <w:rsid w:val="008B242C"/>
    <w:rsid w:val="008B2BC3"/>
    <w:rsid w:val="008B5DFE"/>
    <w:rsid w:val="008B7403"/>
    <w:rsid w:val="008C0A00"/>
    <w:rsid w:val="008C0A97"/>
    <w:rsid w:val="008C21D1"/>
    <w:rsid w:val="008C3EA4"/>
    <w:rsid w:val="008C45DC"/>
    <w:rsid w:val="008C4ECC"/>
    <w:rsid w:val="008C504D"/>
    <w:rsid w:val="008C5CB5"/>
    <w:rsid w:val="008C5D58"/>
    <w:rsid w:val="008C6751"/>
    <w:rsid w:val="008C69EF"/>
    <w:rsid w:val="008C6A0E"/>
    <w:rsid w:val="008C6BFC"/>
    <w:rsid w:val="008C6D55"/>
    <w:rsid w:val="008C783F"/>
    <w:rsid w:val="008D0E0C"/>
    <w:rsid w:val="008D2145"/>
    <w:rsid w:val="008D2459"/>
    <w:rsid w:val="008D2892"/>
    <w:rsid w:val="008D33BC"/>
    <w:rsid w:val="008D3A5F"/>
    <w:rsid w:val="008D6264"/>
    <w:rsid w:val="008D629E"/>
    <w:rsid w:val="008D75E8"/>
    <w:rsid w:val="008D77A6"/>
    <w:rsid w:val="008E1913"/>
    <w:rsid w:val="008E2086"/>
    <w:rsid w:val="008E29D0"/>
    <w:rsid w:val="008E3CF4"/>
    <w:rsid w:val="008E43A4"/>
    <w:rsid w:val="008E64A9"/>
    <w:rsid w:val="008E64F2"/>
    <w:rsid w:val="008E71AA"/>
    <w:rsid w:val="008E7A32"/>
    <w:rsid w:val="008F1B4E"/>
    <w:rsid w:val="008F1CA2"/>
    <w:rsid w:val="008F1E52"/>
    <w:rsid w:val="008F26BD"/>
    <w:rsid w:val="008F41CE"/>
    <w:rsid w:val="008F44F3"/>
    <w:rsid w:val="008F4934"/>
    <w:rsid w:val="008F61E2"/>
    <w:rsid w:val="008F64FE"/>
    <w:rsid w:val="008F6684"/>
    <w:rsid w:val="008F6D0C"/>
    <w:rsid w:val="008F6EC4"/>
    <w:rsid w:val="008F75C7"/>
    <w:rsid w:val="008F7CD5"/>
    <w:rsid w:val="009007BB"/>
    <w:rsid w:val="00901409"/>
    <w:rsid w:val="0090198F"/>
    <w:rsid w:val="00902726"/>
    <w:rsid w:val="00902908"/>
    <w:rsid w:val="0090305F"/>
    <w:rsid w:val="0090565C"/>
    <w:rsid w:val="00905FAA"/>
    <w:rsid w:val="00906632"/>
    <w:rsid w:val="00911B9E"/>
    <w:rsid w:val="00912449"/>
    <w:rsid w:val="00913849"/>
    <w:rsid w:val="00913C91"/>
    <w:rsid w:val="00913EF1"/>
    <w:rsid w:val="009157F8"/>
    <w:rsid w:val="00915E6A"/>
    <w:rsid w:val="00916821"/>
    <w:rsid w:val="00916AC1"/>
    <w:rsid w:val="00916E49"/>
    <w:rsid w:val="00920160"/>
    <w:rsid w:val="00921A7E"/>
    <w:rsid w:val="00921E82"/>
    <w:rsid w:val="00921EC8"/>
    <w:rsid w:val="0092234F"/>
    <w:rsid w:val="00923BDF"/>
    <w:rsid w:val="009243B8"/>
    <w:rsid w:val="00925485"/>
    <w:rsid w:val="00925D31"/>
    <w:rsid w:val="00926459"/>
    <w:rsid w:val="0092713D"/>
    <w:rsid w:val="00930302"/>
    <w:rsid w:val="00931474"/>
    <w:rsid w:val="00931AAE"/>
    <w:rsid w:val="0093288E"/>
    <w:rsid w:val="009344EA"/>
    <w:rsid w:val="00934721"/>
    <w:rsid w:val="00935A58"/>
    <w:rsid w:val="00937767"/>
    <w:rsid w:val="00940A54"/>
    <w:rsid w:val="00940EEE"/>
    <w:rsid w:val="00941E28"/>
    <w:rsid w:val="009425B4"/>
    <w:rsid w:val="0094296D"/>
    <w:rsid w:val="00942A87"/>
    <w:rsid w:val="00943564"/>
    <w:rsid w:val="00943D12"/>
    <w:rsid w:val="00945FAF"/>
    <w:rsid w:val="0094644D"/>
    <w:rsid w:val="0094695B"/>
    <w:rsid w:val="00947710"/>
    <w:rsid w:val="00952B0A"/>
    <w:rsid w:val="00952CCC"/>
    <w:rsid w:val="00952CE2"/>
    <w:rsid w:val="009539F6"/>
    <w:rsid w:val="00953A13"/>
    <w:rsid w:val="00953FF0"/>
    <w:rsid w:val="009550DE"/>
    <w:rsid w:val="00955E45"/>
    <w:rsid w:val="00956051"/>
    <w:rsid w:val="00956063"/>
    <w:rsid w:val="00956EF2"/>
    <w:rsid w:val="00957F70"/>
    <w:rsid w:val="00960CC4"/>
    <w:rsid w:val="00962567"/>
    <w:rsid w:val="00964801"/>
    <w:rsid w:val="009648CB"/>
    <w:rsid w:val="00964BE3"/>
    <w:rsid w:val="00964D0E"/>
    <w:rsid w:val="0096594E"/>
    <w:rsid w:val="00965C76"/>
    <w:rsid w:val="00965EF9"/>
    <w:rsid w:val="00966198"/>
    <w:rsid w:val="0096647C"/>
    <w:rsid w:val="0096652A"/>
    <w:rsid w:val="00966819"/>
    <w:rsid w:val="00967493"/>
    <w:rsid w:val="009703F0"/>
    <w:rsid w:val="009705E2"/>
    <w:rsid w:val="009706D0"/>
    <w:rsid w:val="009712C7"/>
    <w:rsid w:val="00972566"/>
    <w:rsid w:val="009734B2"/>
    <w:rsid w:val="00973726"/>
    <w:rsid w:val="009742D3"/>
    <w:rsid w:val="00974527"/>
    <w:rsid w:val="00975E75"/>
    <w:rsid w:val="009760AE"/>
    <w:rsid w:val="009764AC"/>
    <w:rsid w:val="00976847"/>
    <w:rsid w:val="009803DD"/>
    <w:rsid w:val="0098041A"/>
    <w:rsid w:val="00980469"/>
    <w:rsid w:val="00980617"/>
    <w:rsid w:val="00980DD1"/>
    <w:rsid w:val="009811C8"/>
    <w:rsid w:val="00981E75"/>
    <w:rsid w:val="0098277E"/>
    <w:rsid w:val="00983521"/>
    <w:rsid w:val="00984550"/>
    <w:rsid w:val="00984841"/>
    <w:rsid w:val="0098525F"/>
    <w:rsid w:val="00985FFD"/>
    <w:rsid w:val="00986AEF"/>
    <w:rsid w:val="0098777C"/>
    <w:rsid w:val="00987A38"/>
    <w:rsid w:val="0099021A"/>
    <w:rsid w:val="00990A81"/>
    <w:rsid w:val="00990B56"/>
    <w:rsid w:val="00991D1F"/>
    <w:rsid w:val="009926CC"/>
    <w:rsid w:val="00993CD7"/>
    <w:rsid w:val="00993EBB"/>
    <w:rsid w:val="00994DBB"/>
    <w:rsid w:val="009959D3"/>
    <w:rsid w:val="00995D9F"/>
    <w:rsid w:val="00995E44"/>
    <w:rsid w:val="00996267"/>
    <w:rsid w:val="009972F7"/>
    <w:rsid w:val="00997B54"/>
    <w:rsid w:val="00997EAD"/>
    <w:rsid w:val="009A0C6C"/>
    <w:rsid w:val="009A0F08"/>
    <w:rsid w:val="009A22DC"/>
    <w:rsid w:val="009A48CE"/>
    <w:rsid w:val="009A4BDE"/>
    <w:rsid w:val="009A6052"/>
    <w:rsid w:val="009A64AC"/>
    <w:rsid w:val="009A780B"/>
    <w:rsid w:val="009A7A83"/>
    <w:rsid w:val="009B0ECE"/>
    <w:rsid w:val="009B1BCD"/>
    <w:rsid w:val="009B2140"/>
    <w:rsid w:val="009B31ED"/>
    <w:rsid w:val="009B38A1"/>
    <w:rsid w:val="009B498F"/>
    <w:rsid w:val="009B5B27"/>
    <w:rsid w:val="009B62F0"/>
    <w:rsid w:val="009B6F5A"/>
    <w:rsid w:val="009B73BC"/>
    <w:rsid w:val="009B7973"/>
    <w:rsid w:val="009B7B70"/>
    <w:rsid w:val="009B7CC9"/>
    <w:rsid w:val="009C04F6"/>
    <w:rsid w:val="009C198D"/>
    <w:rsid w:val="009C1F43"/>
    <w:rsid w:val="009C26E1"/>
    <w:rsid w:val="009C27D0"/>
    <w:rsid w:val="009C286C"/>
    <w:rsid w:val="009C328C"/>
    <w:rsid w:val="009C3A0A"/>
    <w:rsid w:val="009C3A8A"/>
    <w:rsid w:val="009C4624"/>
    <w:rsid w:val="009C6DE8"/>
    <w:rsid w:val="009C7177"/>
    <w:rsid w:val="009D0545"/>
    <w:rsid w:val="009D07BC"/>
    <w:rsid w:val="009D22C4"/>
    <w:rsid w:val="009D32CA"/>
    <w:rsid w:val="009D4A67"/>
    <w:rsid w:val="009D51AA"/>
    <w:rsid w:val="009D6108"/>
    <w:rsid w:val="009D7045"/>
    <w:rsid w:val="009D70A9"/>
    <w:rsid w:val="009E01F1"/>
    <w:rsid w:val="009E0721"/>
    <w:rsid w:val="009E1900"/>
    <w:rsid w:val="009E1B6E"/>
    <w:rsid w:val="009E21B5"/>
    <w:rsid w:val="009E2F80"/>
    <w:rsid w:val="009E34DF"/>
    <w:rsid w:val="009E3A57"/>
    <w:rsid w:val="009E59FF"/>
    <w:rsid w:val="009E5C4D"/>
    <w:rsid w:val="009E5CC9"/>
    <w:rsid w:val="009E6F86"/>
    <w:rsid w:val="009F140B"/>
    <w:rsid w:val="009F1B73"/>
    <w:rsid w:val="009F308D"/>
    <w:rsid w:val="009F49A9"/>
    <w:rsid w:val="009F5841"/>
    <w:rsid w:val="009F71D7"/>
    <w:rsid w:val="00A00780"/>
    <w:rsid w:val="00A0272F"/>
    <w:rsid w:val="00A02BD6"/>
    <w:rsid w:val="00A0435A"/>
    <w:rsid w:val="00A05494"/>
    <w:rsid w:val="00A0737A"/>
    <w:rsid w:val="00A07D75"/>
    <w:rsid w:val="00A10FE6"/>
    <w:rsid w:val="00A113A1"/>
    <w:rsid w:val="00A11BAC"/>
    <w:rsid w:val="00A14189"/>
    <w:rsid w:val="00A1434C"/>
    <w:rsid w:val="00A155CE"/>
    <w:rsid w:val="00A15A5C"/>
    <w:rsid w:val="00A15B72"/>
    <w:rsid w:val="00A15C69"/>
    <w:rsid w:val="00A16303"/>
    <w:rsid w:val="00A16FBF"/>
    <w:rsid w:val="00A17272"/>
    <w:rsid w:val="00A17350"/>
    <w:rsid w:val="00A173FE"/>
    <w:rsid w:val="00A17638"/>
    <w:rsid w:val="00A1792A"/>
    <w:rsid w:val="00A20C81"/>
    <w:rsid w:val="00A20C92"/>
    <w:rsid w:val="00A2137F"/>
    <w:rsid w:val="00A21B95"/>
    <w:rsid w:val="00A21F69"/>
    <w:rsid w:val="00A22023"/>
    <w:rsid w:val="00A22B6C"/>
    <w:rsid w:val="00A22CE6"/>
    <w:rsid w:val="00A24B15"/>
    <w:rsid w:val="00A24CFF"/>
    <w:rsid w:val="00A2506D"/>
    <w:rsid w:val="00A254D4"/>
    <w:rsid w:val="00A25E98"/>
    <w:rsid w:val="00A30E5C"/>
    <w:rsid w:val="00A331B7"/>
    <w:rsid w:val="00A34FD8"/>
    <w:rsid w:val="00A350E2"/>
    <w:rsid w:val="00A359CF"/>
    <w:rsid w:val="00A35AAF"/>
    <w:rsid w:val="00A36596"/>
    <w:rsid w:val="00A37110"/>
    <w:rsid w:val="00A375D0"/>
    <w:rsid w:val="00A411D3"/>
    <w:rsid w:val="00A41BC1"/>
    <w:rsid w:val="00A42C8E"/>
    <w:rsid w:val="00A4371A"/>
    <w:rsid w:val="00A44951"/>
    <w:rsid w:val="00A45D43"/>
    <w:rsid w:val="00A45F13"/>
    <w:rsid w:val="00A462F2"/>
    <w:rsid w:val="00A46F1B"/>
    <w:rsid w:val="00A47434"/>
    <w:rsid w:val="00A5019F"/>
    <w:rsid w:val="00A50440"/>
    <w:rsid w:val="00A51026"/>
    <w:rsid w:val="00A52002"/>
    <w:rsid w:val="00A5326E"/>
    <w:rsid w:val="00A53C94"/>
    <w:rsid w:val="00A552CE"/>
    <w:rsid w:val="00A563AA"/>
    <w:rsid w:val="00A5662C"/>
    <w:rsid w:val="00A5750B"/>
    <w:rsid w:val="00A615E9"/>
    <w:rsid w:val="00A61B40"/>
    <w:rsid w:val="00A62A44"/>
    <w:rsid w:val="00A66541"/>
    <w:rsid w:val="00A666AD"/>
    <w:rsid w:val="00A674D5"/>
    <w:rsid w:val="00A703DD"/>
    <w:rsid w:val="00A70B79"/>
    <w:rsid w:val="00A70FBF"/>
    <w:rsid w:val="00A72200"/>
    <w:rsid w:val="00A72FD3"/>
    <w:rsid w:val="00A7439D"/>
    <w:rsid w:val="00A746DD"/>
    <w:rsid w:val="00A763DB"/>
    <w:rsid w:val="00A76AF3"/>
    <w:rsid w:val="00A77A75"/>
    <w:rsid w:val="00A77BD9"/>
    <w:rsid w:val="00A807A2"/>
    <w:rsid w:val="00A809E9"/>
    <w:rsid w:val="00A80AA6"/>
    <w:rsid w:val="00A82422"/>
    <w:rsid w:val="00A83231"/>
    <w:rsid w:val="00A8380F"/>
    <w:rsid w:val="00A841CF"/>
    <w:rsid w:val="00A853A6"/>
    <w:rsid w:val="00A8585D"/>
    <w:rsid w:val="00A861D7"/>
    <w:rsid w:val="00A86355"/>
    <w:rsid w:val="00A868C3"/>
    <w:rsid w:val="00A86A13"/>
    <w:rsid w:val="00A87044"/>
    <w:rsid w:val="00A873FC"/>
    <w:rsid w:val="00A87BEF"/>
    <w:rsid w:val="00A87FDC"/>
    <w:rsid w:val="00A917F7"/>
    <w:rsid w:val="00A91ECD"/>
    <w:rsid w:val="00A9296B"/>
    <w:rsid w:val="00A93CEB"/>
    <w:rsid w:val="00A93EAB"/>
    <w:rsid w:val="00A943F4"/>
    <w:rsid w:val="00A94E87"/>
    <w:rsid w:val="00A95621"/>
    <w:rsid w:val="00A95740"/>
    <w:rsid w:val="00A95E2C"/>
    <w:rsid w:val="00A96490"/>
    <w:rsid w:val="00A96560"/>
    <w:rsid w:val="00A97588"/>
    <w:rsid w:val="00A97C33"/>
    <w:rsid w:val="00AA146D"/>
    <w:rsid w:val="00AA18E9"/>
    <w:rsid w:val="00AA2B5E"/>
    <w:rsid w:val="00AA38FF"/>
    <w:rsid w:val="00AA39C5"/>
    <w:rsid w:val="00AA5838"/>
    <w:rsid w:val="00AA6921"/>
    <w:rsid w:val="00AA6D94"/>
    <w:rsid w:val="00AA7BE6"/>
    <w:rsid w:val="00AB0EBA"/>
    <w:rsid w:val="00AB10EC"/>
    <w:rsid w:val="00AB185E"/>
    <w:rsid w:val="00AB2842"/>
    <w:rsid w:val="00AB2E8F"/>
    <w:rsid w:val="00AB37C4"/>
    <w:rsid w:val="00AB4060"/>
    <w:rsid w:val="00AB43F1"/>
    <w:rsid w:val="00AB4837"/>
    <w:rsid w:val="00AB4F22"/>
    <w:rsid w:val="00AB5D43"/>
    <w:rsid w:val="00AB7162"/>
    <w:rsid w:val="00AC0F53"/>
    <w:rsid w:val="00AC28C9"/>
    <w:rsid w:val="00AC3272"/>
    <w:rsid w:val="00AC3B6C"/>
    <w:rsid w:val="00AC41A9"/>
    <w:rsid w:val="00AC4902"/>
    <w:rsid w:val="00AC5FA5"/>
    <w:rsid w:val="00AC6E0C"/>
    <w:rsid w:val="00AC7D3F"/>
    <w:rsid w:val="00AD0FFD"/>
    <w:rsid w:val="00AD14FC"/>
    <w:rsid w:val="00AD1C8B"/>
    <w:rsid w:val="00AD2E9D"/>
    <w:rsid w:val="00AD2F29"/>
    <w:rsid w:val="00AD321B"/>
    <w:rsid w:val="00AD3707"/>
    <w:rsid w:val="00AD3B66"/>
    <w:rsid w:val="00AD5E22"/>
    <w:rsid w:val="00AD663A"/>
    <w:rsid w:val="00AD6AA3"/>
    <w:rsid w:val="00AE056C"/>
    <w:rsid w:val="00AE0F19"/>
    <w:rsid w:val="00AE1E31"/>
    <w:rsid w:val="00AE2652"/>
    <w:rsid w:val="00AE3F4B"/>
    <w:rsid w:val="00AE5488"/>
    <w:rsid w:val="00AF02C0"/>
    <w:rsid w:val="00AF0E7C"/>
    <w:rsid w:val="00AF3A5C"/>
    <w:rsid w:val="00AF3F95"/>
    <w:rsid w:val="00AF43DD"/>
    <w:rsid w:val="00AF47A6"/>
    <w:rsid w:val="00AF6428"/>
    <w:rsid w:val="00AF7FD5"/>
    <w:rsid w:val="00B011E1"/>
    <w:rsid w:val="00B01642"/>
    <w:rsid w:val="00B05267"/>
    <w:rsid w:val="00B0706F"/>
    <w:rsid w:val="00B07116"/>
    <w:rsid w:val="00B1295A"/>
    <w:rsid w:val="00B13BEF"/>
    <w:rsid w:val="00B1414E"/>
    <w:rsid w:val="00B1451E"/>
    <w:rsid w:val="00B207BE"/>
    <w:rsid w:val="00B23934"/>
    <w:rsid w:val="00B24904"/>
    <w:rsid w:val="00B24CD0"/>
    <w:rsid w:val="00B25491"/>
    <w:rsid w:val="00B256AC"/>
    <w:rsid w:val="00B2613C"/>
    <w:rsid w:val="00B2789D"/>
    <w:rsid w:val="00B3016E"/>
    <w:rsid w:val="00B305EE"/>
    <w:rsid w:val="00B32BB2"/>
    <w:rsid w:val="00B3530F"/>
    <w:rsid w:val="00B36365"/>
    <w:rsid w:val="00B3709B"/>
    <w:rsid w:val="00B3778C"/>
    <w:rsid w:val="00B40CCE"/>
    <w:rsid w:val="00B40E31"/>
    <w:rsid w:val="00B41CCE"/>
    <w:rsid w:val="00B42112"/>
    <w:rsid w:val="00B44451"/>
    <w:rsid w:val="00B448B4"/>
    <w:rsid w:val="00B46843"/>
    <w:rsid w:val="00B46BA9"/>
    <w:rsid w:val="00B46D9A"/>
    <w:rsid w:val="00B47B54"/>
    <w:rsid w:val="00B47F15"/>
    <w:rsid w:val="00B50B21"/>
    <w:rsid w:val="00B50F32"/>
    <w:rsid w:val="00B5123A"/>
    <w:rsid w:val="00B51430"/>
    <w:rsid w:val="00B515CD"/>
    <w:rsid w:val="00B542CB"/>
    <w:rsid w:val="00B54F7A"/>
    <w:rsid w:val="00B55432"/>
    <w:rsid w:val="00B55435"/>
    <w:rsid w:val="00B55A73"/>
    <w:rsid w:val="00B55AF4"/>
    <w:rsid w:val="00B56203"/>
    <w:rsid w:val="00B56EE1"/>
    <w:rsid w:val="00B57BF1"/>
    <w:rsid w:val="00B605D0"/>
    <w:rsid w:val="00B60A9D"/>
    <w:rsid w:val="00B60B17"/>
    <w:rsid w:val="00B62427"/>
    <w:rsid w:val="00B62CE9"/>
    <w:rsid w:val="00B63232"/>
    <w:rsid w:val="00B63A91"/>
    <w:rsid w:val="00B641C9"/>
    <w:rsid w:val="00B64431"/>
    <w:rsid w:val="00B6647A"/>
    <w:rsid w:val="00B66EEA"/>
    <w:rsid w:val="00B679ED"/>
    <w:rsid w:val="00B70349"/>
    <w:rsid w:val="00B70444"/>
    <w:rsid w:val="00B7067D"/>
    <w:rsid w:val="00B70F81"/>
    <w:rsid w:val="00B71207"/>
    <w:rsid w:val="00B722DC"/>
    <w:rsid w:val="00B72E07"/>
    <w:rsid w:val="00B73FF2"/>
    <w:rsid w:val="00B7513C"/>
    <w:rsid w:val="00B756B3"/>
    <w:rsid w:val="00B759E1"/>
    <w:rsid w:val="00B76D1B"/>
    <w:rsid w:val="00B7780B"/>
    <w:rsid w:val="00B80BBB"/>
    <w:rsid w:val="00B819EF"/>
    <w:rsid w:val="00B84547"/>
    <w:rsid w:val="00B84829"/>
    <w:rsid w:val="00B848A7"/>
    <w:rsid w:val="00B858F4"/>
    <w:rsid w:val="00B860BF"/>
    <w:rsid w:val="00B87E6E"/>
    <w:rsid w:val="00B92061"/>
    <w:rsid w:val="00B934A5"/>
    <w:rsid w:val="00B93F18"/>
    <w:rsid w:val="00B95BE6"/>
    <w:rsid w:val="00B96E2D"/>
    <w:rsid w:val="00B970A0"/>
    <w:rsid w:val="00BA0DE5"/>
    <w:rsid w:val="00BA1270"/>
    <w:rsid w:val="00BA1810"/>
    <w:rsid w:val="00BA2AE1"/>
    <w:rsid w:val="00BA30E8"/>
    <w:rsid w:val="00BA3E38"/>
    <w:rsid w:val="00BA4337"/>
    <w:rsid w:val="00BA478E"/>
    <w:rsid w:val="00BA4F08"/>
    <w:rsid w:val="00BA5183"/>
    <w:rsid w:val="00BA558C"/>
    <w:rsid w:val="00BA6909"/>
    <w:rsid w:val="00BA6E26"/>
    <w:rsid w:val="00BA7614"/>
    <w:rsid w:val="00BB0174"/>
    <w:rsid w:val="00BB089C"/>
    <w:rsid w:val="00BB10AD"/>
    <w:rsid w:val="00BB23B5"/>
    <w:rsid w:val="00BB247E"/>
    <w:rsid w:val="00BB2E4A"/>
    <w:rsid w:val="00BB2FCC"/>
    <w:rsid w:val="00BB45F0"/>
    <w:rsid w:val="00BB47A3"/>
    <w:rsid w:val="00BB48C8"/>
    <w:rsid w:val="00BB6136"/>
    <w:rsid w:val="00BB7188"/>
    <w:rsid w:val="00BB7780"/>
    <w:rsid w:val="00BB786D"/>
    <w:rsid w:val="00BC0088"/>
    <w:rsid w:val="00BC4EA8"/>
    <w:rsid w:val="00BC786C"/>
    <w:rsid w:val="00BD0CB7"/>
    <w:rsid w:val="00BD2B98"/>
    <w:rsid w:val="00BD3784"/>
    <w:rsid w:val="00BD3A24"/>
    <w:rsid w:val="00BD7426"/>
    <w:rsid w:val="00BE0279"/>
    <w:rsid w:val="00BE0AA8"/>
    <w:rsid w:val="00BE24D7"/>
    <w:rsid w:val="00BE5152"/>
    <w:rsid w:val="00BE54DD"/>
    <w:rsid w:val="00BE65BC"/>
    <w:rsid w:val="00BE6745"/>
    <w:rsid w:val="00BE69CA"/>
    <w:rsid w:val="00BE6DB5"/>
    <w:rsid w:val="00BE6F48"/>
    <w:rsid w:val="00BF0C82"/>
    <w:rsid w:val="00BF1027"/>
    <w:rsid w:val="00BF107E"/>
    <w:rsid w:val="00BF1521"/>
    <w:rsid w:val="00BF1792"/>
    <w:rsid w:val="00BF20D3"/>
    <w:rsid w:val="00BF2A3B"/>
    <w:rsid w:val="00BF2CB3"/>
    <w:rsid w:val="00BF4BBC"/>
    <w:rsid w:val="00BF5217"/>
    <w:rsid w:val="00BF66E9"/>
    <w:rsid w:val="00BF74D6"/>
    <w:rsid w:val="00BF753F"/>
    <w:rsid w:val="00BF795A"/>
    <w:rsid w:val="00BF7BB9"/>
    <w:rsid w:val="00C02077"/>
    <w:rsid w:val="00C0260E"/>
    <w:rsid w:val="00C02811"/>
    <w:rsid w:val="00C029D8"/>
    <w:rsid w:val="00C05C6A"/>
    <w:rsid w:val="00C079CD"/>
    <w:rsid w:val="00C07DD3"/>
    <w:rsid w:val="00C112A2"/>
    <w:rsid w:val="00C117E9"/>
    <w:rsid w:val="00C11842"/>
    <w:rsid w:val="00C1252B"/>
    <w:rsid w:val="00C12A7D"/>
    <w:rsid w:val="00C13FD1"/>
    <w:rsid w:val="00C158C6"/>
    <w:rsid w:val="00C175CE"/>
    <w:rsid w:val="00C210AF"/>
    <w:rsid w:val="00C21F07"/>
    <w:rsid w:val="00C2206A"/>
    <w:rsid w:val="00C220F5"/>
    <w:rsid w:val="00C22DFD"/>
    <w:rsid w:val="00C2311B"/>
    <w:rsid w:val="00C23CB6"/>
    <w:rsid w:val="00C23ED6"/>
    <w:rsid w:val="00C24116"/>
    <w:rsid w:val="00C2493A"/>
    <w:rsid w:val="00C25BD2"/>
    <w:rsid w:val="00C260C3"/>
    <w:rsid w:val="00C264E0"/>
    <w:rsid w:val="00C268F0"/>
    <w:rsid w:val="00C2694D"/>
    <w:rsid w:val="00C26D76"/>
    <w:rsid w:val="00C3073B"/>
    <w:rsid w:val="00C3095D"/>
    <w:rsid w:val="00C30982"/>
    <w:rsid w:val="00C311C6"/>
    <w:rsid w:val="00C31482"/>
    <w:rsid w:val="00C31575"/>
    <w:rsid w:val="00C329F8"/>
    <w:rsid w:val="00C342F0"/>
    <w:rsid w:val="00C35EB6"/>
    <w:rsid w:val="00C40D55"/>
    <w:rsid w:val="00C41142"/>
    <w:rsid w:val="00C42080"/>
    <w:rsid w:val="00C45D9A"/>
    <w:rsid w:val="00C45EC8"/>
    <w:rsid w:val="00C470F2"/>
    <w:rsid w:val="00C54308"/>
    <w:rsid w:val="00C5546D"/>
    <w:rsid w:val="00C5577A"/>
    <w:rsid w:val="00C567B5"/>
    <w:rsid w:val="00C5737E"/>
    <w:rsid w:val="00C57CB1"/>
    <w:rsid w:val="00C60236"/>
    <w:rsid w:val="00C60B36"/>
    <w:rsid w:val="00C61135"/>
    <w:rsid w:val="00C611E6"/>
    <w:rsid w:val="00C638B6"/>
    <w:rsid w:val="00C65D61"/>
    <w:rsid w:val="00C6645D"/>
    <w:rsid w:val="00C66F39"/>
    <w:rsid w:val="00C67673"/>
    <w:rsid w:val="00C7140D"/>
    <w:rsid w:val="00C71568"/>
    <w:rsid w:val="00C71E82"/>
    <w:rsid w:val="00C73238"/>
    <w:rsid w:val="00C74ADE"/>
    <w:rsid w:val="00C754AB"/>
    <w:rsid w:val="00C76433"/>
    <w:rsid w:val="00C7665C"/>
    <w:rsid w:val="00C778E9"/>
    <w:rsid w:val="00C8109C"/>
    <w:rsid w:val="00C82250"/>
    <w:rsid w:val="00C8240A"/>
    <w:rsid w:val="00C82D70"/>
    <w:rsid w:val="00C848FA"/>
    <w:rsid w:val="00C858C8"/>
    <w:rsid w:val="00C86183"/>
    <w:rsid w:val="00C86DA9"/>
    <w:rsid w:val="00C908E5"/>
    <w:rsid w:val="00C90B38"/>
    <w:rsid w:val="00C9160F"/>
    <w:rsid w:val="00C919D1"/>
    <w:rsid w:val="00C91C4F"/>
    <w:rsid w:val="00C91D61"/>
    <w:rsid w:val="00C921EF"/>
    <w:rsid w:val="00C9266A"/>
    <w:rsid w:val="00C928B1"/>
    <w:rsid w:val="00C9293E"/>
    <w:rsid w:val="00C92DAC"/>
    <w:rsid w:val="00C93050"/>
    <w:rsid w:val="00C94608"/>
    <w:rsid w:val="00C94F84"/>
    <w:rsid w:val="00C9573A"/>
    <w:rsid w:val="00C96F16"/>
    <w:rsid w:val="00C97134"/>
    <w:rsid w:val="00CA0411"/>
    <w:rsid w:val="00CA0FCA"/>
    <w:rsid w:val="00CA1128"/>
    <w:rsid w:val="00CA1E67"/>
    <w:rsid w:val="00CA2051"/>
    <w:rsid w:val="00CA282A"/>
    <w:rsid w:val="00CA427E"/>
    <w:rsid w:val="00CA4B2C"/>
    <w:rsid w:val="00CA56BC"/>
    <w:rsid w:val="00CA61A6"/>
    <w:rsid w:val="00CA6207"/>
    <w:rsid w:val="00CA649C"/>
    <w:rsid w:val="00CA65A7"/>
    <w:rsid w:val="00CA6B23"/>
    <w:rsid w:val="00CA7F9A"/>
    <w:rsid w:val="00CB016C"/>
    <w:rsid w:val="00CB0C83"/>
    <w:rsid w:val="00CB2FF5"/>
    <w:rsid w:val="00CB3230"/>
    <w:rsid w:val="00CB374D"/>
    <w:rsid w:val="00CC01B0"/>
    <w:rsid w:val="00CC22D7"/>
    <w:rsid w:val="00CC251B"/>
    <w:rsid w:val="00CC3119"/>
    <w:rsid w:val="00CC48A7"/>
    <w:rsid w:val="00CC5EF0"/>
    <w:rsid w:val="00CC6698"/>
    <w:rsid w:val="00CC7246"/>
    <w:rsid w:val="00CD0F8A"/>
    <w:rsid w:val="00CD2BAC"/>
    <w:rsid w:val="00CD2C02"/>
    <w:rsid w:val="00CD3222"/>
    <w:rsid w:val="00CD375A"/>
    <w:rsid w:val="00CD3E3B"/>
    <w:rsid w:val="00CD420A"/>
    <w:rsid w:val="00CD4B51"/>
    <w:rsid w:val="00CD5527"/>
    <w:rsid w:val="00CD599E"/>
    <w:rsid w:val="00CD5C79"/>
    <w:rsid w:val="00CD671B"/>
    <w:rsid w:val="00CD6DF6"/>
    <w:rsid w:val="00CE1022"/>
    <w:rsid w:val="00CE1884"/>
    <w:rsid w:val="00CE1BEC"/>
    <w:rsid w:val="00CE2DF8"/>
    <w:rsid w:val="00CE3315"/>
    <w:rsid w:val="00CE425A"/>
    <w:rsid w:val="00CE533F"/>
    <w:rsid w:val="00CE561F"/>
    <w:rsid w:val="00CE5828"/>
    <w:rsid w:val="00CE5C9A"/>
    <w:rsid w:val="00CE6711"/>
    <w:rsid w:val="00CE69AA"/>
    <w:rsid w:val="00CE7D94"/>
    <w:rsid w:val="00CF0BB2"/>
    <w:rsid w:val="00CF4090"/>
    <w:rsid w:val="00CF4AB7"/>
    <w:rsid w:val="00CF5070"/>
    <w:rsid w:val="00CF5959"/>
    <w:rsid w:val="00CF6D09"/>
    <w:rsid w:val="00D00A9A"/>
    <w:rsid w:val="00D01D00"/>
    <w:rsid w:val="00D01D6D"/>
    <w:rsid w:val="00D03171"/>
    <w:rsid w:val="00D0492C"/>
    <w:rsid w:val="00D0568A"/>
    <w:rsid w:val="00D05841"/>
    <w:rsid w:val="00D05CC6"/>
    <w:rsid w:val="00D05EFB"/>
    <w:rsid w:val="00D069EE"/>
    <w:rsid w:val="00D06D2B"/>
    <w:rsid w:val="00D077B0"/>
    <w:rsid w:val="00D10626"/>
    <w:rsid w:val="00D10A83"/>
    <w:rsid w:val="00D11942"/>
    <w:rsid w:val="00D11C53"/>
    <w:rsid w:val="00D123D1"/>
    <w:rsid w:val="00D131CC"/>
    <w:rsid w:val="00D13241"/>
    <w:rsid w:val="00D140ED"/>
    <w:rsid w:val="00D15BE9"/>
    <w:rsid w:val="00D20B0B"/>
    <w:rsid w:val="00D21492"/>
    <w:rsid w:val="00D2176E"/>
    <w:rsid w:val="00D22132"/>
    <w:rsid w:val="00D22185"/>
    <w:rsid w:val="00D2235D"/>
    <w:rsid w:val="00D22EC7"/>
    <w:rsid w:val="00D24274"/>
    <w:rsid w:val="00D2510F"/>
    <w:rsid w:val="00D25136"/>
    <w:rsid w:val="00D259C6"/>
    <w:rsid w:val="00D2750F"/>
    <w:rsid w:val="00D2758A"/>
    <w:rsid w:val="00D2762B"/>
    <w:rsid w:val="00D3099E"/>
    <w:rsid w:val="00D31EC6"/>
    <w:rsid w:val="00D33509"/>
    <w:rsid w:val="00D360A9"/>
    <w:rsid w:val="00D3697B"/>
    <w:rsid w:val="00D37306"/>
    <w:rsid w:val="00D37F05"/>
    <w:rsid w:val="00D40469"/>
    <w:rsid w:val="00D4201E"/>
    <w:rsid w:val="00D43C8B"/>
    <w:rsid w:val="00D4464A"/>
    <w:rsid w:val="00D44BE1"/>
    <w:rsid w:val="00D44DF5"/>
    <w:rsid w:val="00D44EEB"/>
    <w:rsid w:val="00D46100"/>
    <w:rsid w:val="00D46780"/>
    <w:rsid w:val="00D46884"/>
    <w:rsid w:val="00D47C56"/>
    <w:rsid w:val="00D501CD"/>
    <w:rsid w:val="00D50495"/>
    <w:rsid w:val="00D51726"/>
    <w:rsid w:val="00D52AFD"/>
    <w:rsid w:val="00D53340"/>
    <w:rsid w:val="00D534DA"/>
    <w:rsid w:val="00D5373E"/>
    <w:rsid w:val="00D5393C"/>
    <w:rsid w:val="00D55123"/>
    <w:rsid w:val="00D555BA"/>
    <w:rsid w:val="00D55ADC"/>
    <w:rsid w:val="00D565ED"/>
    <w:rsid w:val="00D568C6"/>
    <w:rsid w:val="00D5699C"/>
    <w:rsid w:val="00D57430"/>
    <w:rsid w:val="00D57857"/>
    <w:rsid w:val="00D603DB"/>
    <w:rsid w:val="00D608C1"/>
    <w:rsid w:val="00D61B16"/>
    <w:rsid w:val="00D61D27"/>
    <w:rsid w:val="00D62555"/>
    <w:rsid w:val="00D63928"/>
    <w:rsid w:val="00D65DE2"/>
    <w:rsid w:val="00D662DF"/>
    <w:rsid w:val="00D66CF2"/>
    <w:rsid w:val="00D66D9E"/>
    <w:rsid w:val="00D6708B"/>
    <w:rsid w:val="00D670A4"/>
    <w:rsid w:val="00D70032"/>
    <w:rsid w:val="00D701D8"/>
    <w:rsid w:val="00D71BA9"/>
    <w:rsid w:val="00D7320D"/>
    <w:rsid w:val="00D742A0"/>
    <w:rsid w:val="00D75581"/>
    <w:rsid w:val="00D75603"/>
    <w:rsid w:val="00D75B23"/>
    <w:rsid w:val="00D76039"/>
    <w:rsid w:val="00D77B4A"/>
    <w:rsid w:val="00D77E40"/>
    <w:rsid w:val="00D808D0"/>
    <w:rsid w:val="00D8116F"/>
    <w:rsid w:val="00D81703"/>
    <w:rsid w:val="00D826AA"/>
    <w:rsid w:val="00D827ED"/>
    <w:rsid w:val="00D8282A"/>
    <w:rsid w:val="00D830E7"/>
    <w:rsid w:val="00D84EBA"/>
    <w:rsid w:val="00D866D6"/>
    <w:rsid w:val="00D8741E"/>
    <w:rsid w:val="00D87483"/>
    <w:rsid w:val="00D90516"/>
    <w:rsid w:val="00D90B19"/>
    <w:rsid w:val="00D918A2"/>
    <w:rsid w:val="00D938F6"/>
    <w:rsid w:val="00D93B79"/>
    <w:rsid w:val="00D93CEB"/>
    <w:rsid w:val="00D95140"/>
    <w:rsid w:val="00D9516A"/>
    <w:rsid w:val="00D956A8"/>
    <w:rsid w:val="00D9623B"/>
    <w:rsid w:val="00D96C1F"/>
    <w:rsid w:val="00D97455"/>
    <w:rsid w:val="00D97D19"/>
    <w:rsid w:val="00DA0370"/>
    <w:rsid w:val="00DA1A63"/>
    <w:rsid w:val="00DA1E22"/>
    <w:rsid w:val="00DA204C"/>
    <w:rsid w:val="00DA25E6"/>
    <w:rsid w:val="00DA3321"/>
    <w:rsid w:val="00DA468D"/>
    <w:rsid w:val="00DA508E"/>
    <w:rsid w:val="00DA5C08"/>
    <w:rsid w:val="00DA5DE9"/>
    <w:rsid w:val="00DA5F12"/>
    <w:rsid w:val="00DA608C"/>
    <w:rsid w:val="00DA631E"/>
    <w:rsid w:val="00DA63B0"/>
    <w:rsid w:val="00DA647C"/>
    <w:rsid w:val="00DA679D"/>
    <w:rsid w:val="00DB05C4"/>
    <w:rsid w:val="00DB0B62"/>
    <w:rsid w:val="00DB1751"/>
    <w:rsid w:val="00DB186E"/>
    <w:rsid w:val="00DB2E17"/>
    <w:rsid w:val="00DB7954"/>
    <w:rsid w:val="00DC023C"/>
    <w:rsid w:val="00DC0B90"/>
    <w:rsid w:val="00DC1899"/>
    <w:rsid w:val="00DC2CC7"/>
    <w:rsid w:val="00DC3035"/>
    <w:rsid w:val="00DC3B5A"/>
    <w:rsid w:val="00DC4116"/>
    <w:rsid w:val="00DC41E0"/>
    <w:rsid w:val="00DC4527"/>
    <w:rsid w:val="00DC4FB8"/>
    <w:rsid w:val="00DC50C5"/>
    <w:rsid w:val="00DC60E7"/>
    <w:rsid w:val="00DD0D60"/>
    <w:rsid w:val="00DD16A1"/>
    <w:rsid w:val="00DD2601"/>
    <w:rsid w:val="00DD3F8F"/>
    <w:rsid w:val="00DD4C2A"/>
    <w:rsid w:val="00DD5D01"/>
    <w:rsid w:val="00DD6776"/>
    <w:rsid w:val="00DD6DA8"/>
    <w:rsid w:val="00DD75E4"/>
    <w:rsid w:val="00DE033D"/>
    <w:rsid w:val="00DE12A8"/>
    <w:rsid w:val="00DE239C"/>
    <w:rsid w:val="00DE31A4"/>
    <w:rsid w:val="00DE41BE"/>
    <w:rsid w:val="00DE4E08"/>
    <w:rsid w:val="00DE4E0E"/>
    <w:rsid w:val="00DE5444"/>
    <w:rsid w:val="00DE58F1"/>
    <w:rsid w:val="00DE718F"/>
    <w:rsid w:val="00DE7290"/>
    <w:rsid w:val="00DE73FD"/>
    <w:rsid w:val="00DF0EC0"/>
    <w:rsid w:val="00DF15F1"/>
    <w:rsid w:val="00DF2045"/>
    <w:rsid w:val="00DF215A"/>
    <w:rsid w:val="00DF234C"/>
    <w:rsid w:val="00DF26EA"/>
    <w:rsid w:val="00DF2868"/>
    <w:rsid w:val="00DF350C"/>
    <w:rsid w:val="00DF37C4"/>
    <w:rsid w:val="00DF57E5"/>
    <w:rsid w:val="00DF64E1"/>
    <w:rsid w:val="00DF6910"/>
    <w:rsid w:val="00DF7057"/>
    <w:rsid w:val="00E008D5"/>
    <w:rsid w:val="00E00EDE"/>
    <w:rsid w:val="00E01AF6"/>
    <w:rsid w:val="00E01B46"/>
    <w:rsid w:val="00E033F7"/>
    <w:rsid w:val="00E04065"/>
    <w:rsid w:val="00E05BD0"/>
    <w:rsid w:val="00E05ED0"/>
    <w:rsid w:val="00E07B7D"/>
    <w:rsid w:val="00E07E0A"/>
    <w:rsid w:val="00E102A8"/>
    <w:rsid w:val="00E10F42"/>
    <w:rsid w:val="00E1108C"/>
    <w:rsid w:val="00E116BA"/>
    <w:rsid w:val="00E11960"/>
    <w:rsid w:val="00E11ABF"/>
    <w:rsid w:val="00E11FB0"/>
    <w:rsid w:val="00E1297A"/>
    <w:rsid w:val="00E13238"/>
    <w:rsid w:val="00E13F67"/>
    <w:rsid w:val="00E14279"/>
    <w:rsid w:val="00E1457A"/>
    <w:rsid w:val="00E14AC4"/>
    <w:rsid w:val="00E14B71"/>
    <w:rsid w:val="00E14D69"/>
    <w:rsid w:val="00E1526D"/>
    <w:rsid w:val="00E15601"/>
    <w:rsid w:val="00E15B80"/>
    <w:rsid w:val="00E15BC2"/>
    <w:rsid w:val="00E162A8"/>
    <w:rsid w:val="00E176BB"/>
    <w:rsid w:val="00E20724"/>
    <w:rsid w:val="00E22572"/>
    <w:rsid w:val="00E226C0"/>
    <w:rsid w:val="00E22B42"/>
    <w:rsid w:val="00E22BDE"/>
    <w:rsid w:val="00E23447"/>
    <w:rsid w:val="00E2385F"/>
    <w:rsid w:val="00E253A5"/>
    <w:rsid w:val="00E253CE"/>
    <w:rsid w:val="00E255D6"/>
    <w:rsid w:val="00E306FF"/>
    <w:rsid w:val="00E30D5F"/>
    <w:rsid w:val="00E31637"/>
    <w:rsid w:val="00E32757"/>
    <w:rsid w:val="00E335CC"/>
    <w:rsid w:val="00E33D5D"/>
    <w:rsid w:val="00E342AB"/>
    <w:rsid w:val="00E35E91"/>
    <w:rsid w:val="00E36F36"/>
    <w:rsid w:val="00E37374"/>
    <w:rsid w:val="00E37B31"/>
    <w:rsid w:val="00E37F57"/>
    <w:rsid w:val="00E402F4"/>
    <w:rsid w:val="00E40664"/>
    <w:rsid w:val="00E411C8"/>
    <w:rsid w:val="00E413D5"/>
    <w:rsid w:val="00E4210B"/>
    <w:rsid w:val="00E421C8"/>
    <w:rsid w:val="00E43304"/>
    <w:rsid w:val="00E43773"/>
    <w:rsid w:val="00E44556"/>
    <w:rsid w:val="00E47384"/>
    <w:rsid w:val="00E477A7"/>
    <w:rsid w:val="00E4793A"/>
    <w:rsid w:val="00E513BE"/>
    <w:rsid w:val="00E51B71"/>
    <w:rsid w:val="00E52220"/>
    <w:rsid w:val="00E52469"/>
    <w:rsid w:val="00E528F7"/>
    <w:rsid w:val="00E52B0D"/>
    <w:rsid w:val="00E52CCB"/>
    <w:rsid w:val="00E54C42"/>
    <w:rsid w:val="00E562AF"/>
    <w:rsid w:val="00E56832"/>
    <w:rsid w:val="00E57035"/>
    <w:rsid w:val="00E57413"/>
    <w:rsid w:val="00E5764B"/>
    <w:rsid w:val="00E60CA2"/>
    <w:rsid w:val="00E6261B"/>
    <w:rsid w:val="00E62B10"/>
    <w:rsid w:val="00E63912"/>
    <w:rsid w:val="00E65295"/>
    <w:rsid w:val="00E65564"/>
    <w:rsid w:val="00E660A4"/>
    <w:rsid w:val="00E66862"/>
    <w:rsid w:val="00E66C11"/>
    <w:rsid w:val="00E66DEC"/>
    <w:rsid w:val="00E707F8"/>
    <w:rsid w:val="00E710C5"/>
    <w:rsid w:val="00E71395"/>
    <w:rsid w:val="00E728AB"/>
    <w:rsid w:val="00E728EC"/>
    <w:rsid w:val="00E73528"/>
    <w:rsid w:val="00E758CD"/>
    <w:rsid w:val="00E8033C"/>
    <w:rsid w:val="00E8061C"/>
    <w:rsid w:val="00E80629"/>
    <w:rsid w:val="00E814BA"/>
    <w:rsid w:val="00E83499"/>
    <w:rsid w:val="00E837C6"/>
    <w:rsid w:val="00E84676"/>
    <w:rsid w:val="00E85795"/>
    <w:rsid w:val="00E85EC0"/>
    <w:rsid w:val="00E86533"/>
    <w:rsid w:val="00E868AC"/>
    <w:rsid w:val="00E86B1F"/>
    <w:rsid w:val="00E86C1C"/>
    <w:rsid w:val="00E875F8"/>
    <w:rsid w:val="00E87B5B"/>
    <w:rsid w:val="00E87F60"/>
    <w:rsid w:val="00E92883"/>
    <w:rsid w:val="00E93E11"/>
    <w:rsid w:val="00E93ED7"/>
    <w:rsid w:val="00E9417F"/>
    <w:rsid w:val="00E9445D"/>
    <w:rsid w:val="00E952E4"/>
    <w:rsid w:val="00E957D7"/>
    <w:rsid w:val="00E96EF1"/>
    <w:rsid w:val="00E97299"/>
    <w:rsid w:val="00E9779C"/>
    <w:rsid w:val="00EA032A"/>
    <w:rsid w:val="00EA0D97"/>
    <w:rsid w:val="00EA0F14"/>
    <w:rsid w:val="00EA0FBF"/>
    <w:rsid w:val="00EA0FF2"/>
    <w:rsid w:val="00EA2220"/>
    <w:rsid w:val="00EA3372"/>
    <w:rsid w:val="00EA34A4"/>
    <w:rsid w:val="00EA3844"/>
    <w:rsid w:val="00EA53C4"/>
    <w:rsid w:val="00EB02DD"/>
    <w:rsid w:val="00EB046E"/>
    <w:rsid w:val="00EB11AA"/>
    <w:rsid w:val="00EB1524"/>
    <w:rsid w:val="00EB21C5"/>
    <w:rsid w:val="00EB28BA"/>
    <w:rsid w:val="00EB416E"/>
    <w:rsid w:val="00EB466A"/>
    <w:rsid w:val="00EB622C"/>
    <w:rsid w:val="00EB636E"/>
    <w:rsid w:val="00EC0E14"/>
    <w:rsid w:val="00EC1088"/>
    <w:rsid w:val="00EC1433"/>
    <w:rsid w:val="00EC180C"/>
    <w:rsid w:val="00EC3423"/>
    <w:rsid w:val="00EC5D80"/>
    <w:rsid w:val="00EC6A2E"/>
    <w:rsid w:val="00EC7317"/>
    <w:rsid w:val="00ED01B2"/>
    <w:rsid w:val="00ED1486"/>
    <w:rsid w:val="00ED1687"/>
    <w:rsid w:val="00ED1A56"/>
    <w:rsid w:val="00ED38CD"/>
    <w:rsid w:val="00ED3C0F"/>
    <w:rsid w:val="00ED4857"/>
    <w:rsid w:val="00ED52AC"/>
    <w:rsid w:val="00ED5BE9"/>
    <w:rsid w:val="00ED5FBB"/>
    <w:rsid w:val="00ED640C"/>
    <w:rsid w:val="00ED65CF"/>
    <w:rsid w:val="00ED6826"/>
    <w:rsid w:val="00ED7480"/>
    <w:rsid w:val="00ED7791"/>
    <w:rsid w:val="00ED7A3A"/>
    <w:rsid w:val="00EE28C7"/>
    <w:rsid w:val="00EE3AA9"/>
    <w:rsid w:val="00EE3D59"/>
    <w:rsid w:val="00EE3DCD"/>
    <w:rsid w:val="00EE3FB9"/>
    <w:rsid w:val="00EE427D"/>
    <w:rsid w:val="00EE4F9F"/>
    <w:rsid w:val="00EE525E"/>
    <w:rsid w:val="00EE54A7"/>
    <w:rsid w:val="00EE591B"/>
    <w:rsid w:val="00EE66E8"/>
    <w:rsid w:val="00EE7D52"/>
    <w:rsid w:val="00EF1DE8"/>
    <w:rsid w:val="00EF2925"/>
    <w:rsid w:val="00EF34CC"/>
    <w:rsid w:val="00EF3F78"/>
    <w:rsid w:val="00EF3F80"/>
    <w:rsid w:val="00EF4D9D"/>
    <w:rsid w:val="00EF6009"/>
    <w:rsid w:val="00EF68D3"/>
    <w:rsid w:val="00EF6E63"/>
    <w:rsid w:val="00EF713F"/>
    <w:rsid w:val="00EF7BEC"/>
    <w:rsid w:val="00EF7C61"/>
    <w:rsid w:val="00F00533"/>
    <w:rsid w:val="00F0059A"/>
    <w:rsid w:val="00F00973"/>
    <w:rsid w:val="00F00AEF"/>
    <w:rsid w:val="00F012CE"/>
    <w:rsid w:val="00F05D51"/>
    <w:rsid w:val="00F067F6"/>
    <w:rsid w:val="00F06D56"/>
    <w:rsid w:val="00F1104F"/>
    <w:rsid w:val="00F112FE"/>
    <w:rsid w:val="00F11FB0"/>
    <w:rsid w:val="00F12319"/>
    <w:rsid w:val="00F12B1A"/>
    <w:rsid w:val="00F12C2C"/>
    <w:rsid w:val="00F12FEC"/>
    <w:rsid w:val="00F13001"/>
    <w:rsid w:val="00F14F82"/>
    <w:rsid w:val="00F1712C"/>
    <w:rsid w:val="00F17480"/>
    <w:rsid w:val="00F20223"/>
    <w:rsid w:val="00F21D4E"/>
    <w:rsid w:val="00F224DF"/>
    <w:rsid w:val="00F22C7A"/>
    <w:rsid w:val="00F235D1"/>
    <w:rsid w:val="00F2393D"/>
    <w:rsid w:val="00F23AA7"/>
    <w:rsid w:val="00F23EFB"/>
    <w:rsid w:val="00F241DF"/>
    <w:rsid w:val="00F252C0"/>
    <w:rsid w:val="00F25AA1"/>
    <w:rsid w:val="00F25BD6"/>
    <w:rsid w:val="00F25F5F"/>
    <w:rsid w:val="00F25FB2"/>
    <w:rsid w:val="00F26475"/>
    <w:rsid w:val="00F26A9D"/>
    <w:rsid w:val="00F26FDB"/>
    <w:rsid w:val="00F30981"/>
    <w:rsid w:val="00F3114A"/>
    <w:rsid w:val="00F31F5E"/>
    <w:rsid w:val="00F32084"/>
    <w:rsid w:val="00F32C59"/>
    <w:rsid w:val="00F33863"/>
    <w:rsid w:val="00F33F08"/>
    <w:rsid w:val="00F3418D"/>
    <w:rsid w:val="00F3427D"/>
    <w:rsid w:val="00F353DC"/>
    <w:rsid w:val="00F405C5"/>
    <w:rsid w:val="00F4094E"/>
    <w:rsid w:val="00F40EDE"/>
    <w:rsid w:val="00F42B7F"/>
    <w:rsid w:val="00F44253"/>
    <w:rsid w:val="00F4426F"/>
    <w:rsid w:val="00F44B72"/>
    <w:rsid w:val="00F44F36"/>
    <w:rsid w:val="00F46881"/>
    <w:rsid w:val="00F501C7"/>
    <w:rsid w:val="00F53033"/>
    <w:rsid w:val="00F5490F"/>
    <w:rsid w:val="00F56CEF"/>
    <w:rsid w:val="00F6193C"/>
    <w:rsid w:val="00F626F9"/>
    <w:rsid w:val="00F63852"/>
    <w:rsid w:val="00F64DD6"/>
    <w:rsid w:val="00F6508D"/>
    <w:rsid w:val="00F674FF"/>
    <w:rsid w:val="00F67747"/>
    <w:rsid w:val="00F678ED"/>
    <w:rsid w:val="00F70319"/>
    <w:rsid w:val="00F70652"/>
    <w:rsid w:val="00F71917"/>
    <w:rsid w:val="00F72075"/>
    <w:rsid w:val="00F72387"/>
    <w:rsid w:val="00F734EF"/>
    <w:rsid w:val="00F7396F"/>
    <w:rsid w:val="00F74E86"/>
    <w:rsid w:val="00F74F30"/>
    <w:rsid w:val="00F75474"/>
    <w:rsid w:val="00F774E7"/>
    <w:rsid w:val="00F77790"/>
    <w:rsid w:val="00F77C8F"/>
    <w:rsid w:val="00F805DE"/>
    <w:rsid w:val="00F8201D"/>
    <w:rsid w:val="00F823A8"/>
    <w:rsid w:val="00F82945"/>
    <w:rsid w:val="00F82BAF"/>
    <w:rsid w:val="00F82DE1"/>
    <w:rsid w:val="00F83508"/>
    <w:rsid w:val="00F83E23"/>
    <w:rsid w:val="00F83F52"/>
    <w:rsid w:val="00F84D7E"/>
    <w:rsid w:val="00F86705"/>
    <w:rsid w:val="00F869C9"/>
    <w:rsid w:val="00F86EF9"/>
    <w:rsid w:val="00F90DC4"/>
    <w:rsid w:val="00F90F27"/>
    <w:rsid w:val="00F91FE2"/>
    <w:rsid w:val="00F92B07"/>
    <w:rsid w:val="00F92D77"/>
    <w:rsid w:val="00F92DFC"/>
    <w:rsid w:val="00F930AA"/>
    <w:rsid w:val="00F94E10"/>
    <w:rsid w:val="00F96737"/>
    <w:rsid w:val="00F969DF"/>
    <w:rsid w:val="00F96EAD"/>
    <w:rsid w:val="00F979C5"/>
    <w:rsid w:val="00FA065F"/>
    <w:rsid w:val="00FA082A"/>
    <w:rsid w:val="00FA0866"/>
    <w:rsid w:val="00FA16D2"/>
    <w:rsid w:val="00FA22AF"/>
    <w:rsid w:val="00FA2980"/>
    <w:rsid w:val="00FA2D55"/>
    <w:rsid w:val="00FA4BE6"/>
    <w:rsid w:val="00FA4DBD"/>
    <w:rsid w:val="00FA5A48"/>
    <w:rsid w:val="00FA5DC6"/>
    <w:rsid w:val="00FA6193"/>
    <w:rsid w:val="00FB041C"/>
    <w:rsid w:val="00FB0ACC"/>
    <w:rsid w:val="00FB1116"/>
    <w:rsid w:val="00FB2155"/>
    <w:rsid w:val="00FB23DF"/>
    <w:rsid w:val="00FB3E5F"/>
    <w:rsid w:val="00FB3E62"/>
    <w:rsid w:val="00FB5C8F"/>
    <w:rsid w:val="00FB5E48"/>
    <w:rsid w:val="00FB6226"/>
    <w:rsid w:val="00FB748A"/>
    <w:rsid w:val="00FB7E4B"/>
    <w:rsid w:val="00FB7FF8"/>
    <w:rsid w:val="00FC211B"/>
    <w:rsid w:val="00FC2616"/>
    <w:rsid w:val="00FC2950"/>
    <w:rsid w:val="00FC2BBB"/>
    <w:rsid w:val="00FC2F7F"/>
    <w:rsid w:val="00FC30F2"/>
    <w:rsid w:val="00FC3603"/>
    <w:rsid w:val="00FC3BE8"/>
    <w:rsid w:val="00FC3C9D"/>
    <w:rsid w:val="00FC4A3B"/>
    <w:rsid w:val="00FC60C5"/>
    <w:rsid w:val="00FC61E9"/>
    <w:rsid w:val="00FC6E5D"/>
    <w:rsid w:val="00FC7282"/>
    <w:rsid w:val="00FD033D"/>
    <w:rsid w:val="00FD0620"/>
    <w:rsid w:val="00FD29DD"/>
    <w:rsid w:val="00FD2A81"/>
    <w:rsid w:val="00FD3227"/>
    <w:rsid w:val="00FD48AD"/>
    <w:rsid w:val="00FD5269"/>
    <w:rsid w:val="00FD59CF"/>
    <w:rsid w:val="00FD623D"/>
    <w:rsid w:val="00FD661B"/>
    <w:rsid w:val="00FD709A"/>
    <w:rsid w:val="00FE0DE9"/>
    <w:rsid w:val="00FE157B"/>
    <w:rsid w:val="00FE204A"/>
    <w:rsid w:val="00FE29DE"/>
    <w:rsid w:val="00FE2BD1"/>
    <w:rsid w:val="00FE2CDF"/>
    <w:rsid w:val="00FE3297"/>
    <w:rsid w:val="00FE39DA"/>
    <w:rsid w:val="00FE3BCC"/>
    <w:rsid w:val="00FE4261"/>
    <w:rsid w:val="00FE4EBB"/>
    <w:rsid w:val="00FF12D5"/>
    <w:rsid w:val="00FF279F"/>
    <w:rsid w:val="00FF3FB2"/>
    <w:rsid w:val="00FF459F"/>
    <w:rsid w:val="00FF4806"/>
    <w:rsid w:val="00FF5AED"/>
    <w:rsid w:val="01BB202C"/>
    <w:rsid w:val="0263064B"/>
    <w:rsid w:val="040D5F7C"/>
    <w:rsid w:val="0983A90B"/>
    <w:rsid w:val="0B9FDF42"/>
    <w:rsid w:val="0CC09A32"/>
    <w:rsid w:val="0F4C3A43"/>
    <w:rsid w:val="121E445E"/>
    <w:rsid w:val="16CACC59"/>
    <w:rsid w:val="1E7E8D3B"/>
    <w:rsid w:val="21049EBC"/>
    <w:rsid w:val="233ED9C2"/>
    <w:rsid w:val="23CC1956"/>
    <w:rsid w:val="28B73D1E"/>
    <w:rsid w:val="2A087052"/>
    <w:rsid w:val="2B9D8C02"/>
    <w:rsid w:val="3106006A"/>
    <w:rsid w:val="364DFA3B"/>
    <w:rsid w:val="38CE5C25"/>
    <w:rsid w:val="396B23EB"/>
    <w:rsid w:val="3F7351FF"/>
    <w:rsid w:val="47DDCB21"/>
    <w:rsid w:val="47FD809E"/>
    <w:rsid w:val="499950FF"/>
    <w:rsid w:val="4B066D69"/>
    <w:rsid w:val="4D18B3B9"/>
    <w:rsid w:val="5096F00F"/>
    <w:rsid w:val="54C6316B"/>
    <w:rsid w:val="578E6CEC"/>
    <w:rsid w:val="579EED70"/>
    <w:rsid w:val="59B2A79B"/>
    <w:rsid w:val="5A201E6D"/>
    <w:rsid w:val="5ABF6F01"/>
    <w:rsid w:val="5B69CA51"/>
    <w:rsid w:val="5DC9F18F"/>
    <w:rsid w:val="60F400B2"/>
    <w:rsid w:val="619F4335"/>
    <w:rsid w:val="64436C33"/>
    <w:rsid w:val="64BFD7AD"/>
    <w:rsid w:val="66329E60"/>
    <w:rsid w:val="6661924D"/>
    <w:rsid w:val="67C62335"/>
    <w:rsid w:val="6ADB565F"/>
    <w:rsid w:val="73782CF6"/>
    <w:rsid w:val="79D16F1F"/>
    <w:rsid w:val="7A4E313E"/>
    <w:rsid w:val="7CA505EC"/>
    <w:rsid w:val="7F788D3F"/>
    <w:rsid w:val="7FB08B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3CA1D655-824D-42A6-9CC1-536FAA58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E76AA"/>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DE718F"/>
    <w:pPr>
      <w:tabs>
        <w:tab w:val="left" w:pos="540"/>
        <w:tab w:val="right" w:leader="dot" w:pos="10170"/>
      </w:tabs>
      <w:ind w:left="540" w:hanging="90"/>
    </w:pPr>
    <w:rPr>
      <w:rFonts w:cs="Franklin Gothic Demi"/>
      <w:b/>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DE718F"/>
    <w:rPr>
      <w:rFonts w:ascii="Franklin Gothic Book" w:eastAsia="Times New Roman" w:hAnsi="Franklin Gothic Book" w:cs="Franklin Gothic Demi"/>
      <w:b/>
    </w:rPr>
  </w:style>
  <w:style w:type="character" w:customStyle="1" w:styleId="TOCtextChar">
    <w:name w:val="TOC text Char"/>
    <w:basedOn w:val="TOC1Char"/>
    <w:link w:val="TOCtext"/>
    <w:rsid w:val="00DF6910"/>
    <w:rPr>
      <w:rFonts w:ascii="Times New Roman" w:eastAsia="Times New Roman" w:hAnsi="Times New Roman" w:cs="Times New Roman"/>
      <w:b/>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Candara" w:hAnsi="Candara"/>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D259C6"/>
    <w:rPr>
      <w:color w:val="954F72" w:themeColor="followedHyperlink"/>
      <w:u w:val="single"/>
    </w:rPr>
  </w:style>
  <w:style w:type="character" w:styleId="UnresolvedMention">
    <w:name w:val="Unresolved Mention"/>
    <w:basedOn w:val="DefaultParagraphFont"/>
    <w:uiPriority w:val="99"/>
    <w:unhideWhenUsed/>
    <w:rsid w:val="008A1BBA"/>
    <w:rPr>
      <w:color w:val="605E5C"/>
      <w:shd w:val="clear" w:color="auto" w:fill="E1DFDD"/>
    </w:rPr>
  </w:style>
  <w:style w:type="character" w:styleId="Strong">
    <w:name w:val="Strong"/>
    <w:basedOn w:val="DefaultParagraphFont"/>
    <w:uiPriority w:val="22"/>
    <w:qFormat/>
    <w:rsid w:val="0044746B"/>
    <w:rPr>
      <w:b/>
      <w:bCs/>
    </w:rPr>
  </w:style>
  <w:style w:type="character" w:styleId="Emphasis">
    <w:name w:val="Emphasis"/>
    <w:basedOn w:val="DefaultParagraphFont"/>
    <w:uiPriority w:val="20"/>
    <w:qFormat/>
    <w:rsid w:val="0044746B"/>
    <w:rPr>
      <w:i/>
      <w:iCs/>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A809E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A809E9"/>
  </w:style>
  <w:style w:type="character" w:customStyle="1" w:styleId="eop">
    <w:name w:val="eop"/>
    <w:basedOn w:val="DefaultParagraphFont"/>
    <w:rsid w:val="00A809E9"/>
  </w:style>
  <w:style w:type="character" w:customStyle="1" w:styleId="superscript">
    <w:name w:val="superscript"/>
    <w:basedOn w:val="DefaultParagraphFont"/>
    <w:rsid w:val="00A809E9"/>
  </w:style>
  <w:style w:type="character" w:customStyle="1" w:styleId="ui-provider">
    <w:name w:val="ui-provider"/>
    <w:basedOn w:val="DefaultParagraphFont"/>
    <w:rsid w:val="000B5FDF"/>
  </w:style>
  <w:style w:type="paragraph" w:customStyle="1" w:styleId="InjectDQHeading">
    <w:name w:val="Inject/DQ Heading"/>
    <w:basedOn w:val="Normal"/>
    <w:qFormat/>
    <w:rsid w:val="00625BEB"/>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28888">
      <w:bodyDiv w:val="1"/>
      <w:marLeft w:val="0"/>
      <w:marRight w:val="0"/>
      <w:marTop w:val="0"/>
      <w:marBottom w:val="0"/>
      <w:divBdr>
        <w:top w:val="none" w:sz="0" w:space="0" w:color="auto"/>
        <w:left w:val="none" w:sz="0" w:space="0" w:color="auto"/>
        <w:bottom w:val="none" w:sz="0" w:space="0" w:color="auto"/>
        <w:right w:val="none" w:sz="0" w:space="0" w:color="auto"/>
      </w:divBdr>
    </w:div>
    <w:div w:id="170224068">
      <w:bodyDiv w:val="1"/>
      <w:marLeft w:val="0"/>
      <w:marRight w:val="0"/>
      <w:marTop w:val="0"/>
      <w:marBottom w:val="0"/>
      <w:divBdr>
        <w:top w:val="none" w:sz="0" w:space="0" w:color="auto"/>
        <w:left w:val="none" w:sz="0" w:space="0" w:color="auto"/>
        <w:bottom w:val="none" w:sz="0" w:space="0" w:color="auto"/>
        <w:right w:val="none" w:sz="0" w:space="0" w:color="auto"/>
      </w:divBdr>
    </w:div>
    <w:div w:id="211502899">
      <w:bodyDiv w:val="1"/>
      <w:marLeft w:val="0"/>
      <w:marRight w:val="0"/>
      <w:marTop w:val="0"/>
      <w:marBottom w:val="0"/>
      <w:divBdr>
        <w:top w:val="none" w:sz="0" w:space="0" w:color="auto"/>
        <w:left w:val="none" w:sz="0" w:space="0" w:color="auto"/>
        <w:bottom w:val="none" w:sz="0" w:space="0" w:color="auto"/>
        <w:right w:val="none" w:sz="0" w:space="0" w:color="auto"/>
      </w:divBdr>
    </w:div>
    <w:div w:id="253101165">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695155717">
      <w:bodyDiv w:val="1"/>
      <w:marLeft w:val="0"/>
      <w:marRight w:val="0"/>
      <w:marTop w:val="0"/>
      <w:marBottom w:val="0"/>
      <w:divBdr>
        <w:top w:val="none" w:sz="0" w:space="0" w:color="auto"/>
        <w:left w:val="none" w:sz="0" w:space="0" w:color="auto"/>
        <w:bottom w:val="none" w:sz="0" w:space="0" w:color="auto"/>
        <w:right w:val="none" w:sz="0" w:space="0" w:color="auto"/>
      </w:divBdr>
    </w:div>
    <w:div w:id="76927595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89539327">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0790829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06749464">
      <w:bodyDiv w:val="1"/>
      <w:marLeft w:val="0"/>
      <w:marRight w:val="0"/>
      <w:marTop w:val="0"/>
      <w:marBottom w:val="0"/>
      <w:divBdr>
        <w:top w:val="none" w:sz="0" w:space="0" w:color="auto"/>
        <w:left w:val="none" w:sz="0" w:space="0" w:color="auto"/>
        <w:bottom w:val="none" w:sz="0" w:space="0" w:color="auto"/>
        <w:right w:val="none" w:sz="0" w:space="0" w:color="auto"/>
      </w:divBdr>
    </w:div>
    <w:div w:id="1511797569">
      <w:bodyDiv w:val="1"/>
      <w:marLeft w:val="0"/>
      <w:marRight w:val="0"/>
      <w:marTop w:val="0"/>
      <w:marBottom w:val="0"/>
      <w:divBdr>
        <w:top w:val="none" w:sz="0" w:space="0" w:color="auto"/>
        <w:left w:val="none" w:sz="0" w:space="0" w:color="auto"/>
        <w:bottom w:val="none" w:sz="0" w:space="0" w:color="auto"/>
        <w:right w:val="none" w:sz="0" w:space="0" w:color="auto"/>
      </w:divBdr>
    </w:div>
    <w:div w:id="167090969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72913738">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5843332">
      <w:bodyDiv w:val="1"/>
      <w:marLeft w:val="0"/>
      <w:marRight w:val="0"/>
      <w:marTop w:val="0"/>
      <w:marBottom w:val="0"/>
      <w:divBdr>
        <w:top w:val="none" w:sz="0" w:space="0" w:color="auto"/>
        <w:left w:val="none" w:sz="0" w:space="0" w:color="auto"/>
        <w:bottom w:val="none" w:sz="0" w:space="0" w:color="auto"/>
        <w:right w:val="none" w:sz="0" w:space="0" w:color="auto"/>
      </w:divBdr>
    </w:div>
    <w:div w:id="2025401936">
      <w:bodyDiv w:val="1"/>
      <w:marLeft w:val="0"/>
      <w:marRight w:val="0"/>
      <w:marTop w:val="0"/>
      <w:marBottom w:val="0"/>
      <w:divBdr>
        <w:top w:val="none" w:sz="0" w:space="0" w:color="auto"/>
        <w:left w:val="none" w:sz="0" w:space="0" w:color="auto"/>
        <w:bottom w:val="none" w:sz="0" w:space="0" w:color="auto"/>
        <w:right w:val="none" w:sz="0" w:space="0" w:color="auto"/>
      </w:divBdr>
    </w:div>
    <w:div w:id="2077972119">
      <w:bodyDiv w:val="1"/>
      <w:marLeft w:val="0"/>
      <w:marRight w:val="0"/>
      <w:marTop w:val="0"/>
      <w:marBottom w:val="0"/>
      <w:divBdr>
        <w:top w:val="none" w:sz="0" w:space="0" w:color="auto"/>
        <w:left w:val="none" w:sz="0" w:space="0" w:color="auto"/>
        <w:bottom w:val="none" w:sz="0" w:space="0" w:color="auto"/>
        <w:right w:val="none" w:sz="0" w:space="0" w:color="auto"/>
      </w:divBdr>
    </w:div>
    <w:div w:id="208352322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www.nist.gov/cyberframework" TargetMode="External"/><Relationship Id="rId47" Type="http://schemas.openxmlformats.org/officeDocument/2006/relationships/hyperlink" Target="https://www.cisa.gov/resources-tools/programs/continuous-diagnostics-and-mitigation-cdm-program" TargetMode="External"/><Relationship Id="rId50" Type="http://schemas.openxmlformats.org/officeDocument/2006/relationships/hyperlink" Target="mailto:info@msisac.org" TargetMode="External"/><Relationship Id="rId55" Type="http://schemas.openxmlformats.org/officeDocument/2006/relationships/hyperlink" Target="https://isalliance.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understanding-denial-service-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cisa.gov/resources-tools/resources/guide-operational-security-election-officials" TargetMode="External"/><Relationship Id="rId53" Type="http://schemas.openxmlformats.org/officeDocument/2006/relationships/hyperlink" Target="https://www.nascio.org/"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no-downtime-elections-guide-mitigating-risks-denial-service" TargetMode="External"/><Relationship Id="rId30" Type="http://schemas.openxmlformats.org/officeDocument/2006/relationships/hyperlink" Target="https://www.cisa.gov/cybersecurity-toolkit-and-resources-protect-elections" TargetMode="External"/><Relationship Id="rId35" Type="http://schemas.openxmlformats.org/officeDocument/2006/relationships/hyperlink" Target="https://www.cisa.gov" TargetMode="External"/><Relationship Id="rId43" Type="http://schemas.openxmlformats.org/officeDocument/2006/relationships/hyperlink" Target="https://www.nist.gov/cyberframework" TargetMode="External"/><Relationship Id="rId48" Type="http://schemas.openxmlformats.org/officeDocument/2006/relationships/hyperlink" Target="https://www.cisa.gov/audiences/find-help-locally" TargetMode="External"/><Relationship Id="rId56" Type="http://schemas.openxmlformats.org/officeDocument/2006/relationships/hyperlink" Target="https://www.isao.org/information-sharing-groups/" TargetMode="External"/><Relationship Id="rId8" Type="http://schemas.openxmlformats.org/officeDocument/2006/relationships/webSettings" Target="webSettings.xml"/><Relationship Id="rId51" Type="http://schemas.openxmlformats.org/officeDocument/2006/relationships/hyperlink" Target="https://www.nga.org/statecybe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hyperlink" Target="https://www.fbi.gov/contact-us/field-offices" TargetMode="External"/><Relationship Id="rId46" Type="http://schemas.openxmlformats.org/officeDocument/2006/relationships/hyperlink" Target="https://www.cisa.gov/state-and-local-cybersecurity-grant-program" TargetMode="External"/><Relationship Id="rId59" Type="http://schemas.openxmlformats.org/officeDocument/2006/relationships/hyperlink" Target="https://www.nationalisacs.org/"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resources-tools/resources/cisa-cpg-checklist" TargetMode="External"/><Relationship Id="rId54" Type="http://schemas.openxmlformats.org/officeDocument/2006/relationships/hyperlink" Target="https://www.infragard.org/Files/InfraGard_Redesign_2-24-202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sites/default/files/publications/understanding-and-responding-to-ddos-attacks_508c.pdf"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s://www.cisecurity.org/ei-isac"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resources-tools/resources/phishing-guidance-stopping-attack-cycle-phase-one" TargetMode="External"/><Relationship Id="rId44" Type="http://schemas.openxmlformats.org/officeDocument/2006/relationships/hyperlink" Target="https://www.cisa.gov/cybersecurity-toolkit-and-resources-protect-elections" TargetMode="External"/><Relationship Id="rId52" Type="http://schemas.openxmlformats.org/officeDocument/2006/relationships/hyperlink" Target="https://www.dhs.gov/state-and-major-urban-area-fusion-centers"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wcia.com/news/champaign-county-clerk-reports-cyber-attacks-on-servers/" TargetMode="External"/><Relationship Id="rId3" Type="http://schemas.openxmlformats.org/officeDocument/2006/relationships/hyperlink" Target="https://csrc.nist.gov/projects/cprt/catalog" TargetMode="External"/><Relationship Id="rId21" Type="http://schemas.openxmlformats.org/officeDocument/2006/relationships/hyperlink" Target="https://www.cisa.gov/sites/default/files/publications/PSA_DDoS_Final%20-%20CyD_508pobs.pdf"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abc7chicago.com/champaign-county-clerk-what-is-ddos-attack-meaning/12430547/"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www.newsweek.com/mississippi-hit-cyberattack-after-russian-hackers-call-strike-1758094" TargetMode="External"/><Relationship Id="rId20" Type="http://schemas.openxmlformats.org/officeDocument/2006/relationships/hyperlink" Target="https://www.cyberscoop.com/lowly-ddos-attack-still-viable-threat-undermining-election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zero-trust-maturity-model"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zdnet.com/article/phishing-groups-are-collecting-user-data-email-and-banking-passwords-via-fake-voter-registration-forms/"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D2A1A7-DF3F-4CB9-B34D-442D532AC043}">
  <ds:schemaRefs>
    <ds:schemaRef ds:uri="http://schemas.openxmlformats.org/officeDocument/2006/bibliography"/>
  </ds:schemaRefs>
</ds:datastoreItem>
</file>

<file path=customXml/itemProps2.xml><?xml version="1.0" encoding="utf-8"?>
<ds:datastoreItem xmlns:ds="http://schemas.openxmlformats.org/officeDocument/2006/customXml" ds:itemID="{BBB576DD-C003-4B6D-BBB8-51BC997FC748}">
  <ds:schemaRefs>
    <ds:schemaRef ds:uri="http://schemas.microsoft.com/sharepoint/v3/contenttype/forms"/>
  </ds:schemaRefs>
</ds:datastoreItem>
</file>

<file path=customXml/itemProps3.xml><?xml version="1.0" encoding="utf-8"?>
<ds:datastoreItem xmlns:ds="http://schemas.openxmlformats.org/officeDocument/2006/customXml" ds:itemID="{C86FD324-D7DB-4AC5-9D75-07E80040D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3E68A-9A08-47E1-B3A9-7A0A7023AE46}">
  <ds:schemaRefs>
    <ds:schemaRef ds:uri="http://purl.org/dc/dcmitype/"/>
    <ds:schemaRef ds:uri="http://www.w3.org/XML/1998/namespace"/>
    <ds:schemaRef ds:uri="http://purl.org/dc/elements/1.1/"/>
    <ds:schemaRef ds:uri="http://schemas.microsoft.com/office/2006/metadata/properties"/>
    <ds:schemaRef ds:uri="878f0f08-dfe0-4f51-8612-3f891468db3c"/>
    <ds:schemaRef ds:uri="4f80f0f0-05c6-45a6-9001-b2dd8e130036"/>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5605</Words>
  <Characters>31950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Dana (CTR)</dc:creator>
  <cp:keywords/>
  <dc:description/>
  <cp:lastModifiedBy>Williamson, Dana (CTR)</cp:lastModifiedBy>
  <cp:revision>4</cp:revision>
  <dcterms:created xsi:type="dcterms:W3CDTF">2024-11-18T17:10:00Z</dcterms:created>
  <dcterms:modified xsi:type="dcterms:W3CDTF">2024-11-25T00:59:00Z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2023-09-20T14:38:53Z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316e6d58-4c0b-4b85-9295-99a38782e991</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0x010100E7ECF9A58360FD4A95BCDE93F738CB67</vt:lpwstr>
  </property>
</Properties>
</file>