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4EAD9" w14:textId="498B0A61" w:rsidR="004354B5" w:rsidRPr="004354B5" w:rsidRDefault="00925181"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Pr>
          <w:noProof/>
        </w:rPr>
        <w:drawing>
          <wp:anchor distT="0" distB="0" distL="114300" distR="114300" simplePos="0" relativeHeight="251658240" behindDoc="0" locked="0" layoutInCell="1" allowOverlap="1" wp14:anchorId="604307D3" wp14:editId="43CFF259">
            <wp:simplePos x="0" y="0"/>
            <wp:positionH relativeFrom="page">
              <wp:posOffset>-14629</wp:posOffset>
            </wp:positionH>
            <wp:positionV relativeFrom="page">
              <wp:posOffset>1616659</wp:posOffset>
            </wp:positionV>
            <wp:extent cx="7783906" cy="3508375"/>
            <wp:effectExtent l="0" t="0" r="762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3906"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A493A" w14:textId="40BCAE3A" w:rsidR="0062615F" w:rsidRPr="00107BCD" w:rsidRDefault="005F7538" w:rsidP="7385EAD8">
      <w:pPr>
        <w:pBdr>
          <w:bottom w:val="single" w:sz="6" w:space="1" w:color="006699" w:themeColor="background2"/>
        </w:pBdr>
        <w:spacing w:before="480"/>
        <w:rPr>
          <w:rFonts w:ascii="Franklin Gothic Medium" w:eastAsiaTheme="majorEastAsia" w:hAnsi="Franklin Gothic Medium"/>
          <w:b/>
          <w:bCs/>
          <w:color w:val="005288"/>
          <w:spacing w:val="5"/>
          <w:kern w:val="28"/>
          <w:sz w:val="64"/>
          <w:szCs w:val="64"/>
        </w:rPr>
      </w:pPr>
      <w:r w:rsidRPr="7385EAD8">
        <w:rPr>
          <w:rFonts w:ascii="Franklin Gothic Medium" w:eastAsiaTheme="majorEastAsia" w:hAnsi="Franklin Gothic Medium"/>
          <w:b/>
          <w:bCs/>
          <w:color w:val="005288"/>
          <w:spacing w:val="5"/>
          <w:kern w:val="28"/>
          <w:sz w:val="64"/>
          <w:szCs w:val="64"/>
        </w:rPr>
        <w:t xml:space="preserve">CISA Tabletop Exercise Package Elections – Vote by Mail </w:t>
      </w:r>
    </w:p>
    <w:p w14:paraId="1287E46C" w14:textId="45FB1A3C" w:rsidR="005F7538" w:rsidRPr="00BA123C" w:rsidRDefault="0062615F" w:rsidP="7385EAD8">
      <w:pPr>
        <w:rPr>
          <w:rFonts w:ascii="Franklin Gothic Medium" w:hAnsi="Franklin Gothic Medium"/>
          <w:color w:val="005288"/>
          <w:spacing w:val="5"/>
          <w:kern w:val="28"/>
          <w:sz w:val="64"/>
          <w:szCs w:val="64"/>
        </w:rPr>
      </w:pPr>
      <w:r w:rsidRPr="7385EAD8">
        <w:rPr>
          <w:rFonts w:ascii="Franklin Gothic Medium" w:hAnsi="Franklin Gothic Medium"/>
          <w:color w:val="005288"/>
          <w:spacing w:val="5"/>
          <w:kern w:val="28"/>
          <w:sz w:val="64"/>
          <w:szCs w:val="64"/>
        </w:rPr>
        <w:t>[Enter Organization Name]</w:t>
      </w:r>
    </w:p>
    <w:p w14:paraId="60DBA339" w14:textId="77275232" w:rsidR="0062615F" w:rsidRPr="00AC39B5" w:rsidRDefault="0062615F" w:rsidP="00925181">
      <w:pPr>
        <w:rPr>
          <w:rFonts w:ascii="Franklin Gothic Medium" w:hAnsi="Franklin Gothic Medium"/>
          <w:color w:val="005288"/>
          <w:sz w:val="24"/>
          <w:szCs w:val="24"/>
        </w:rPr>
      </w:pPr>
      <w:r w:rsidRPr="00AC39B5">
        <w:rPr>
          <w:rFonts w:ascii="Franklin Gothic Medium" w:hAnsi="Franklin Gothic Medium"/>
          <w:color w:val="005288"/>
          <w:sz w:val="24"/>
          <w:szCs w:val="24"/>
        </w:rPr>
        <w:t>&lt;Exercise Date&gt;</w:t>
      </w:r>
    </w:p>
    <w:p w14:paraId="4CDF3504" w14:textId="77777777" w:rsidR="0062615F" w:rsidRDefault="0062615F" w:rsidP="0062615F">
      <w:pPr>
        <w:pStyle w:val="Heading2"/>
        <w:spacing w:line="276" w:lineRule="auto"/>
        <w:rPr>
          <w:color w:val="005288"/>
          <w:sz w:val="24"/>
          <w:szCs w:val="24"/>
        </w:rPr>
      </w:pPr>
    </w:p>
    <w:p w14:paraId="1C382C66" w14:textId="77777777" w:rsidR="003104FF" w:rsidRDefault="003104FF" w:rsidP="003104FF"/>
    <w:p w14:paraId="1127A120" w14:textId="77777777" w:rsidR="003104FF" w:rsidRDefault="003104FF" w:rsidP="003104FF"/>
    <w:p w14:paraId="609F75DE" w14:textId="13A50158" w:rsidR="003104FF" w:rsidRPr="00FB0846" w:rsidRDefault="00FB0846" w:rsidP="003104FF">
      <w:pPr>
        <w:rPr>
          <w:rFonts w:ascii="Franklin Gothic Medium" w:hAnsi="Franklin Gothic Medium"/>
          <w:color w:val="005288"/>
          <w:sz w:val="24"/>
          <w:szCs w:val="24"/>
        </w:rPr>
      </w:pPr>
      <w:r w:rsidRPr="00FB0846">
        <w:rPr>
          <w:rFonts w:ascii="Franklin Gothic Medium" w:hAnsi="Franklin Gothic Medium"/>
          <w:color w:val="005288"/>
          <w:sz w:val="24"/>
          <w:szCs w:val="24"/>
        </w:rPr>
        <w:t xml:space="preserve">Updated </w:t>
      </w:r>
      <w:r w:rsidR="00F53630">
        <w:rPr>
          <w:rFonts w:ascii="Franklin Gothic Medium" w:hAnsi="Franklin Gothic Medium"/>
          <w:color w:val="005288"/>
          <w:sz w:val="24"/>
          <w:szCs w:val="24"/>
        </w:rPr>
        <w:t>January</w:t>
      </w:r>
      <w:r w:rsidRPr="00FB0846">
        <w:rPr>
          <w:rFonts w:ascii="Franklin Gothic Medium" w:hAnsi="Franklin Gothic Medium"/>
          <w:color w:val="005288"/>
          <w:sz w:val="24"/>
          <w:szCs w:val="24"/>
        </w:rPr>
        <w:t xml:space="preserve"> 202</w:t>
      </w:r>
      <w:r w:rsidR="007F6843">
        <w:rPr>
          <w:rFonts w:ascii="Franklin Gothic Medium" w:hAnsi="Franklin Gothic Medium"/>
          <w:color w:val="005288"/>
          <w:sz w:val="24"/>
          <w:szCs w:val="24"/>
        </w:rPr>
        <w:t>4</w:t>
      </w:r>
    </w:p>
    <w:p w14:paraId="52A6E83D" w14:textId="62254F00" w:rsidR="003104FF" w:rsidRPr="003104FF" w:rsidRDefault="003104FF" w:rsidP="003104FF">
      <w:pPr>
        <w:rPr>
          <w:sz w:val="24"/>
          <w:szCs w:val="24"/>
        </w:rPr>
        <w:sectPr w:rsidR="003104FF" w:rsidRPr="003104FF" w:rsidSect="005F7538">
          <w:headerReference w:type="default" r:id="rId12"/>
          <w:footerReference w:type="default" r:id="rId13"/>
          <w:headerReference w:type="first" r:id="rId14"/>
          <w:footerReference w:type="first" r:id="rId15"/>
          <w:pgSz w:w="12240" w:h="15840"/>
          <w:pgMar w:top="1440" w:right="1440" w:bottom="1440" w:left="1440" w:header="360" w:footer="446" w:gutter="0"/>
          <w:cols w:space="720"/>
          <w:titlePg/>
          <w:docGrid w:linePitch="360"/>
        </w:sectPr>
      </w:pPr>
      <w:r w:rsidRPr="003104FF">
        <w:rPr>
          <w:rFonts w:ascii="Franklin Gothic Medium" w:hAnsi="Franklin Gothic Medium"/>
          <w:color w:val="005288"/>
          <w:sz w:val="24"/>
          <w:szCs w:val="24"/>
        </w:rPr>
        <w:t xml:space="preserve">Cybersecurity and Infrastructure Security Agency                                                            </w:t>
      </w:r>
    </w:p>
    <w:p w14:paraId="095352BC" w14:textId="71779D7E" w:rsidR="00200DC8" w:rsidRPr="00441A03" w:rsidRDefault="00E707F8" w:rsidP="00AC532E">
      <w:pPr>
        <w:pStyle w:val="TOCHeading"/>
        <w:tabs>
          <w:tab w:val="left" w:pos="720"/>
        </w:tabs>
        <w:ind w:left="720" w:right="799"/>
        <w:rPr>
          <w:sz w:val="24"/>
          <w:szCs w:val="24"/>
        </w:rPr>
        <w:sectPr w:rsidR="00200DC8" w:rsidRPr="00441A03" w:rsidSect="00BE0532">
          <w:headerReference w:type="first" r:id="rId16"/>
          <w:footerReference w:type="first" r:id="rId17"/>
          <w:pgSz w:w="12240" w:h="15840" w:code="1"/>
          <w:pgMar w:top="1440" w:right="634" w:bottom="1440" w:left="547" w:header="360" w:footer="446" w:gutter="0"/>
          <w:cols w:space="720"/>
          <w:titlePg/>
          <w:docGrid w:linePitch="360"/>
        </w:sectPr>
      </w:pPr>
      <w:r w:rsidRPr="00196618">
        <w:lastRenderedPageBreak/>
        <w:t>Table of Contents</w:t>
      </w:r>
      <w:r w:rsidR="003E32E2" w:rsidRPr="00196618">
        <w:tab/>
      </w:r>
      <w:r w:rsidR="00BE0532" w:rsidRPr="00441A03">
        <w:rPr>
          <w:sz w:val="24"/>
          <w:szCs w:val="24"/>
        </w:rPr>
        <w:tab/>
      </w:r>
    </w:p>
    <w:p w14:paraId="0942B90A" w14:textId="5A0A20E5" w:rsidR="00810EE7" w:rsidRPr="00441A03" w:rsidRDefault="00200DC8" w:rsidP="00AC532E">
      <w:pPr>
        <w:pStyle w:val="TOC1"/>
        <w:tabs>
          <w:tab w:val="left" w:pos="720"/>
        </w:tabs>
        <w:ind w:left="720" w:firstLine="0"/>
        <w:rPr>
          <w:rStyle w:val="Hyperlink"/>
          <w:rFonts w:ascii="Franklin Gothic Medium" w:hAnsi="Franklin Gothic Medium"/>
          <w:sz w:val="24"/>
          <w:szCs w:val="24"/>
        </w:rPr>
      </w:pPr>
      <w:r w:rsidRPr="00441A03">
        <w:rPr>
          <w:rStyle w:val="Hyperlink"/>
          <w:rFonts w:ascii="Franklin Gothic Medium" w:hAnsi="Franklin Gothic Medium"/>
          <w:sz w:val="24"/>
          <w:szCs w:val="24"/>
        </w:rPr>
        <w:fldChar w:fldCharType="begin"/>
      </w:r>
      <w:r w:rsidRPr="00441A03">
        <w:rPr>
          <w:rStyle w:val="Hyperlink"/>
          <w:rFonts w:ascii="Franklin Gothic Medium" w:hAnsi="Franklin Gothic Medium"/>
          <w:sz w:val="24"/>
          <w:szCs w:val="24"/>
        </w:rPr>
        <w:instrText xml:space="preserve"> TOC \o "1-1" \h \z \u </w:instrText>
      </w:r>
      <w:r w:rsidRPr="00441A03">
        <w:rPr>
          <w:rStyle w:val="Hyperlink"/>
          <w:rFonts w:ascii="Franklin Gothic Medium" w:hAnsi="Franklin Gothic Medium"/>
          <w:sz w:val="24"/>
          <w:szCs w:val="24"/>
        </w:rPr>
        <w:fldChar w:fldCharType="separate"/>
      </w:r>
      <w:hyperlink w:anchor="_Toc148090375" w:history="1">
        <w:r w:rsidR="00810EE7" w:rsidRPr="00441A03">
          <w:rPr>
            <w:rStyle w:val="Hyperlink"/>
            <w:rFonts w:ascii="Franklin Gothic Medium" w:hAnsi="Franklin Gothic Medium"/>
            <w:sz w:val="24"/>
            <w:szCs w:val="24"/>
          </w:rPr>
          <w:t>Handling Instructions</w:t>
        </w:r>
        <w:r w:rsidR="00810EE7" w:rsidRPr="00441A03">
          <w:rPr>
            <w:rStyle w:val="Hyperlink"/>
            <w:rFonts w:ascii="Franklin Gothic Medium" w:hAnsi="Franklin Gothic Medium"/>
            <w:webHidden/>
            <w:sz w:val="24"/>
            <w:szCs w:val="24"/>
          </w:rPr>
          <w:tab/>
        </w:r>
        <w:r w:rsidR="00810EE7" w:rsidRPr="00441A03">
          <w:rPr>
            <w:rStyle w:val="Hyperlink"/>
            <w:rFonts w:ascii="Franklin Gothic Medium" w:hAnsi="Franklin Gothic Medium"/>
            <w:webHidden/>
            <w:sz w:val="24"/>
            <w:szCs w:val="24"/>
          </w:rPr>
          <w:fldChar w:fldCharType="begin"/>
        </w:r>
        <w:r w:rsidR="00810EE7" w:rsidRPr="00441A03">
          <w:rPr>
            <w:rStyle w:val="Hyperlink"/>
            <w:rFonts w:ascii="Franklin Gothic Medium" w:hAnsi="Franklin Gothic Medium"/>
            <w:webHidden/>
            <w:sz w:val="24"/>
            <w:szCs w:val="24"/>
          </w:rPr>
          <w:instrText xml:space="preserve"> PAGEREF _Toc148090375 \h </w:instrText>
        </w:r>
        <w:r w:rsidR="00810EE7" w:rsidRPr="00441A03">
          <w:rPr>
            <w:rStyle w:val="Hyperlink"/>
            <w:rFonts w:ascii="Franklin Gothic Medium" w:hAnsi="Franklin Gothic Medium"/>
            <w:webHidden/>
            <w:sz w:val="24"/>
            <w:szCs w:val="24"/>
          </w:rPr>
        </w:r>
        <w:r w:rsidR="00810EE7" w:rsidRPr="00441A03">
          <w:rPr>
            <w:rStyle w:val="Hyperlink"/>
            <w:rFonts w:ascii="Franklin Gothic Medium" w:hAnsi="Franklin Gothic Medium"/>
            <w:webHidden/>
            <w:sz w:val="24"/>
            <w:szCs w:val="24"/>
          </w:rPr>
          <w:fldChar w:fldCharType="separate"/>
        </w:r>
        <w:r w:rsidR="003E0427" w:rsidRPr="00441A03">
          <w:rPr>
            <w:rStyle w:val="Hyperlink"/>
            <w:rFonts w:ascii="Franklin Gothic Medium" w:hAnsi="Franklin Gothic Medium"/>
            <w:webHidden/>
            <w:sz w:val="24"/>
            <w:szCs w:val="24"/>
          </w:rPr>
          <w:t>3</w:t>
        </w:r>
        <w:r w:rsidR="00810EE7" w:rsidRPr="00441A03">
          <w:rPr>
            <w:rStyle w:val="Hyperlink"/>
            <w:rFonts w:ascii="Franklin Gothic Medium" w:hAnsi="Franklin Gothic Medium"/>
            <w:webHidden/>
            <w:sz w:val="24"/>
            <w:szCs w:val="24"/>
          </w:rPr>
          <w:fldChar w:fldCharType="end"/>
        </w:r>
      </w:hyperlink>
    </w:p>
    <w:p w14:paraId="5FC16064" w14:textId="1882A1C4" w:rsidR="00810EE7" w:rsidRPr="00441A03" w:rsidRDefault="00810EE7" w:rsidP="00AC532E">
      <w:pPr>
        <w:pStyle w:val="TOC1"/>
        <w:tabs>
          <w:tab w:val="left" w:pos="720"/>
        </w:tabs>
        <w:ind w:left="720" w:firstLine="0"/>
        <w:rPr>
          <w:rStyle w:val="Hyperlink"/>
          <w:rFonts w:ascii="Franklin Gothic Medium" w:hAnsi="Franklin Gothic Medium"/>
          <w:sz w:val="24"/>
          <w:szCs w:val="24"/>
        </w:rPr>
      </w:pPr>
      <w:hyperlink w:anchor="_Toc148090381" w:history="1">
        <w:r w:rsidRPr="00441A03">
          <w:rPr>
            <w:rStyle w:val="Hyperlink"/>
            <w:rFonts w:ascii="Franklin Gothic Medium" w:hAnsi="Franklin Gothic Medium"/>
            <w:sz w:val="24"/>
            <w:szCs w:val="24"/>
          </w:rPr>
          <w:t>Exercise Overview</w:t>
        </w:r>
        <w:r w:rsidRPr="00441A03">
          <w:rPr>
            <w:rStyle w:val="Hyperlink"/>
            <w:rFonts w:ascii="Franklin Gothic Medium" w:hAnsi="Franklin Gothic Medium"/>
            <w:webHidden/>
            <w:sz w:val="24"/>
            <w:szCs w:val="24"/>
          </w:rPr>
          <w:tab/>
        </w:r>
        <w:r w:rsidRPr="00441A03">
          <w:rPr>
            <w:rStyle w:val="Hyperlink"/>
            <w:rFonts w:ascii="Franklin Gothic Medium" w:hAnsi="Franklin Gothic Medium"/>
            <w:webHidden/>
            <w:sz w:val="24"/>
            <w:szCs w:val="24"/>
          </w:rPr>
          <w:fldChar w:fldCharType="begin"/>
        </w:r>
        <w:r w:rsidRPr="00441A03">
          <w:rPr>
            <w:rStyle w:val="Hyperlink"/>
            <w:rFonts w:ascii="Franklin Gothic Medium" w:hAnsi="Franklin Gothic Medium"/>
            <w:webHidden/>
            <w:sz w:val="24"/>
            <w:szCs w:val="24"/>
          </w:rPr>
          <w:instrText xml:space="preserve"> PAGEREF _Toc148090381 \h </w:instrText>
        </w:r>
        <w:r w:rsidRPr="00441A03">
          <w:rPr>
            <w:rStyle w:val="Hyperlink"/>
            <w:rFonts w:ascii="Franklin Gothic Medium" w:hAnsi="Franklin Gothic Medium"/>
            <w:webHidden/>
            <w:sz w:val="24"/>
            <w:szCs w:val="24"/>
          </w:rPr>
        </w:r>
        <w:r w:rsidRPr="00441A03">
          <w:rPr>
            <w:rStyle w:val="Hyperlink"/>
            <w:rFonts w:ascii="Franklin Gothic Medium" w:hAnsi="Franklin Gothic Medium"/>
            <w:webHidden/>
            <w:sz w:val="24"/>
            <w:szCs w:val="24"/>
          </w:rPr>
          <w:fldChar w:fldCharType="separate"/>
        </w:r>
        <w:r w:rsidR="003E0427" w:rsidRPr="00441A03">
          <w:rPr>
            <w:rStyle w:val="Hyperlink"/>
            <w:rFonts w:ascii="Franklin Gothic Medium" w:hAnsi="Franklin Gothic Medium"/>
            <w:webHidden/>
            <w:sz w:val="24"/>
            <w:szCs w:val="24"/>
          </w:rPr>
          <w:t>5</w:t>
        </w:r>
        <w:r w:rsidRPr="00441A03">
          <w:rPr>
            <w:rStyle w:val="Hyperlink"/>
            <w:rFonts w:ascii="Franklin Gothic Medium" w:hAnsi="Franklin Gothic Medium"/>
            <w:webHidden/>
            <w:sz w:val="24"/>
            <w:szCs w:val="24"/>
          </w:rPr>
          <w:fldChar w:fldCharType="end"/>
        </w:r>
      </w:hyperlink>
    </w:p>
    <w:p w14:paraId="189BB92B" w14:textId="6CFC495F" w:rsidR="00810EE7" w:rsidRPr="00441A03" w:rsidRDefault="00810EE7" w:rsidP="00AC532E">
      <w:pPr>
        <w:pStyle w:val="TOC1"/>
        <w:tabs>
          <w:tab w:val="left" w:pos="720"/>
        </w:tabs>
        <w:ind w:left="720" w:firstLine="0"/>
        <w:rPr>
          <w:rStyle w:val="Hyperlink"/>
          <w:rFonts w:ascii="Franklin Gothic Medium" w:hAnsi="Franklin Gothic Medium"/>
          <w:sz w:val="24"/>
          <w:szCs w:val="24"/>
        </w:rPr>
      </w:pPr>
      <w:hyperlink w:anchor="_Toc148090382" w:history="1">
        <w:r w:rsidRPr="00441A03">
          <w:rPr>
            <w:rStyle w:val="Hyperlink"/>
            <w:rFonts w:ascii="Franklin Gothic Medium" w:hAnsi="Franklin Gothic Medium"/>
            <w:sz w:val="24"/>
            <w:szCs w:val="24"/>
          </w:rPr>
          <w:t>General Information</w:t>
        </w:r>
        <w:r w:rsidRPr="00441A03">
          <w:rPr>
            <w:rStyle w:val="Hyperlink"/>
            <w:rFonts w:ascii="Franklin Gothic Medium" w:hAnsi="Franklin Gothic Medium"/>
            <w:webHidden/>
            <w:sz w:val="24"/>
            <w:szCs w:val="24"/>
          </w:rPr>
          <w:tab/>
        </w:r>
        <w:r w:rsidRPr="00441A03">
          <w:rPr>
            <w:rStyle w:val="Hyperlink"/>
            <w:rFonts w:ascii="Franklin Gothic Medium" w:hAnsi="Franklin Gothic Medium"/>
            <w:webHidden/>
            <w:sz w:val="24"/>
            <w:szCs w:val="24"/>
          </w:rPr>
          <w:fldChar w:fldCharType="begin"/>
        </w:r>
        <w:r w:rsidRPr="00441A03">
          <w:rPr>
            <w:rStyle w:val="Hyperlink"/>
            <w:rFonts w:ascii="Franklin Gothic Medium" w:hAnsi="Franklin Gothic Medium"/>
            <w:webHidden/>
            <w:sz w:val="24"/>
            <w:szCs w:val="24"/>
          </w:rPr>
          <w:instrText xml:space="preserve"> PAGEREF _Toc148090382 \h </w:instrText>
        </w:r>
        <w:r w:rsidRPr="00441A03">
          <w:rPr>
            <w:rStyle w:val="Hyperlink"/>
            <w:rFonts w:ascii="Franklin Gothic Medium" w:hAnsi="Franklin Gothic Medium"/>
            <w:webHidden/>
            <w:sz w:val="24"/>
            <w:szCs w:val="24"/>
          </w:rPr>
        </w:r>
        <w:r w:rsidRPr="00441A03">
          <w:rPr>
            <w:rStyle w:val="Hyperlink"/>
            <w:rFonts w:ascii="Franklin Gothic Medium" w:hAnsi="Franklin Gothic Medium"/>
            <w:webHidden/>
            <w:sz w:val="24"/>
            <w:szCs w:val="24"/>
          </w:rPr>
          <w:fldChar w:fldCharType="separate"/>
        </w:r>
        <w:r w:rsidR="003E0427" w:rsidRPr="00441A03">
          <w:rPr>
            <w:rStyle w:val="Hyperlink"/>
            <w:rFonts w:ascii="Franklin Gothic Medium" w:hAnsi="Franklin Gothic Medium"/>
            <w:webHidden/>
            <w:sz w:val="24"/>
            <w:szCs w:val="24"/>
          </w:rPr>
          <w:t>6</w:t>
        </w:r>
        <w:r w:rsidRPr="00441A03">
          <w:rPr>
            <w:rStyle w:val="Hyperlink"/>
            <w:rFonts w:ascii="Franklin Gothic Medium" w:hAnsi="Franklin Gothic Medium"/>
            <w:webHidden/>
            <w:sz w:val="24"/>
            <w:szCs w:val="24"/>
          </w:rPr>
          <w:fldChar w:fldCharType="end"/>
        </w:r>
      </w:hyperlink>
    </w:p>
    <w:p w14:paraId="291B5C1F" w14:textId="4A004F48" w:rsidR="00810EE7" w:rsidRPr="00441A03" w:rsidRDefault="00810EE7" w:rsidP="00AC532E">
      <w:pPr>
        <w:pStyle w:val="TOC1"/>
        <w:tabs>
          <w:tab w:val="left" w:pos="720"/>
        </w:tabs>
        <w:ind w:left="720" w:firstLine="0"/>
        <w:rPr>
          <w:rStyle w:val="Hyperlink"/>
          <w:rFonts w:ascii="Franklin Gothic Medium" w:hAnsi="Franklin Gothic Medium"/>
          <w:sz w:val="24"/>
          <w:szCs w:val="24"/>
        </w:rPr>
      </w:pPr>
      <w:hyperlink w:anchor="_Toc148090383" w:history="1">
        <w:r w:rsidRPr="00441A03">
          <w:rPr>
            <w:rStyle w:val="Hyperlink"/>
            <w:rFonts w:ascii="Franklin Gothic Medium" w:hAnsi="Franklin Gothic Medium"/>
            <w:sz w:val="24"/>
            <w:szCs w:val="24"/>
          </w:rPr>
          <w:t>Module 1</w:t>
        </w:r>
        <w:r w:rsidRPr="00441A03">
          <w:rPr>
            <w:rStyle w:val="Hyperlink"/>
            <w:rFonts w:ascii="Franklin Gothic Medium" w:hAnsi="Franklin Gothic Medium"/>
            <w:webHidden/>
            <w:sz w:val="24"/>
            <w:szCs w:val="24"/>
          </w:rPr>
          <w:tab/>
        </w:r>
        <w:r w:rsidRPr="00441A03">
          <w:rPr>
            <w:rStyle w:val="Hyperlink"/>
            <w:rFonts w:ascii="Franklin Gothic Medium" w:hAnsi="Franklin Gothic Medium"/>
            <w:webHidden/>
            <w:sz w:val="24"/>
            <w:szCs w:val="24"/>
          </w:rPr>
          <w:fldChar w:fldCharType="begin"/>
        </w:r>
        <w:r w:rsidRPr="00441A03">
          <w:rPr>
            <w:rStyle w:val="Hyperlink"/>
            <w:rFonts w:ascii="Franklin Gothic Medium" w:hAnsi="Franklin Gothic Medium"/>
            <w:webHidden/>
            <w:sz w:val="24"/>
            <w:szCs w:val="24"/>
          </w:rPr>
          <w:instrText xml:space="preserve"> PAGEREF _Toc148090383 \h </w:instrText>
        </w:r>
        <w:r w:rsidRPr="00441A03">
          <w:rPr>
            <w:rStyle w:val="Hyperlink"/>
            <w:rFonts w:ascii="Franklin Gothic Medium" w:hAnsi="Franklin Gothic Medium"/>
            <w:webHidden/>
            <w:sz w:val="24"/>
            <w:szCs w:val="24"/>
          </w:rPr>
        </w:r>
        <w:r w:rsidRPr="00441A03">
          <w:rPr>
            <w:rStyle w:val="Hyperlink"/>
            <w:rFonts w:ascii="Franklin Gothic Medium" w:hAnsi="Franklin Gothic Medium"/>
            <w:webHidden/>
            <w:sz w:val="24"/>
            <w:szCs w:val="24"/>
          </w:rPr>
          <w:fldChar w:fldCharType="separate"/>
        </w:r>
        <w:r w:rsidR="003E0427" w:rsidRPr="00441A03">
          <w:rPr>
            <w:rStyle w:val="Hyperlink"/>
            <w:rFonts w:ascii="Franklin Gothic Medium" w:hAnsi="Franklin Gothic Medium"/>
            <w:webHidden/>
            <w:sz w:val="24"/>
            <w:szCs w:val="24"/>
          </w:rPr>
          <w:t>8</w:t>
        </w:r>
        <w:r w:rsidRPr="00441A03">
          <w:rPr>
            <w:rStyle w:val="Hyperlink"/>
            <w:rFonts w:ascii="Franklin Gothic Medium" w:hAnsi="Franklin Gothic Medium"/>
            <w:webHidden/>
            <w:sz w:val="24"/>
            <w:szCs w:val="24"/>
          </w:rPr>
          <w:fldChar w:fldCharType="end"/>
        </w:r>
      </w:hyperlink>
    </w:p>
    <w:p w14:paraId="19A9DF44" w14:textId="6B8A2F7B" w:rsidR="00810EE7" w:rsidRPr="00441A03" w:rsidRDefault="00810EE7" w:rsidP="00AC532E">
      <w:pPr>
        <w:pStyle w:val="TOC1"/>
        <w:tabs>
          <w:tab w:val="left" w:pos="720"/>
        </w:tabs>
        <w:ind w:left="720" w:firstLine="0"/>
        <w:rPr>
          <w:rStyle w:val="Hyperlink"/>
          <w:rFonts w:ascii="Franklin Gothic Medium" w:hAnsi="Franklin Gothic Medium"/>
          <w:sz w:val="24"/>
          <w:szCs w:val="24"/>
        </w:rPr>
      </w:pPr>
      <w:hyperlink w:anchor="_Toc148090384" w:history="1">
        <w:r w:rsidRPr="00441A03">
          <w:rPr>
            <w:rStyle w:val="Hyperlink"/>
            <w:rFonts w:ascii="Franklin Gothic Medium" w:hAnsi="Franklin Gothic Medium"/>
            <w:sz w:val="24"/>
            <w:szCs w:val="24"/>
          </w:rPr>
          <w:t>Module 2</w:t>
        </w:r>
        <w:r w:rsidRPr="00441A03">
          <w:rPr>
            <w:rStyle w:val="Hyperlink"/>
            <w:rFonts w:ascii="Franklin Gothic Medium" w:hAnsi="Franklin Gothic Medium"/>
            <w:webHidden/>
            <w:sz w:val="24"/>
            <w:szCs w:val="24"/>
          </w:rPr>
          <w:tab/>
        </w:r>
        <w:r w:rsidRPr="00441A03">
          <w:rPr>
            <w:rStyle w:val="Hyperlink"/>
            <w:rFonts w:ascii="Franklin Gothic Medium" w:hAnsi="Franklin Gothic Medium"/>
            <w:webHidden/>
            <w:sz w:val="24"/>
            <w:szCs w:val="24"/>
          </w:rPr>
          <w:fldChar w:fldCharType="begin"/>
        </w:r>
        <w:r w:rsidRPr="00441A03">
          <w:rPr>
            <w:rStyle w:val="Hyperlink"/>
            <w:rFonts w:ascii="Franklin Gothic Medium" w:hAnsi="Franklin Gothic Medium"/>
            <w:webHidden/>
            <w:sz w:val="24"/>
            <w:szCs w:val="24"/>
          </w:rPr>
          <w:instrText xml:space="preserve"> PAGEREF _Toc148090384 \h </w:instrText>
        </w:r>
        <w:r w:rsidRPr="00441A03">
          <w:rPr>
            <w:rStyle w:val="Hyperlink"/>
            <w:rFonts w:ascii="Franklin Gothic Medium" w:hAnsi="Franklin Gothic Medium"/>
            <w:webHidden/>
            <w:sz w:val="24"/>
            <w:szCs w:val="24"/>
          </w:rPr>
        </w:r>
        <w:r w:rsidRPr="00441A03">
          <w:rPr>
            <w:rStyle w:val="Hyperlink"/>
            <w:rFonts w:ascii="Franklin Gothic Medium" w:hAnsi="Franklin Gothic Medium"/>
            <w:webHidden/>
            <w:sz w:val="24"/>
            <w:szCs w:val="24"/>
          </w:rPr>
          <w:fldChar w:fldCharType="separate"/>
        </w:r>
        <w:r w:rsidR="003E0427" w:rsidRPr="00441A03">
          <w:rPr>
            <w:rStyle w:val="Hyperlink"/>
            <w:rFonts w:ascii="Franklin Gothic Medium" w:hAnsi="Franklin Gothic Medium"/>
            <w:webHidden/>
            <w:sz w:val="24"/>
            <w:szCs w:val="24"/>
          </w:rPr>
          <w:t>10</w:t>
        </w:r>
        <w:r w:rsidRPr="00441A03">
          <w:rPr>
            <w:rStyle w:val="Hyperlink"/>
            <w:rFonts w:ascii="Franklin Gothic Medium" w:hAnsi="Franklin Gothic Medium"/>
            <w:webHidden/>
            <w:sz w:val="24"/>
            <w:szCs w:val="24"/>
          </w:rPr>
          <w:fldChar w:fldCharType="end"/>
        </w:r>
      </w:hyperlink>
    </w:p>
    <w:p w14:paraId="24E6EA8D" w14:textId="35B15D04" w:rsidR="00810EE7" w:rsidRPr="00441A03" w:rsidRDefault="00810EE7" w:rsidP="00AC532E">
      <w:pPr>
        <w:pStyle w:val="TOC1"/>
        <w:tabs>
          <w:tab w:val="left" w:pos="720"/>
        </w:tabs>
        <w:ind w:left="720" w:firstLine="0"/>
        <w:rPr>
          <w:rStyle w:val="Hyperlink"/>
          <w:rFonts w:ascii="Franklin Gothic Medium" w:hAnsi="Franklin Gothic Medium"/>
          <w:sz w:val="24"/>
          <w:szCs w:val="24"/>
        </w:rPr>
      </w:pPr>
      <w:hyperlink w:anchor="_Toc148090385" w:history="1">
        <w:r w:rsidRPr="00441A03">
          <w:rPr>
            <w:rStyle w:val="Hyperlink"/>
            <w:rFonts w:ascii="Franklin Gothic Medium" w:hAnsi="Franklin Gothic Medium"/>
            <w:sz w:val="24"/>
            <w:szCs w:val="24"/>
          </w:rPr>
          <w:t>Appendix A: Additional Discussion Questions</w:t>
        </w:r>
        <w:r w:rsidR="00D27006" w:rsidRPr="00441A03">
          <w:rPr>
            <w:rStyle w:val="Hyperlink"/>
            <w:rFonts w:ascii="Franklin Gothic Medium" w:hAnsi="Franklin Gothic Medium"/>
            <w:sz w:val="24"/>
            <w:szCs w:val="24"/>
          </w:rPr>
          <w:t>…</w:t>
        </w:r>
        <w:r w:rsidRPr="00441A03">
          <w:rPr>
            <w:rStyle w:val="Hyperlink"/>
            <w:rFonts w:ascii="Franklin Gothic Medium" w:hAnsi="Franklin Gothic Medium"/>
            <w:webHidden/>
            <w:sz w:val="24"/>
            <w:szCs w:val="24"/>
          </w:rPr>
          <w:tab/>
        </w:r>
        <w:r w:rsidRPr="00441A03">
          <w:rPr>
            <w:rStyle w:val="Hyperlink"/>
            <w:rFonts w:ascii="Franklin Gothic Medium" w:hAnsi="Franklin Gothic Medium"/>
            <w:webHidden/>
            <w:sz w:val="24"/>
            <w:szCs w:val="24"/>
          </w:rPr>
          <w:fldChar w:fldCharType="begin"/>
        </w:r>
        <w:r w:rsidRPr="00441A03">
          <w:rPr>
            <w:rStyle w:val="Hyperlink"/>
            <w:rFonts w:ascii="Franklin Gothic Medium" w:hAnsi="Franklin Gothic Medium"/>
            <w:webHidden/>
            <w:sz w:val="24"/>
            <w:szCs w:val="24"/>
          </w:rPr>
          <w:instrText xml:space="preserve"> PAGEREF _Toc148090385 \h </w:instrText>
        </w:r>
        <w:r w:rsidRPr="00441A03">
          <w:rPr>
            <w:rStyle w:val="Hyperlink"/>
            <w:rFonts w:ascii="Franklin Gothic Medium" w:hAnsi="Franklin Gothic Medium"/>
            <w:webHidden/>
            <w:sz w:val="24"/>
            <w:szCs w:val="24"/>
          </w:rPr>
        </w:r>
        <w:r w:rsidRPr="00441A03">
          <w:rPr>
            <w:rStyle w:val="Hyperlink"/>
            <w:rFonts w:ascii="Franklin Gothic Medium" w:hAnsi="Franklin Gothic Medium"/>
            <w:webHidden/>
            <w:sz w:val="24"/>
            <w:szCs w:val="24"/>
          </w:rPr>
          <w:fldChar w:fldCharType="separate"/>
        </w:r>
        <w:r w:rsidR="003E0427" w:rsidRPr="00441A03">
          <w:rPr>
            <w:rStyle w:val="Hyperlink"/>
            <w:rFonts w:ascii="Franklin Gothic Medium" w:hAnsi="Franklin Gothic Medium"/>
            <w:webHidden/>
            <w:sz w:val="24"/>
            <w:szCs w:val="24"/>
          </w:rPr>
          <w:t>12</w:t>
        </w:r>
        <w:r w:rsidRPr="00441A03">
          <w:rPr>
            <w:rStyle w:val="Hyperlink"/>
            <w:rFonts w:ascii="Franklin Gothic Medium" w:hAnsi="Franklin Gothic Medium"/>
            <w:webHidden/>
            <w:sz w:val="24"/>
            <w:szCs w:val="24"/>
          </w:rPr>
          <w:fldChar w:fldCharType="end"/>
        </w:r>
      </w:hyperlink>
    </w:p>
    <w:p w14:paraId="49C0FB90" w14:textId="79F864F8" w:rsidR="00810EE7" w:rsidRPr="00441A03" w:rsidRDefault="00810EE7" w:rsidP="00AC532E">
      <w:pPr>
        <w:pStyle w:val="TOC1"/>
        <w:tabs>
          <w:tab w:val="left" w:pos="720"/>
        </w:tabs>
        <w:ind w:left="720" w:firstLine="0"/>
        <w:rPr>
          <w:rStyle w:val="Hyperlink"/>
          <w:rFonts w:ascii="Franklin Gothic Medium" w:hAnsi="Franklin Gothic Medium"/>
          <w:sz w:val="24"/>
          <w:szCs w:val="24"/>
        </w:rPr>
      </w:pPr>
      <w:hyperlink w:anchor="_Toc148090386" w:history="1">
        <w:r w:rsidRPr="00441A03">
          <w:rPr>
            <w:rStyle w:val="Hyperlink"/>
            <w:rFonts w:ascii="Franklin Gothic Medium" w:hAnsi="Franklin Gothic Medium"/>
            <w:sz w:val="24"/>
            <w:szCs w:val="24"/>
          </w:rPr>
          <w:t>Appendix B: Acronyms</w:t>
        </w:r>
        <w:r w:rsidRPr="00441A03">
          <w:rPr>
            <w:rStyle w:val="Hyperlink"/>
            <w:rFonts w:ascii="Franklin Gothic Medium" w:hAnsi="Franklin Gothic Medium"/>
            <w:webHidden/>
            <w:sz w:val="24"/>
            <w:szCs w:val="24"/>
          </w:rPr>
          <w:tab/>
        </w:r>
        <w:r w:rsidRPr="00441A03">
          <w:rPr>
            <w:rStyle w:val="Hyperlink"/>
            <w:rFonts w:ascii="Franklin Gothic Medium" w:hAnsi="Franklin Gothic Medium"/>
            <w:webHidden/>
            <w:sz w:val="24"/>
            <w:szCs w:val="24"/>
          </w:rPr>
          <w:fldChar w:fldCharType="begin"/>
        </w:r>
        <w:r w:rsidRPr="00441A03">
          <w:rPr>
            <w:rStyle w:val="Hyperlink"/>
            <w:rFonts w:ascii="Franklin Gothic Medium" w:hAnsi="Franklin Gothic Medium"/>
            <w:webHidden/>
            <w:sz w:val="24"/>
            <w:szCs w:val="24"/>
          </w:rPr>
          <w:instrText xml:space="preserve"> PAGEREF _Toc148090386 \h </w:instrText>
        </w:r>
        <w:r w:rsidRPr="00441A03">
          <w:rPr>
            <w:rStyle w:val="Hyperlink"/>
            <w:rFonts w:ascii="Franklin Gothic Medium" w:hAnsi="Franklin Gothic Medium"/>
            <w:webHidden/>
            <w:sz w:val="24"/>
            <w:szCs w:val="24"/>
          </w:rPr>
        </w:r>
        <w:r w:rsidRPr="00441A03">
          <w:rPr>
            <w:rStyle w:val="Hyperlink"/>
            <w:rFonts w:ascii="Franklin Gothic Medium" w:hAnsi="Franklin Gothic Medium"/>
            <w:webHidden/>
            <w:sz w:val="24"/>
            <w:szCs w:val="24"/>
          </w:rPr>
          <w:fldChar w:fldCharType="separate"/>
        </w:r>
        <w:r w:rsidR="003E0427" w:rsidRPr="00441A03">
          <w:rPr>
            <w:rStyle w:val="Hyperlink"/>
            <w:rFonts w:ascii="Franklin Gothic Medium" w:hAnsi="Franklin Gothic Medium"/>
            <w:webHidden/>
            <w:sz w:val="24"/>
            <w:szCs w:val="24"/>
          </w:rPr>
          <w:t>15</w:t>
        </w:r>
        <w:r w:rsidRPr="00441A03">
          <w:rPr>
            <w:rStyle w:val="Hyperlink"/>
            <w:rFonts w:ascii="Franklin Gothic Medium" w:hAnsi="Franklin Gothic Medium"/>
            <w:webHidden/>
            <w:sz w:val="24"/>
            <w:szCs w:val="24"/>
          </w:rPr>
          <w:fldChar w:fldCharType="end"/>
        </w:r>
      </w:hyperlink>
    </w:p>
    <w:p w14:paraId="0B7FA313" w14:textId="0B3216E5" w:rsidR="00810EE7" w:rsidRPr="00441A03" w:rsidRDefault="00810EE7" w:rsidP="00AC532E">
      <w:pPr>
        <w:pStyle w:val="TOC1"/>
        <w:tabs>
          <w:tab w:val="left" w:pos="720"/>
        </w:tabs>
        <w:ind w:left="720" w:firstLine="0"/>
        <w:rPr>
          <w:rStyle w:val="Hyperlink"/>
          <w:rFonts w:ascii="Franklin Gothic Medium" w:hAnsi="Franklin Gothic Medium"/>
          <w:sz w:val="24"/>
          <w:szCs w:val="24"/>
        </w:rPr>
      </w:pPr>
      <w:hyperlink w:anchor="_Toc148090387" w:history="1">
        <w:r w:rsidRPr="00441A03">
          <w:rPr>
            <w:rStyle w:val="Hyperlink"/>
            <w:rFonts w:ascii="Franklin Gothic Medium" w:hAnsi="Franklin Gothic Medium"/>
            <w:sz w:val="24"/>
            <w:szCs w:val="24"/>
          </w:rPr>
          <w:t>Appendix C: Case Studies</w:t>
        </w:r>
        <w:r w:rsidRPr="00441A03">
          <w:rPr>
            <w:rStyle w:val="Hyperlink"/>
            <w:rFonts w:ascii="Franklin Gothic Medium" w:hAnsi="Franklin Gothic Medium"/>
            <w:webHidden/>
            <w:sz w:val="24"/>
            <w:szCs w:val="24"/>
          </w:rPr>
          <w:tab/>
        </w:r>
        <w:r w:rsidRPr="00441A03">
          <w:rPr>
            <w:rStyle w:val="Hyperlink"/>
            <w:rFonts w:ascii="Franklin Gothic Medium" w:hAnsi="Franklin Gothic Medium"/>
            <w:webHidden/>
            <w:sz w:val="24"/>
            <w:szCs w:val="24"/>
          </w:rPr>
          <w:fldChar w:fldCharType="begin"/>
        </w:r>
        <w:r w:rsidRPr="00441A03">
          <w:rPr>
            <w:rStyle w:val="Hyperlink"/>
            <w:rFonts w:ascii="Franklin Gothic Medium" w:hAnsi="Franklin Gothic Medium"/>
            <w:webHidden/>
            <w:sz w:val="24"/>
            <w:szCs w:val="24"/>
          </w:rPr>
          <w:instrText xml:space="preserve"> PAGEREF _Toc148090387 \h </w:instrText>
        </w:r>
        <w:r w:rsidRPr="00441A03">
          <w:rPr>
            <w:rStyle w:val="Hyperlink"/>
            <w:rFonts w:ascii="Franklin Gothic Medium" w:hAnsi="Franklin Gothic Medium"/>
            <w:webHidden/>
            <w:sz w:val="24"/>
            <w:szCs w:val="24"/>
          </w:rPr>
        </w:r>
        <w:r w:rsidRPr="00441A03">
          <w:rPr>
            <w:rStyle w:val="Hyperlink"/>
            <w:rFonts w:ascii="Franklin Gothic Medium" w:hAnsi="Franklin Gothic Medium"/>
            <w:webHidden/>
            <w:sz w:val="24"/>
            <w:szCs w:val="24"/>
          </w:rPr>
          <w:fldChar w:fldCharType="separate"/>
        </w:r>
        <w:r w:rsidR="003E0427" w:rsidRPr="00441A03">
          <w:rPr>
            <w:rStyle w:val="Hyperlink"/>
            <w:rFonts w:ascii="Franklin Gothic Medium" w:hAnsi="Franklin Gothic Medium"/>
            <w:webHidden/>
            <w:sz w:val="24"/>
            <w:szCs w:val="24"/>
          </w:rPr>
          <w:t>16</w:t>
        </w:r>
        <w:r w:rsidRPr="00441A03">
          <w:rPr>
            <w:rStyle w:val="Hyperlink"/>
            <w:rFonts w:ascii="Franklin Gothic Medium" w:hAnsi="Franklin Gothic Medium"/>
            <w:webHidden/>
            <w:sz w:val="24"/>
            <w:szCs w:val="24"/>
          </w:rPr>
          <w:fldChar w:fldCharType="end"/>
        </w:r>
      </w:hyperlink>
    </w:p>
    <w:p w14:paraId="3A9FC8A0" w14:textId="077BDBD6" w:rsidR="00810EE7" w:rsidRPr="00441A03" w:rsidRDefault="00810EE7" w:rsidP="00AC532E">
      <w:pPr>
        <w:pStyle w:val="TOC1"/>
        <w:tabs>
          <w:tab w:val="left" w:pos="720"/>
        </w:tabs>
        <w:ind w:left="720" w:firstLine="0"/>
        <w:rPr>
          <w:rStyle w:val="Hyperlink"/>
          <w:rFonts w:ascii="Franklin Gothic Medium" w:hAnsi="Franklin Gothic Medium"/>
          <w:sz w:val="24"/>
          <w:szCs w:val="24"/>
        </w:rPr>
      </w:pPr>
      <w:hyperlink w:anchor="_Toc148090388" w:history="1">
        <w:r w:rsidRPr="00441A03">
          <w:rPr>
            <w:rStyle w:val="Hyperlink"/>
            <w:rFonts w:ascii="Franklin Gothic Medium" w:hAnsi="Franklin Gothic Medium"/>
            <w:sz w:val="24"/>
            <w:szCs w:val="24"/>
          </w:rPr>
          <w:t xml:space="preserve">Appendix D: </w:t>
        </w:r>
        <w:r w:rsidR="007A64DE">
          <w:rPr>
            <w:rStyle w:val="Hyperlink"/>
            <w:rFonts w:ascii="Franklin Gothic Medium" w:hAnsi="Franklin Gothic Medium"/>
            <w:sz w:val="24"/>
            <w:szCs w:val="24"/>
          </w:rPr>
          <w:t>Malicious Activity</w:t>
        </w:r>
        <w:r w:rsidRPr="00441A03">
          <w:rPr>
            <w:rStyle w:val="Hyperlink"/>
            <w:rFonts w:ascii="Franklin Gothic Medium" w:hAnsi="Franklin Gothic Medium"/>
            <w:webHidden/>
            <w:sz w:val="24"/>
            <w:szCs w:val="24"/>
          </w:rPr>
          <w:tab/>
        </w:r>
        <w:r w:rsidRPr="00441A03">
          <w:rPr>
            <w:rStyle w:val="Hyperlink"/>
            <w:rFonts w:ascii="Franklin Gothic Medium" w:hAnsi="Franklin Gothic Medium"/>
            <w:webHidden/>
            <w:sz w:val="24"/>
            <w:szCs w:val="24"/>
          </w:rPr>
          <w:fldChar w:fldCharType="begin"/>
        </w:r>
        <w:r w:rsidRPr="00441A03">
          <w:rPr>
            <w:rStyle w:val="Hyperlink"/>
            <w:rFonts w:ascii="Franklin Gothic Medium" w:hAnsi="Franklin Gothic Medium"/>
            <w:webHidden/>
            <w:sz w:val="24"/>
            <w:szCs w:val="24"/>
          </w:rPr>
          <w:instrText xml:space="preserve"> PAGEREF _Toc148090388 \h </w:instrText>
        </w:r>
        <w:r w:rsidRPr="00441A03">
          <w:rPr>
            <w:rStyle w:val="Hyperlink"/>
            <w:rFonts w:ascii="Franklin Gothic Medium" w:hAnsi="Franklin Gothic Medium"/>
            <w:webHidden/>
            <w:sz w:val="24"/>
            <w:szCs w:val="24"/>
          </w:rPr>
        </w:r>
        <w:r w:rsidRPr="00441A03">
          <w:rPr>
            <w:rStyle w:val="Hyperlink"/>
            <w:rFonts w:ascii="Franklin Gothic Medium" w:hAnsi="Franklin Gothic Medium"/>
            <w:webHidden/>
            <w:sz w:val="24"/>
            <w:szCs w:val="24"/>
          </w:rPr>
          <w:fldChar w:fldCharType="separate"/>
        </w:r>
        <w:r w:rsidR="003E0427" w:rsidRPr="00441A03">
          <w:rPr>
            <w:rStyle w:val="Hyperlink"/>
            <w:rFonts w:ascii="Franklin Gothic Medium" w:hAnsi="Franklin Gothic Medium"/>
            <w:webHidden/>
            <w:sz w:val="24"/>
            <w:szCs w:val="24"/>
          </w:rPr>
          <w:t>18</w:t>
        </w:r>
        <w:r w:rsidRPr="00441A03">
          <w:rPr>
            <w:rStyle w:val="Hyperlink"/>
            <w:rFonts w:ascii="Franklin Gothic Medium" w:hAnsi="Franklin Gothic Medium"/>
            <w:webHidden/>
            <w:sz w:val="24"/>
            <w:szCs w:val="24"/>
          </w:rPr>
          <w:fldChar w:fldCharType="end"/>
        </w:r>
      </w:hyperlink>
    </w:p>
    <w:p w14:paraId="1EE068DC" w14:textId="641EBF6D" w:rsidR="00810EE7" w:rsidRPr="00441A03" w:rsidRDefault="00810EE7" w:rsidP="00AC532E">
      <w:pPr>
        <w:pStyle w:val="TOC1"/>
        <w:tabs>
          <w:tab w:val="left" w:pos="720"/>
        </w:tabs>
        <w:ind w:left="720" w:firstLine="0"/>
        <w:rPr>
          <w:rStyle w:val="Hyperlink"/>
          <w:rFonts w:ascii="Franklin Gothic Medium" w:hAnsi="Franklin Gothic Medium"/>
          <w:color w:val="auto"/>
          <w:sz w:val="24"/>
          <w:szCs w:val="24"/>
          <w:u w:val="none"/>
        </w:rPr>
      </w:pPr>
      <w:r w:rsidRPr="00441A03">
        <w:rPr>
          <w:rStyle w:val="Hyperlink"/>
          <w:rFonts w:ascii="Franklin Gothic Medium" w:hAnsi="Franklin Gothic Medium"/>
          <w:color w:val="auto"/>
          <w:sz w:val="24"/>
          <w:szCs w:val="24"/>
          <w:u w:val="none"/>
        </w:rPr>
        <w:t>Appendix E: Contacts and Resources</w:t>
      </w:r>
      <w:r w:rsidRPr="00441A03">
        <w:rPr>
          <w:rStyle w:val="Hyperlink"/>
          <w:rFonts w:ascii="Franklin Gothic Medium" w:hAnsi="Franklin Gothic Medium"/>
          <w:webHidden/>
          <w:color w:val="auto"/>
          <w:sz w:val="24"/>
          <w:szCs w:val="24"/>
          <w:u w:val="none"/>
        </w:rPr>
        <w:tab/>
      </w:r>
      <w:r w:rsidR="003E0427" w:rsidRPr="00441A03">
        <w:rPr>
          <w:rStyle w:val="Hyperlink"/>
          <w:rFonts w:ascii="Franklin Gothic Medium" w:hAnsi="Franklin Gothic Medium"/>
          <w:webHidden/>
          <w:color w:val="auto"/>
          <w:sz w:val="24"/>
          <w:szCs w:val="24"/>
          <w:u w:val="none"/>
        </w:rPr>
        <w:t>20</w:t>
      </w:r>
    </w:p>
    <w:p w14:paraId="68F96B8F" w14:textId="22238562" w:rsidR="00200DC8" w:rsidRPr="00A917F7" w:rsidRDefault="00200DC8" w:rsidP="00AC532E">
      <w:pPr>
        <w:tabs>
          <w:tab w:val="left" w:pos="720"/>
        </w:tabs>
        <w:ind w:left="720"/>
        <w:rPr>
          <w:noProof/>
          <w:u w:val="single"/>
        </w:rPr>
        <w:sectPr w:rsidR="00200DC8" w:rsidRPr="00A917F7" w:rsidSect="00FB3A32">
          <w:type w:val="continuous"/>
          <w:pgSz w:w="12240" w:h="15840"/>
          <w:pgMar w:top="3600" w:right="634" w:bottom="1440" w:left="547" w:header="360" w:footer="450" w:gutter="0"/>
          <w:cols w:space="267"/>
          <w:titlePg/>
          <w:docGrid w:linePitch="360"/>
        </w:sectPr>
      </w:pPr>
      <w:r w:rsidRPr="00441A03">
        <w:rPr>
          <w:rStyle w:val="Hyperlink"/>
          <w:rFonts w:ascii="Franklin Gothic Medium" w:hAnsi="Franklin Gothic Medium"/>
          <w:noProof/>
          <w:sz w:val="24"/>
          <w:szCs w:val="24"/>
        </w:rPr>
        <w:fldChar w:fldCharType="end"/>
      </w:r>
    </w:p>
    <w:bookmarkEnd w:id="0"/>
    <w:bookmarkEnd w:id="1"/>
    <w:bookmarkEnd w:id="2"/>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8FA6742" w:rsidR="00683521" w:rsidRDefault="00512467" w:rsidP="00FC60C5">
      <w:pPr>
        <w:pStyle w:val="Heading1"/>
        <w:spacing w:line="276" w:lineRule="auto"/>
      </w:pPr>
      <w:bookmarkStart w:id="5" w:name="_Toc148090375"/>
      <w:bookmarkStart w:id="6" w:name="_Hlk39146993"/>
      <w:bookmarkStart w:id="7" w:name="_Hlk39490477"/>
      <w:bookmarkStart w:id="8" w:name="_Toc496082775"/>
      <w:r w:rsidRPr="00DD6776">
        <w:lastRenderedPageBreak/>
        <w:t>Handling Instructions</w:t>
      </w:r>
      <w:bookmarkEnd w:id="5"/>
      <w:r w:rsidRPr="00DD6776">
        <w:t xml:space="preserve"> </w:t>
      </w:r>
    </w:p>
    <w:p w14:paraId="5CB7EB7B" w14:textId="77777777" w:rsidR="00FF53D6" w:rsidRPr="00A96560" w:rsidRDefault="00FF53D6" w:rsidP="00FF53D6">
      <w:pPr>
        <w:rPr>
          <w:b/>
          <w:color w:val="005288"/>
          <w:sz w:val="32"/>
          <w:szCs w:val="32"/>
        </w:rPr>
      </w:pPr>
      <w:bookmarkStart w:id="9" w:name="_Hlk72837662"/>
      <w:r w:rsidRPr="00A96560">
        <w:rPr>
          <w:b/>
          <w:color w:val="005288"/>
          <w:sz w:val="32"/>
          <w:szCs w:val="32"/>
          <w:highlight w:val="yellow"/>
        </w:rPr>
        <w:t>Delete instructions that are not applicable.</w:t>
      </w:r>
    </w:p>
    <w:p w14:paraId="16D1BC0E"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49"/>
      <w:bookmarkStart w:id="11" w:name="_Toc148090376"/>
      <w:r w:rsidRPr="006C2B7C">
        <w:rPr>
          <w:rFonts w:ascii="Franklin Gothic Medium" w:hAnsi="Franklin Gothic Medium" w:cs="Franklin Gothic Demi"/>
          <w:color w:val="005288"/>
          <w:sz w:val="32"/>
          <w:szCs w:val="40"/>
          <w:highlight w:val="yellow"/>
        </w:rPr>
        <w:t>TLP:CLEAR</w:t>
      </w:r>
      <w:bookmarkEnd w:id="10"/>
      <w:bookmarkEnd w:id="11"/>
    </w:p>
    <w:p w14:paraId="07282DEC" w14:textId="77777777" w:rsidR="00FF53D6" w:rsidRPr="00DC0443" w:rsidRDefault="00FF53D6" w:rsidP="00FF53D6">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 xml:space="preserve">Recipients can spread this to the world,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2B765921" w14:textId="77777777" w:rsidR="00FF53D6" w:rsidRPr="00DC0443" w:rsidRDefault="00FF53D6" w:rsidP="00FF53D6">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764608C6" w14:textId="77777777" w:rsidR="00FF53D6" w:rsidRDefault="00FF53D6" w:rsidP="00FF53D6">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77CB8033"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8090377"/>
      <w:r w:rsidRPr="006C2B7C">
        <w:rPr>
          <w:rFonts w:ascii="Franklin Gothic Medium" w:hAnsi="Franklin Gothic Medium" w:cs="Franklin Gothic Demi"/>
          <w:color w:val="005288"/>
          <w:sz w:val="32"/>
          <w:szCs w:val="40"/>
          <w:highlight w:val="yellow"/>
        </w:rPr>
        <w:t>TLP:GREEN</w:t>
      </w:r>
      <w:bookmarkEnd w:id="12"/>
      <w:bookmarkEnd w:id="13"/>
      <w:r w:rsidRPr="00DC0443">
        <w:rPr>
          <w:rFonts w:ascii="Franklin Gothic Medium" w:hAnsi="Franklin Gothic Medium" w:cs="Franklin Gothic Demi"/>
          <w:color w:val="005288"/>
          <w:sz w:val="32"/>
          <w:szCs w:val="40"/>
        </w:rPr>
        <w:t xml:space="preserve"> </w:t>
      </w:r>
    </w:p>
    <w:p w14:paraId="55021080" w14:textId="77777777" w:rsidR="00FF53D6" w:rsidRPr="00DC0443" w:rsidRDefault="00FF53D6" w:rsidP="00FF53D6">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4B3FCE99" w14:textId="77777777" w:rsidR="00FF53D6" w:rsidRPr="00DC0443" w:rsidRDefault="00FF53D6" w:rsidP="00FF53D6">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69E5A416" w14:textId="77777777" w:rsidR="00FF53D6" w:rsidRDefault="00FF53D6" w:rsidP="00FF53D6">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29D4DE66"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8090378"/>
      <w:r w:rsidRPr="00557299">
        <w:rPr>
          <w:rFonts w:ascii="Franklin Gothic Medium" w:hAnsi="Franklin Gothic Medium" w:cs="Franklin Gothic Demi"/>
          <w:color w:val="005288"/>
          <w:sz w:val="32"/>
          <w:szCs w:val="40"/>
          <w:highlight w:val="yellow"/>
        </w:rPr>
        <w:t>TLP:AMBER</w:t>
      </w:r>
      <w:bookmarkEnd w:id="14"/>
      <w:bookmarkEnd w:id="15"/>
    </w:p>
    <w:p w14:paraId="6664B2F0" w14:textId="77777777" w:rsidR="00FF53D6" w:rsidRPr="00DC0443" w:rsidRDefault="00FF53D6" w:rsidP="00FF53D6">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403190C2" w14:textId="77777777" w:rsidR="00FF53D6" w:rsidRPr="00DC0443" w:rsidRDefault="00FF53D6" w:rsidP="00FF53D6">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488B27B6" w14:textId="77777777" w:rsidR="00FF53D6" w:rsidRPr="00E14200" w:rsidRDefault="00FF53D6" w:rsidP="00FF53D6">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1D7F44AA"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2"/>
      <w:bookmarkStart w:id="17" w:name="_Toc148090379"/>
      <w:r w:rsidRPr="00557299">
        <w:rPr>
          <w:rFonts w:ascii="Franklin Gothic Medium" w:hAnsi="Franklin Gothic Medium" w:cs="Franklin Gothic Demi"/>
          <w:color w:val="005288"/>
          <w:sz w:val="32"/>
          <w:szCs w:val="40"/>
          <w:highlight w:val="yellow"/>
        </w:rPr>
        <w:t>TLP:AMBER+STRICT</w:t>
      </w:r>
      <w:bookmarkEnd w:id="16"/>
      <w:bookmarkEnd w:id="17"/>
      <w:r w:rsidRPr="00DC0443">
        <w:rPr>
          <w:rFonts w:ascii="Franklin Gothic Medium" w:hAnsi="Franklin Gothic Medium" w:cs="Franklin Gothic Demi"/>
          <w:color w:val="005288"/>
          <w:sz w:val="32"/>
          <w:szCs w:val="40"/>
        </w:rPr>
        <w:t xml:space="preserve"> </w:t>
      </w:r>
    </w:p>
    <w:p w14:paraId="3679F58A" w14:textId="77777777" w:rsidR="00FF53D6" w:rsidRDefault="00FF53D6" w:rsidP="00FF53D6">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7FCD896B" w14:textId="77777777" w:rsidR="00FF53D6" w:rsidRPr="00DC0443" w:rsidRDefault="00FF53D6" w:rsidP="00FF53D6">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0B1DC95B" w14:textId="77777777" w:rsidR="00FF53D6" w:rsidRPr="00DC0443" w:rsidRDefault="00FF53D6" w:rsidP="00FF53D6">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10C268BA"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3"/>
      <w:bookmarkStart w:id="19" w:name="_Toc148090380"/>
      <w:r w:rsidRPr="003C4441">
        <w:rPr>
          <w:rFonts w:ascii="Franklin Gothic Medium" w:hAnsi="Franklin Gothic Medium" w:cs="Franklin Gothic Demi"/>
          <w:color w:val="005288"/>
          <w:sz w:val="32"/>
          <w:szCs w:val="40"/>
          <w:highlight w:val="yellow"/>
        </w:rPr>
        <w:t>TLP:RED</w:t>
      </w:r>
      <w:bookmarkEnd w:id="18"/>
      <w:bookmarkEnd w:id="19"/>
      <w:r w:rsidRPr="00DC0443">
        <w:rPr>
          <w:rFonts w:ascii="Franklin Gothic Medium" w:hAnsi="Franklin Gothic Medium" w:cs="Franklin Gothic Demi"/>
          <w:color w:val="005288"/>
          <w:sz w:val="32"/>
          <w:szCs w:val="40"/>
        </w:rPr>
        <w:t xml:space="preserve"> </w:t>
      </w:r>
    </w:p>
    <w:p w14:paraId="0D3851AF" w14:textId="77777777" w:rsidR="00FF53D6" w:rsidRDefault="00FF53D6" w:rsidP="00FF53D6">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w:t>
      </w:r>
      <w:r w:rsidRPr="00F62D10">
        <w:t xml:space="preserve"> For the eyes and ears of individual recipients only, no further disclosure. This</w:t>
      </w:r>
      <w:r w:rsidRPr="00076D9D">
        <w:t xml:space="preserve">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44A25D32" w14:textId="77777777" w:rsidR="00FF53D6" w:rsidRPr="00DC0443" w:rsidRDefault="00FF53D6" w:rsidP="00FF53D6">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23DE30F7" w14:textId="77777777" w:rsidR="00FF53D6" w:rsidRDefault="00FF53D6" w:rsidP="00FF53D6">
      <w:pPr>
        <w:sectPr w:rsidR="00FF53D6" w:rsidSect="00D13241">
          <w:footerReference w:type="default" r:id="rId19"/>
          <w:pgSz w:w="12240" w:h="15840" w:code="1"/>
          <w:pgMar w:top="1440" w:right="1440" w:bottom="1440" w:left="1440" w:header="432" w:footer="720" w:gutter="0"/>
          <w:cols w:space="720"/>
          <w:docGrid w:linePitch="360"/>
        </w:sectPr>
      </w:pPr>
      <w:r w:rsidRPr="00DC0443">
        <w:t xml:space="preserve">For questions about this event or recommendations for improvement contact: </w:t>
      </w:r>
      <w:r w:rsidRPr="00DC0443">
        <w:rPr>
          <w:highlight w:val="yellow"/>
        </w:rPr>
        <w:t>[Name], [Title] at ###-###-#### or [email address] &lt;of sponsoring organization&gt;</w:t>
      </w:r>
      <w:r w:rsidRPr="00DC0443">
        <w:t>.</w:t>
      </w:r>
      <w:bookmarkEnd w:id="9"/>
    </w:p>
    <w:p w14:paraId="6562D4FA" w14:textId="02AB320D" w:rsidR="00D8741E" w:rsidRPr="00C65D61" w:rsidRDefault="00512467" w:rsidP="00395D54">
      <w:pPr>
        <w:pStyle w:val="Heading1"/>
        <w:spacing w:line="276" w:lineRule="auto"/>
      </w:pPr>
      <w:bookmarkStart w:id="20" w:name="_Toc148090381"/>
      <w:bookmarkStart w:id="21" w:name="_Toc496270215"/>
      <w:bookmarkEnd w:id="6"/>
      <w:bookmarkEnd w:id="7"/>
      <w:r w:rsidRPr="00C65D61">
        <w:lastRenderedPageBreak/>
        <w:t>Exercise Overview</w:t>
      </w:r>
      <w:bookmarkEnd w:id="2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28D5AF4C">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2" w:name="_Toc493148320"/>
            <w:bookmarkStart w:id="23" w:name="_Toc494267649"/>
            <w:bookmarkStart w:id="24" w:name="_Toc496082778"/>
            <w:bookmarkStart w:id="25" w:name="_Toc496270216"/>
            <w:bookmarkEnd w:id="4"/>
            <w:bookmarkEnd w:id="8"/>
            <w:bookmarkEnd w:id="21"/>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0D416F" w:rsidRPr="000D416F" w14:paraId="3CAE2CE9" w14:textId="77777777" w:rsidTr="28D5AF4C">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1ED69340" w:rsidR="00A17272" w:rsidRPr="00DA508E" w:rsidRDefault="00A17272" w:rsidP="29BB113A">
            <w:pPr>
              <w:spacing w:before="20" w:beforeAutospacing="0" w:after="0" w:afterAutospacing="0"/>
              <w:rPr>
                <w:rFonts w:eastAsiaTheme="minorEastAsia" w:cs="Times New Roman"/>
                <w:color w:val="005288"/>
                <w:highlight w:val="yellow"/>
              </w:rPr>
            </w:pPr>
            <w:r w:rsidRPr="29BB113A">
              <w:rPr>
                <w:rFonts w:eastAsiaTheme="minorEastAsia" w:cs="Times New Roman"/>
                <w:color w:val="005288"/>
                <w:highlight w:val="yellow"/>
              </w:rPr>
              <w:t xml:space="preserve">Exercise </w:t>
            </w:r>
            <w:r w:rsidR="466F789B" w:rsidRPr="29BB113A">
              <w:rPr>
                <w:rFonts w:eastAsiaTheme="minorEastAsia" w:cs="Times New Roman"/>
                <w:color w:val="005288"/>
                <w:highlight w:val="yellow"/>
              </w:rPr>
              <w:t>d</w:t>
            </w:r>
            <w:r w:rsidRPr="29BB113A">
              <w:rPr>
                <w:rFonts w:eastAsiaTheme="minorEastAsia" w:cs="Times New Roman"/>
                <w:color w:val="005288"/>
                <w:highlight w:val="yellow"/>
              </w:rPr>
              <w:t>ate</w:t>
            </w:r>
          </w:p>
          <w:p w14:paraId="6A243A2E" w14:textId="6F5D286F" w:rsidR="00A17272" w:rsidRPr="00DA508E" w:rsidRDefault="00A17272" w:rsidP="00CD3222">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w:t>
            </w:r>
            <w:r w:rsidR="00BC3F45" w:rsidRPr="00DA508E">
              <w:rPr>
                <w:rFonts w:eastAsiaTheme="minorHAnsi" w:cs="Times New Roman"/>
                <w:color w:val="005288"/>
                <w:szCs w:val="20"/>
                <w:highlight w:val="yellow"/>
              </w:rPr>
              <w:t>e.g.,</w:t>
            </w:r>
            <w:r w:rsidR="0032361D" w:rsidRPr="00DA508E">
              <w:rPr>
                <w:rFonts w:eastAsiaTheme="minorHAnsi" w:cs="Times New Roman"/>
                <w:color w:val="005288"/>
                <w:szCs w:val="20"/>
                <w:highlight w:val="yellow"/>
              </w:rPr>
              <w:t xml:space="preserve"> </w:t>
            </w:r>
            <w:r w:rsidRPr="00DA508E">
              <w:rPr>
                <w:rFonts w:eastAsiaTheme="minorHAnsi" w:cs="Times New Roman"/>
                <w:color w:val="005288"/>
                <w:szCs w:val="20"/>
                <w:highlight w:val="yellow"/>
              </w:rPr>
              <w:t>9:00 a.m. – 12:00 p.m.)</w:t>
            </w:r>
          </w:p>
          <w:p w14:paraId="0AD8DD4B" w14:textId="3FCFCF0D" w:rsidR="00A17272" w:rsidRPr="000D416F" w:rsidRDefault="00A17272" w:rsidP="29BB113A">
            <w:pPr>
              <w:spacing w:before="0" w:beforeAutospacing="0" w:after="20" w:afterAutospacing="0"/>
              <w:rPr>
                <w:rFonts w:eastAsiaTheme="minorEastAsia" w:cs="Times New Roman"/>
                <w:color w:val="005288"/>
                <w:highlight w:val="yellow"/>
              </w:rPr>
            </w:pPr>
            <w:r w:rsidRPr="29BB113A">
              <w:rPr>
                <w:rFonts w:eastAsiaTheme="minorEastAsia" w:cs="Times New Roman"/>
                <w:color w:val="005288"/>
                <w:highlight w:val="yellow"/>
              </w:rPr>
              <w:t xml:space="preserve">Exercise </w:t>
            </w:r>
            <w:r w:rsidR="19C7A9D0" w:rsidRPr="29BB113A">
              <w:rPr>
                <w:rFonts w:eastAsiaTheme="minorEastAsia" w:cs="Times New Roman"/>
                <w:color w:val="005288"/>
                <w:highlight w:val="yellow"/>
              </w:rPr>
              <w:t>l</w:t>
            </w:r>
            <w:r w:rsidRPr="29BB113A">
              <w:rPr>
                <w:rFonts w:eastAsiaTheme="minorEastAsia" w:cs="Times New Roman"/>
                <w:color w:val="005288"/>
                <w:highlight w:val="yellow"/>
              </w:rPr>
              <w:t>ocation</w:t>
            </w:r>
          </w:p>
        </w:tc>
      </w:tr>
      <w:tr w:rsidR="00FD67C9" w:rsidRPr="000D416F" w14:paraId="0D1D0E96" w14:textId="77777777" w:rsidTr="28D5AF4C">
        <w:trPr>
          <w:trHeight w:val="39"/>
        </w:trPr>
        <w:tc>
          <w:tcPr>
            <w:tcW w:w="3064" w:type="dxa"/>
            <w:vMerge w:val="restart"/>
            <w:shd w:val="clear" w:color="auto" w:fill="CBDFEA"/>
            <w:vAlign w:val="center"/>
          </w:tcPr>
          <w:p w14:paraId="360E997F" w14:textId="797D3882" w:rsidR="00FD67C9" w:rsidRPr="000D416F" w:rsidRDefault="00FD67C9"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FD67C9" w:rsidRPr="000D416F" w:rsidRDefault="00FD67C9"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FD67C9" w:rsidRPr="00E37F57" w:rsidRDefault="00FD67C9"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FD67C9" w:rsidRPr="000D416F" w14:paraId="70248C1A" w14:textId="77777777" w:rsidTr="28D5AF4C">
        <w:trPr>
          <w:trHeight w:val="31"/>
        </w:trPr>
        <w:tc>
          <w:tcPr>
            <w:tcW w:w="3064" w:type="dxa"/>
            <w:vMerge/>
            <w:vAlign w:val="center"/>
          </w:tcPr>
          <w:p w14:paraId="0B425D28"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04A838AC"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20 Minutes</w:t>
            </w:r>
          </w:p>
        </w:tc>
        <w:tc>
          <w:tcPr>
            <w:tcW w:w="3193" w:type="dxa"/>
            <w:shd w:val="clear" w:color="auto" w:fill="CBDFEA"/>
            <w:vAlign w:val="center"/>
          </w:tcPr>
          <w:p w14:paraId="0BFC7BC3" w14:textId="4D5195C6"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Threat briefing and Opening Remarks</w:t>
            </w:r>
          </w:p>
        </w:tc>
      </w:tr>
      <w:tr w:rsidR="00FD67C9" w:rsidRPr="000D416F" w14:paraId="527DD2E4" w14:textId="77777777" w:rsidTr="28D5AF4C">
        <w:trPr>
          <w:trHeight w:val="31"/>
        </w:trPr>
        <w:tc>
          <w:tcPr>
            <w:tcW w:w="3064" w:type="dxa"/>
            <w:vMerge/>
            <w:vAlign w:val="center"/>
          </w:tcPr>
          <w:p w14:paraId="451FBE5A"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66832D0D"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60 Minutes</w:t>
            </w:r>
          </w:p>
        </w:tc>
        <w:tc>
          <w:tcPr>
            <w:tcW w:w="3193" w:type="dxa"/>
            <w:shd w:val="clear" w:color="auto" w:fill="CBDFEA"/>
            <w:vAlign w:val="center"/>
          </w:tcPr>
          <w:p w14:paraId="6DD654BD" w14:textId="0F2EFB5E"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Module 1</w:t>
            </w:r>
          </w:p>
        </w:tc>
      </w:tr>
      <w:tr w:rsidR="00FD67C9" w:rsidRPr="000D416F" w14:paraId="64664EF3" w14:textId="77777777" w:rsidTr="28D5AF4C">
        <w:trPr>
          <w:trHeight w:val="31"/>
        </w:trPr>
        <w:tc>
          <w:tcPr>
            <w:tcW w:w="3064" w:type="dxa"/>
            <w:vMerge/>
            <w:vAlign w:val="center"/>
          </w:tcPr>
          <w:p w14:paraId="401054F6"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5096E4E3"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20 Minutes</w:t>
            </w:r>
          </w:p>
        </w:tc>
        <w:tc>
          <w:tcPr>
            <w:tcW w:w="3193" w:type="dxa"/>
            <w:shd w:val="clear" w:color="auto" w:fill="CBDFEA"/>
            <w:vAlign w:val="center"/>
          </w:tcPr>
          <w:p w14:paraId="4D983CEE" w14:textId="3AAEF730"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Break</w:t>
            </w:r>
          </w:p>
        </w:tc>
      </w:tr>
      <w:tr w:rsidR="00FD67C9" w:rsidRPr="000D416F" w14:paraId="4B025174" w14:textId="77777777" w:rsidTr="28D5AF4C">
        <w:trPr>
          <w:trHeight w:val="31"/>
        </w:trPr>
        <w:tc>
          <w:tcPr>
            <w:tcW w:w="3064" w:type="dxa"/>
            <w:vMerge/>
            <w:vAlign w:val="center"/>
          </w:tcPr>
          <w:p w14:paraId="43EFADF9"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71F917C4"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60 Minutes</w:t>
            </w:r>
          </w:p>
        </w:tc>
        <w:tc>
          <w:tcPr>
            <w:tcW w:w="3193" w:type="dxa"/>
            <w:shd w:val="clear" w:color="auto" w:fill="CBDFEA"/>
            <w:vAlign w:val="center"/>
          </w:tcPr>
          <w:p w14:paraId="5CF2004C" w14:textId="4E516327"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Module Two</w:t>
            </w:r>
          </w:p>
        </w:tc>
      </w:tr>
      <w:tr w:rsidR="00FD67C9" w:rsidRPr="000D416F" w14:paraId="339D35A7" w14:textId="77777777" w:rsidTr="28D5AF4C">
        <w:trPr>
          <w:trHeight w:val="31"/>
        </w:trPr>
        <w:tc>
          <w:tcPr>
            <w:tcW w:w="3064" w:type="dxa"/>
            <w:vMerge/>
            <w:vAlign w:val="center"/>
          </w:tcPr>
          <w:p w14:paraId="0C46EC27"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7DE55E2" w14:textId="2355AACF" w:rsidR="00FD67C9"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20 Minutes</w:t>
            </w:r>
          </w:p>
        </w:tc>
        <w:tc>
          <w:tcPr>
            <w:tcW w:w="3193" w:type="dxa"/>
            <w:shd w:val="clear" w:color="auto" w:fill="CBDFEA"/>
            <w:vAlign w:val="center"/>
          </w:tcPr>
          <w:p w14:paraId="47917E0B" w14:textId="2886804C" w:rsidR="00FD67C9"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 xml:space="preserve">Hot Wash </w:t>
            </w:r>
          </w:p>
        </w:tc>
      </w:tr>
      <w:tr w:rsidR="0019675E" w:rsidRPr="000D416F" w14:paraId="79361F27" w14:textId="77777777" w:rsidTr="28D5AF4C">
        <w:tc>
          <w:tcPr>
            <w:tcW w:w="3064" w:type="dxa"/>
            <w:shd w:val="clear" w:color="auto" w:fill="CBDFEA"/>
            <w:vAlign w:val="center"/>
          </w:tcPr>
          <w:p w14:paraId="41FB0D23"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1C441AC9" w:rsidR="0019675E" w:rsidRPr="001F5BA5" w:rsidRDefault="00CE5308" w:rsidP="745654D5">
            <w:pPr>
              <w:spacing w:before="20" w:beforeAutospacing="0" w:after="0" w:afterAutospacing="0"/>
              <w:rPr>
                <w:rFonts w:cs="Times New Roman"/>
                <w:color w:val="005288"/>
              </w:rPr>
            </w:pPr>
            <w:r>
              <w:rPr>
                <w:rFonts w:cs="Times New Roman"/>
                <w:color w:val="005288"/>
              </w:rPr>
              <w:t>Examine identification,</w:t>
            </w:r>
            <w:r w:rsidR="00EF52C5">
              <w:rPr>
                <w:rFonts w:cs="Times New Roman"/>
                <w:color w:val="005288"/>
              </w:rPr>
              <w:t xml:space="preserve"> </w:t>
            </w:r>
            <w:r w:rsidR="005B258E">
              <w:rPr>
                <w:rFonts w:cs="Times New Roman"/>
                <w:color w:val="005288"/>
              </w:rPr>
              <w:t>protection</w:t>
            </w:r>
            <w:r w:rsidR="00EF52C5">
              <w:rPr>
                <w:rFonts w:cs="Times New Roman"/>
                <w:color w:val="005288"/>
              </w:rPr>
              <w:t>,</w:t>
            </w:r>
            <w:r>
              <w:rPr>
                <w:rFonts w:cs="Times New Roman"/>
                <w:color w:val="005288"/>
              </w:rPr>
              <w:t xml:space="preserve"> and response capabilities for</w:t>
            </w:r>
            <w:r w:rsidR="28C00B53" w:rsidRPr="745654D5">
              <w:rPr>
                <w:rFonts w:cs="Times New Roman"/>
                <w:color w:val="005288"/>
              </w:rPr>
              <w:t xml:space="preserve"> cyber and physical security </w:t>
            </w:r>
            <w:r w:rsidR="006A54B2">
              <w:rPr>
                <w:rFonts w:cs="Times New Roman"/>
                <w:color w:val="005288"/>
              </w:rPr>
              <w:t>incidents</w:t>
            </w:r>
            <w:r w:rsidR="28C00B53" w:rsidRPr="745654D5">
              <w:rPr>
                <w:rFonts w:cs="Times New Roman"/>
                <w:color w:val="005288"/>
              </w:rPr>
              <w:t xml:space="preserve"> impacting elections infrastructure.</w:t>
            </w:r>
          </w:p>
        </w:tc>
      </w:tr>
      <w:tr w:rsidR="00424609" w:rsidRPr="000D416F" w14:paraId="6F51ECD2" w14:textId="77777777" w:rsidTr="28D5AF4C">
        <w:tc>
          <w:tcPr>
            <w:tcW w:w="3064" w:type="dxa"/>
            <w:shd w:val="clear" w:color="auto" w:fill="CBDFEA"/>
            <w:vAlign w:val="center"/>
          </w:tcPr>
          <w:p w14:paraId="2C5605CB" w14:textId="57BC8D41" w:rsidR="00424609" w:rsidRPr="000D416F" w:rsidRDefault="00424609" w:rsidP="00424609">
            <w:pPr>
              <w:spacing w:before="20" w:beforeAutospacing="0" w:after="0" w:afterAutospacing="0"/>
              <w:rPr>
                <w:rFonts w:ascii="Franklin Gothic Medium" w:eastAsiaTheme="minorHAnsi" w:hAnsi="Franklin Gothic Medium" w:cs="Times New Roman"/>
                <w:color w:val="005288"/>
              </w:rPr>
            </w:pPr>
            <w:r w:rsidRPr="00700D78">
              <w:rPr>
                <w:rFonts w:ascii="Franklin Gothic Medium" w:eastAsiaTheme="minorHAnsi" w:hAnsi="Franklin Gothic Medium" w:cs="Times New Roman"/>
                <w:color w:val="005288"/>
              </w:rPr>
              <w:t>N</w:t>
            </w:r>
            <w:r w:rsidR="00DF583F">
              <w:rPr>
                <w:rFonts w:ascii="Franklin Gothic Medium" w:eastAsiaTheme="minorHAnsi" w:hAnsi="Franklin Gothic Medium" w:cs="Times New Roman"/>
                <w:color w:val="005288"/>
              </w:rPr>
              <w:t xml:space="preserve">ational </w:t>
            </w:r>
            <w:r w:rsidRPr="00700D78">
              <w:rPr>
                <w:rFonts w:ascii="Franklin Gothic Medium" w:eastAsiaTheme="minorHAnsi" w:hAnsi="Franklin Gothic Medium" w:cs="Times New Roman"/>
                <w:color w:val="005288"/>
              </w:rPr>
              <w:t>I</w:t>
            </w:r>
            <w:r w:rsidR="00DF583F">
              <w:rPr>
                <w:rFonts w:ascii="Franklin Gothic Medium" w:eastAsiaTheme="minorHAnsi" w:hAnsi="Franklin Gothic Medium" w:cs="Times New Roman"/>
                <w:color w:val="005288"/>
              </w:rPr>
              <w:t xml:space="preserve">nstitute of </w:t>
            </w:r>
            <w:r w:rsidRPr="00700D78">
              <w:rPr>
                <w:rFonts w:ascii="Franklin Gothic Medium" w:eastAsiaTheme="minorHAnsi" w:hAnsi="Franklin Gothic Medium" w:cs="Times New Roman"/>
                <w:color w:val="005288"/>
              </w:rPr>
              <w:t>S</w:t>
            </w:r>
            <w:r w:rsidR="00DF583F">
              <w:rPr>
                <w:rFonts w:ascii="Franklin Gothic Medium" w:eastAsiaTheme="minorHAnsi" w:hAnsi="Franklin Gothic Medium" w:cs="Times New Roman"/>
                <w:color w:val="005288"/>
              </w:rPr>
              <w:t xml:space="preserve">tandards and </w:t>
            </w:r>
            <w:r w:rsidRPr="00700D78">
              <w:rPr>
                <w:rFonts w:ascii="Franklin Gothic Medium" w:eastAsiaTheme="minorHAnsi" w:hAnsi="Franklin Gothic Medium" w:cs="Times New Roman"/>
                <w:color w:val="005288"/>
              </w:rPr>
              <w:t>T</w:t>
            </w:r>
            <w:r w:rsidR="00DF583F">
              <w:rPr>
                <w:rFonts w:ascii="Franklin Gothic Medium" w:eastAsiaTheme="minorHAnsi" w:hAnsi="Franklin Gothic Medium" w:cs="Times New Roman"/>
                <w:color w:val="005288"/>
              </w:rPr>
              <w:t>echnology Cybersecurity Framework</w:t>
            </w:r>
            <w:r w:rsidRPr="00700D78">
              <w:rPr>
                <w:rFonts w:ascii="Franklin Gothic Medium" w:eastAsiaTheme="minorHAnsi" w:hAnsi="Franklin Gothic Medium" w:cs="Times New Roman"/>
                <w:color w:val="005288"/>
              </w:rPr>
              <w:t xml:space="preserve"> Functions</w:t>
            </w:r>
          </w:p>
        </w:tc>
        <w:tc>
          <w:tcPr>
            <w:tcW w:w="6386" w:type="dxa"/>
            <w:gridSpan w:val="2"/>
            <w:shd w:val="clear" w:color="auto" w:fill="CBDFEA"/>
            <w:vAlign w:val="center"/>
          </w:tcPr>
          <w:p w14:paraId="7B290280" w14:textId="591803A3" w:rsidR="00424609" w:rsidRPr="00DA508E" w:rsidRDefault="00A222E3" w:rsidP="00424609">
            <w:pPr>
              <w:spacing w:before="20" w:beforeAutospacing="0" w:after="0" w:afterAutospacing="0"/>
              <w:rPr>
                <w:rFonts w:eastAsiaTheme="minorHAnsi" w:cs="Times New Roman"/>
                <w:color w:val="005288"/>
                <w:highlight w:val="yellow"/>
              </w:rPr>
            </w:pPr>
            <w:r>
              <w:rPr>
                <w:rFonts w:eastAsiaTheme="minorHAnsi" w:cs="Times New Roman"/>
                <w:color w:val="005288"/>
              </w:rPr>
              <w:t xml:space="preserve">Govern, </w:t>
            </w:r>
            <w:r w:rsidR="00424609" w:rsidRPr="00700D78">
              <w:rPr>
                <w:rFonts w:eastAsiaTheme="minorHAnsi" w:cs="Times New Roman"/>
                <w:color w:val="005288"/>
              </w:rPr>
              <w:t>Identify, Protect, Detect, Respond, Recover</w:t>
            </w:r>
          </w:p>
        </w:tc>
      </w:tr>
      <w:tr w:rsidR="0019675E" w:rsidRPr="000D416F" w14:paraId="0FF2F272" w14:textId="77777777" w:rsidTr="28D5AF4C">
        <w:tc>
          <w:tcPr>
            <w:tcW w:w="3064" w:type="dxa"/>
            <w:shd w:val="clear" w:color="auto" w:fill="CBDFEA"/>
            <w:vAlign w:val="center"/>
          </w:tcPr>
          <w:p w14:paraId="34F72C1A" w14:textId="77777777" w:rsidR="0019675E" w:rsidRPr="00A83A34" w:rsidRDefault="0019675E" w:rsidP="0019675E">
            <w:pPr>
              <w:spacing w:before="20" w:beforeAutospacing="0" w:after="0" w:afterAutospacing="0"/>
              <w:rPr>
                <w:rFonts w:ascii="Franklin Gothic Medium" w:eastAsiaTheme="minorHAnsi" w:hAnsi="Franklin Gothic Medium" w:cs="Times New Roman"/>
                <w:color w:val="005288"/>
              </w:rPr>
            </w:pPr>
            <w:r w:rsidRPr="00A83A34">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3C163EAF" w14:textId="23BE5E17" w:rsidR="00306C0B" w:rsidRPr="009E2036" w:rsidRDefault="00306C0B" w:rsidP="00E469A6">
            <w:pPr>
              <w:numPr>
                <w:ilvl w:val="0"/>
                <w:numId w:val="1"/>
              </w:numPr>
              <w:spacing w:before="20" w:beforeAutospacing="0" w:after="20" w:afterAutospacing="0"/>
              <w:contextualSpacing/>
              <w:rPr>
                <w:rFonts w:cs="Times New Roman"/>
                <w:color w:val="005288"/>
              </w:rPr>
            </w:pPr>
            <w:bookmarkStart w:id="26" w:name="_Hlk22200066"/>
            <w:r w:rsidRPr="009E2036">
              <w:rPr>
                <w:rFonts w:cs="Times New Roman"/>
                <w:color w:val="005288"/>
              </w:rPr>
              <w:t>Assess election officials</w:t>
            </w:r>
            <w:r>
              <w:rPr>
                <w:rFonts w:cs="Times New Roman"/>
                <w:color w:val="005288"/>
              </w:rPr>
              <w:t>' ability</w:t>
            </w:r>
            <w:r w:rsidRPr="009E2036">
              <w:rPr>
                <w:rFonts w:cs="Times New Roman"/>
                <w:color w:val="005288"/>
              </w:rPr>
              <w:t xml:space="preserve"> to </w:t>
            </w:r>
            <w:r>
              <w:rPr>
                <w:rFonts w:cs="Times New Roman"/>
                <w:color w:val="005288"/>
              </w:rPr>
              <w:t xml:space="preserve">identify, respond to, </w:t>
            </w:r>
            <w:r w:rsidR="00876D71">
              <w:rPr>
                <w:rFonts w:cs="Times New Roman"/>
                <w:color w:val="005288"/>
              </w:rPr>
              <w:t>and recover from cybersecurity</w:t>
            </w:r>
            <w:r>
              <w:rPr>
                <w:rFonts w:cs="Times New Roman"/>
                <w:color w:val="005288"/>
              </w:rPr>
              <w:t xml:space="preserve"> incidents.</w:t>
            </w:r>
            <w:r w:rsidRPr="009E2036">
              <w:rPr>
                <w:rFonts w:cs="Times New Roman"/>
                <w:color w:val="005288"/>
              </w:rPr>
              <w:t xml:space="preserve"> </w:t>
            </w:r>
          </w:p>
          <w:p w14:paraId="3C6F90CC" w14:textId="35C30520" w:rsidR="00306C0B" w:rsidRPr="009E2036" w:rsidRDefault="00306C0B" w:rsidP="00E469A6">
            <w:pPr>
              <w:numPr>
                <w:ilvl w:val="0"/>
                <w:numId w:val="1"/>
              </w:numPr>
              <w:spacing w:before="20" w:beforeAutospacing="0" w:after="20" w:afterAutospacing="0"/>
              <w:contextualSpacing/>
              <w:rPr>
                <w:rFonts w:cs="Times New Roman"/>
                <w:color w:val="005288"/>
              </w:rPr>
            </w:pPr>
            <w:r w:rsidRPr="009E2036">
              <w:rPr>
                <w:rFonts w:cs="Times New Roman"/>
                <w:color w:val="005288"/>
              </w:rPr>
              <w:t>Examine information sharing processes among state and local election officials.</w:t>
            </w:r>
          </w:p>
          <w:p w14:paraId="1F12B80E" w14:textId="7447D380" w:rsidR="00306C0B" w:rsidRPr="006E208F" w:rsidRDefault="00306C0B" w:rsidP="00E469A6">
            <w:pPr>
              <w:numPr>
                <w:ilvl w:val="0"/>
                <w:numId w:val="1"/>
              </w:numPr>
              <w:spacing w:before="20" w:beforeAutospacing="0" w:after="20" w:afterAutospacing="0"/>
              <w:contextualSpacing/>
              <w:rPr>
                <w:rFonts w:cs="Times New Roman"/>
                <w:color w:val="005288"/>
              </w:rPr>
            </w:pPr>
            <w:r w:rsidRPr="006E208F">
              <w:rPr>
                <w:rFonts w:cs="Times New Roman"/>
                <w:color w:val="005288"/>
              </w:rPr>
              <w:t xml:space="preserve">Explore processes for </w:t>
            </w:r>
            <w:r w:rsidR="00202BE3">
              <w:rPr>
                <w:rFonts w:cs="Times New Roman"/>
                <w:color w:val="005288"/>
              </w:rPr>
              <w:t>sharing accurate elections information</w:t>
            </w:r>
            <w:r w:rsidR="007F07F7">
              <w:rPr>
                <w:rFonts w:cs="Times New Roman"/>
                <w:color w:val="005288"/>
              </w:rPr>
              <w:t xml:space="preserve"> with the public</w:t>
            </w:r>
            <w:r w:rsidRPr="006E208F">
              <w:rPr>
                <w:rFonts w:cs="Times New Roman"/>
                <w:color w:val="005288"/>
              </w:rPr>
              <w:t xml:space="preserve">. </w:t>
            </w:r>
          </w:p>
          <w:p w14:paraId="28C1053E" w14:textId="671004CA" w:rsidR="0088660F" w:rsidRPr="00A83A34" w:rsidRDefault="00306C0B" w:rsidP="00E469A6">
            <w:pPr>
              <w:numPr>
                <w:ilvl w:val="0"/>
                <w:numId w:val="1"/>
              </w:numPr>
              <w:spacing w:before="0" w:beforeAutospacing="0" w:after="20" w:afterAutospacing="0"/>
              <w:rPr>
                <w:rFonts w:eastAsiaTheme="minorHAnsi" w:cs="Times New Roman"/>
                <w:color w:val="005288"/>
              </w:rPr>
            </w:pPr>
            <w:r>
              <w:rPr>
                <w:color w:val="005288"/>
              </w:rPr>
              <w:t>Inform the development or refinement of policies, plans, and procedures to address threats and i</w:t>
            </w:r>
            <w:r w:rsidRPr="5D0B74C2">
              <w:rPr>
                <w:color w:val="005288"/>
              </w:rPr>
              <w:t xml:space="preserve">ncrease </w:t>
            </w:r>
            <w:r>
              <w:rPr>
                <w:color w:val="005288"/>
              </w:rPr>
              <w:t xml:space="preserve">resilience </w:t>
            </w:r>
            <w:r w:rsidRPr="5D0B74C2">
              <w:rPr>
                <w:color w:val="005288"/>
              </w:rPr>
              <w:t xml:space="preserve">among </w:t>
            </w:r>
            <w:r w:rsidRPr="5D0B74C2">
              <w:rPr>
                <w:color w:val="005288"/>
                <w:highlight w:val="yellow"/>
              </w:rPr>
              <w:t>&lt;</w:t>
            </w:r>
            <w:r w:rsidR="00830395">
              <w:rPr>
                <w:color w:val="005288"/>
                <w:highlight w:val="yellow"/>
              </w:rPr>
              <w:t>state</w:t>
            </w:r>
            <w:r>
              <w:rPr>
                <w:color w:val="005288"/>
                <w:highlight w:val="yellow"/>
              </w:rPr>
              <w:t>/county/</w:t>
            </w:r>
            <w:r w:rsidR="00830395">
              <w:rPr>
                <w:color w:val="005288"/>
                <w:highlight w:val="yellow"/>
              </w:rPr>
              <w:t>municipality</w:t>
            </w:r>
            <w:r>
              <w:rPr>
                <w:color w:val="005288"/>
                <w:highlight w:val="yellow"/>
              </w:rPr>
              <w:t>&gt;</w:t>
            </w:r>
            <w:r w:rsidRPr="00EF0AC1">
              <w:rPr>
                <w:color w:val="005288"/>
              </w:rPr>
              <w:t xml:space="preserve"> </w:t>
            </w:r>
            <w:r w:rsidRPr="006E208F">
              <w:rPr>
                <w:color w:val="005288"/>
              </w:rPr>
              <w:t>elections infrastructure</w:t>
            </w:r>
            <w:r w:rsidRPr="0036762E">
              <w:rPr>
                <w:color w:val="005288"/>
              </w:rPr>
              <w:t>.</w:t>
            </w:r>
            <w:bookmarkEnd w:id="26"/>
          </w:p>
        </w:tc>
      </w:tr>
      <w:tr w:rsidR="0019675E" w:rsidRPr="000D416F" w14:paraId="0CA376A9" w14:textId="77777777" w:rsidTr="28D5AF4C">
        <w:tc>
          <w:tcPr>
            <w:tcW w:w="3064" w:type="dxa"/>
            <w:shd w:val="clear" w:color="auto" w:fill="CBDFEA"/>
            <w:vAlign w:val="center"/>
          </w:tcPr>
          <w:p w14:paraId="764BA77F" w14:textId="77777777" w:rsidR="0019675E" w:rsidRPr="000D416F" w:rsidRDefault="0019675E" w:rsidP="0019675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D039F4B" w:rsidR="0019675E" w:rsidRPr="00DA508E" w:rsidRDefault="0019675E" w:rsidP="29BB113A">
            <w:pPr>
              <w:spacing w:before="20" w:beforeAutospacing="0" w:after="20" w:afterAutospacing="0"/>
              <w:rPr>
                <w:rFonts w:eastAsiaTheme="minorEastAsia" w:cs="Times New Roman"/>
                <w:color w:val="005288"/>
              </w:rPr>
            </w:pPr>
            <w:r w:rsidRPr="29BB113A">
              <w:rPr>
                <w:rFonts w:eastAsiaTheme="minorEastAsia" w:cs="Times New Roman"/>
                <w:color w:val="005288"/>
              </w:rPr>
              <w:t xml:space="preserve">Cyber and </w:t>
            </w:r>
            <w:r w:rsidR="32AA3F26" w:rsidRPr="29BB113A">
              <w:rPr>
                <w:rFonts w:eastAsiaTheme="minorEastAsia" w:cs="Times New Roman"/>
                <w:color w:val="005288"/>
              </w:rPr>
              <w:t>p</w:t>
            </w:r>
            <w:r w:rsidRPr="29BB113A">
              <w:rPr>
                <w:rFonts w:eastAsiaTheme="minorEastAsia" w:cs="Times New Roman"/>
                <w:color w:val="005288"/>
              </w:rPr>
              <w:t xml:space="preserve">hysical </w:t>
            </w:r>
            <w:r w:rsidR="6D48610D" w:rsidRPr="29BB113A">
              <w:rPr>
                <w:rFonts w:eastAsiaTheme="minorEastAsia" w:cs="Times New Roman"/>
                <w:color w:val="005288"/>
              </w:rPr>
              <w:t>s</w:t>
            </w:r>
            <w:r w:rsidR="00DE2B35" w:rsidRPr="29BB113A">
              <w:rPr>
                <w:rFonts w:eastAsiaTheme="minorEastAsia" w:cs="Times New Roman"/>
                <w:color w:val="005288"/>
              </w:rPr>
              <w:t xml:space="preserve">ecurity </w:t>
            </w:r>
            <w:r w:rsidR="40B282AB" w:rsidRPr="29BB113A">
              <w:rPr>
                <w:rFonts w:eastAsiaTheme="minorEastAsia" w:cs="Times New Roman"/>
                <w:color w:val="005288"/>
              </w:rPr>
              <w:t>t</w:t>
            </w:r>
            <w:r w:rsidR="00DE2B35" w:rsidRPr="29BB113A">
              <w:rPr>
                <w:rFonts w:eastAsiaTheme="minorEastAsia" w:cs="Times New Roman"/>
                <w:color w:val="005288"/>
              </w:rPr>
              <w:t>hreat</w:t>
            </w:r>
            <w:r w:rsidR="00977476">
              <w:rPr>
                <w:rFonts w:eastAsiaTheme="minorEastAsia" w:cs="Times New Roman"/>
                <w:color w:val="005288"/>
              </w:rPr>
              <w:t>s</w:t>
            </w:r>
          </w:p>
        </w:tc>
      </w:tr>
      <w:tr w:rsidR="00977476" w:rsidRPr="000D416F" w14:paraId="34BB856E" w14:textId="77777777" w:rsidTr="28D5AF4C">
        <w:tc>
          <w:tcPr>
            <w:tcW w:w="3064" w:type="dxa"/>
            <w:shd w:val="clear" w:color="auto" w:fill="CBDFEA"/>
            <w:vAlign w:val="center"/>
          </w:tcPr>
          <w:p w14:paraId="5B491424" w14:textId="0E18DB30" w:rsidR="00977476" w:rsidRPr="000D416F" w:rsidRDefault="00E74D0F" w:rsidP="0019675E">
            <w:pPr>
              <w:spacing w:before="20" w:after="2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2B63495" w14:textId="36032189" w:rsidR="00A22AE9" w:rsidRPr="002661A9" w:rsidRDefault="00A22AE9" w:rsidP="00E469A6">
            <w:pPr>
              <w:pStyle w:val="TableText"/>
              <w:numPr>
                <w:ilvl w:val="0"/>
                <w:numId w:val="7"/>
              </w:numPr>
              <w:spacing w:before="20" w:beforeAutospacing="0" w:after="20" w:afterAutospacing="0"/>
              <w:contextualSpacing/>
              <w:rPr>
                <w:rFonts w:ascii="Franklin Gothic Book" w:hAnsi="Franklin Gothic Book"/>
              </w:rPr>
            </w:pPr>
            <w:r>
              <w:rPr>
                <w:rFonts w:ascii="Franklin Gothic Book" w:hAnsi="Franklin Gothic Book"/>
              </w:rPr>
              <w:t>Disruptions of election infrastructure</w:t>
            </w:r>
          </w:p>
          <w:p w14:paraId="1D969414" w14:textId="5CB0F8E8" w:rsidR="00977476" w:rsidRPr="00A22AE9" w:rsidRDefault="00A22AE9" w:rsidP="00E469A6">
            <w:pPr>
              <w:pStyle w:val="TableText"/>
              <w:numPr>
                <w:ilvl w:val="0"/>
                <w:numId w:val="7"/>
              </w:numPr>
              <w:spacing w:before="20" w:beforeAutospacing="0" w:after="20" w:afterAutospacing="0"/>
              <w:contextualSpacing/>
              <w:rPr>
                <w:rFonts w:ascii="Franklin Gothic Book" w:hAnsi="Franklin Gothic Book"/>
              </w:rPr>
            </w:pPr>
            <w:r>
              <w:rPr>
                <w:rFonts w:ascii="Franklin Gothic Book" w:hAnsi="Franklin Gothic Book"/>
              </w:rPr>
              <w:t>V</w:t>
            </w:r>
            <w:r w:rsidRPr="745654D5">
              <w:rPr>
                <w:rFonts w:ascii="Franklin Gothic Book" w:hAnsi="Franklin Gothic Book"/>
              </w:rPr>
              <w:t>ote-by-mail</w:t>
            </w:r>
            <w:r>
              <w:rPr>
                <w:rFonts w:ascii="Franklin Gothic Book" w:hAnsi="Franklin Gothic Book"/>
              </w:rPr>
              <w:t xml:space="preserve"> is targeted </w:t>
            </w:r>
            <w:r w:rsidRPr="745654D5">
              <w:rPr>
                <w:rFonts w:ascii="Franklin Gothic Book" w:hAnsi="Franklin Gothic Book"/>
              </w:rPr>
              <w:t>to alter, disrupt, and destroy the voting process</w:t>
            </w:r>
          </w:p>
        </w:tc>
      </w:tr>
      <w:tr w:rsidR="0019675E" w:rsidRPr="000D416F" w14:paraId="02280510" w14:textId="77777777" w:rsidTr="28D5AF4C">
        <w:tc>
          <w:tcPr>
            <w:tcW w:w="3064" w:type="dxa"/>
            <w:shd w:val="clear" w:color="auto" w:fill="CBDFEA"/>
            <w:vAlign w:val="center"/>
          </w:tcPr>
          <w:p w14:paraId="53F737A4"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19675E" w:rsidRPr="000D416F" w14:paraId="554A8230" w14:textId="77777777" w:rsidTr="28D5AF4C">
        <w:tc>
          <w:tcPr>
            <w:tcW w:w="3064" w:type="dxa"/>
            <w:shd w:val="clear" w:color="auto" w:fill="CBDFEA"/>
            <w:vAlign w:val="center"/>
          </w:tcPr>
          <w:p w14:paraId="5456D6F5"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03B2082"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organizations </w:t>
            </w:r>
            <w:r w:rsidRPr="00DA508E">
              <w:rPr>
                <w:rFonts w:ascii="Franklin Gothic Book" w:eastAsiaTheme="minorHAnsi" w:hAnsi="Franklin Gothic Book" w:cs="Times New Roman"/>
                <w:highlight w:val="yellow"/>
              </w:rPr>
              <w:t>participating in the exercise (e.g. federal, state, local, private sector, etc.).</w:t>
            </w:r>
          </w:p>
        </w:tc>
      </w:tr>
      <w:tr w:rsidR="0019675E" w:rsidRPr="000D416F" w14:paraId="1C2BD8B1" w14:textId="77777777" w:rsidTr="28D5AF4C">
        <w:tc>
          <w:tcPr>
            <w:tcW w:w="3064" w:type="dxa"/>
            <w:shd w:val="clear" w:color="auto" w:fill="CBDFEA"/>
            <w:vAlign w:val="center"/>
          </w:tcPr>
          <w:p w14:paraId="26714308"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19675E" w:rsidRPr="00DA508E" w14:paraId="445F648B" w14:textId="77777777" w:rsidTr="745654D5">
              <w:tc>
                <w:tcPr>
                  <w:tcW w:w="2559" w:type="dxa"/>
                </w:tcPr>
                <w:p w14:paraId="62254A58" w14:textId="77777777" w:rsidR="0019675E" w:rsidRPr="00DA508E" w:rsidRDefault="0019675E" w:rsidP="0019675E">
                  <w:pPr>
                    <w:spacing w:before="20" w:after="0"/>
                    <w:ind w:left="-45"/>
                    <w:rPr>
                      <w:b/>
                      <w:color w:val="005288"/>
                      <w:highlight w:val="yellow"/>
                    </w:rPr>
                  </w:pPr>
                  <w:r w:rsidRPr="001F5BA5">
                    <w:rPr>
                      <w:b/>
                      <w:color w:val="005288"/>
                      <w:highlight w:val="yellow"/>
                    </w:rPr>
                    <w:t>Insert Organization POC(s)</w:t>
                  </w:r>
                </w:p>
                <w:p w14:paraId="4BA1F3E6" w14:textId="77777777" w:rsidR="0019675E" w:rsidRPr="00DA508E" w:rsidRDefault="0019675E" w:rsidP="0019675E">
                  <w:pPr>
                    <w:spacing w:after="0"/>
                    <w:ind w:left="-45"/>
                    <w:rPr>
                      <w:color w:val="005288"/>
                      <w:highlight w:val="yellow"/>
                    </w:rPr>
                  </w:pPr>
                  <w:r w:rsidRPr="00DA508E">
                    <w:rPr>
                      <w:color w:val="005288"/>
                      <w:highlight w:val="yellow"/>
                    </w:rPr>
                    <w:t>Contact info</w:t>
                  </w:r>
                </w:p>
              </w:tc>
              <w:tc>
                <w:tcPr>
                  <w:tcW w:w="3611" w:type="dxa"/>
                </w:tcPr>
                <w:p w14:paraId="73E912EC" w14:textId="36D3B850" w:rsidR="006A24ED" w:rsidRPr="00DA508E" w:rsidRDefault="28C00B53" w:rsidP="745654D5">
                  <w:pPr>
                    <w:spacing w:before="20" w:after="0"/>
                    <w:ind w:left="-45"/>
                    <w:rPr>
                      <w:b/>
                      <w:bCs/>
                      <w:color w:val="005288"/>
                      <w:highlight w:val="yellow"/>
                    </w:rPr>
                  </w:pPr>
                  <w:r w:rsidRPr="00654A09">
                    <w:rPr>
                      <w:b/>
                      <w:bCs/>
                      <w:color w:val="005288"/>
                    </w:rPr>
                    <w:t>National Cyber Exercise Program CISA Exercises</w:t>
                  </w:r>
                </w:p>
                <w:p w14:paraId="43343198" w14:textId="235E1A75" w:rsidR="0019675E" w:rsidRPr="00DA508E" w:rsidRDefault="0063431B" w:rsidP="745654D5">
                  <w:pPr>
                    <w:spacing w:before="20" w:after="0"/>
                    <w:ind w:left="-45"/>
                    <w:rPr>
                      <w:b/>
                      <w:bCs/>
                      <w:color w:val="005288"/>
                      <w:highlight w:val="yellow"/>
                    </w:rPr>
                  </w:pPr>
                  <w:hyperlink r:id="rId20" w:history="1">
                    <w:r w:rsidRPr="004803FF">
                      <w:rPr>
                        <w:rStyle w:val="Hyperlink"/>
                      </w:rPr>
                      <w:t>cisa.exercises@cisa.dhs.gov</w:t>
                    </w:r>
                  </w:hyperlink>
                  <w:r>
                    <w:rPr>
                      <w:color w:val="005288"/>
                    </w:rPr>
                    <w:t xml:space="preserve"> </w:t>
                  </w:r>
                </w:p>
              </w:tc>
            </w:tr>
          </w:tbl>
          <w:p w14:paraId="7510AF8E" w14:textId="77777777" w:rsidR="0019675E" w:rsidRPr="001F5BA5" w:rsidRDefault="0019675E" w:rsidP="0019675E">
            <w:pPr>
              <w:spacing w:before="120" w:beforeAutospacing="0" w:after="0" w:afterAutospacing="0"/>
              <w:rPr>
                <w:rFonts w:eastAsiaTheme="minorHAnsi" w:cs="Times New Roman"/>
                <w:color w:val="005288"/>
                <w:highlight w:val="yellow"/>
              </w:rPr>
            </w:pPr>
          </w:p>
        </w:tc>
      </w:tr>
    </w:tbl>
    <w:p w14:paraId="221BB7A1" w14:textId="6A4E8F48" w:rsidR="00A17272" w:rsidRDefault="00A17272" w:rsidP="745654D5">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7" w:name="_Toc148090382"/>
      <w:r>
        <w:lastRenderedPageBreak/>
        <w:t>General Information</w:t>
      </w:r>
      <w:bookmarkEnd w:id="27"/>
    </w:p>
    <w:p w14:paraId="2D05D497" w14:textId="77777777" w:rsidR="0050726E" w:rsidRDefault="0050726E" w:rsidP="00415D2E">
      <w:pPr>
        <w:pStyle w:val="Heading2"/>
        <w:spacing w:line="276" w:lineRule="auto"/>
      </w:pPr>
      <w:r>
        <w:t>Building Resilience</w:t>
      </w:r>
    </w:p>
    <w:p w14:paraId="036AF0CE" w14:textId="79765D29" w:rsidR="00CD6402" w:rsidRPr="00545E66" w:rsidRDefault="0050726E" w:rsidP="00415D2E">
      <w:pPr>
        <w:spacing w:after="60"/>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09533CFC" w14:textId="2678CD5B" w:rsidR="0050726E" w:rsidRDefault="0050726E" w:rsidP="00415D2E">
      <w:pPr>
        <w:pStyle w:val="Heading2"/>
        <w:spacing w:line="276" w:lineRule="auto"/>
        <w:rPr>
          <w:b/>
          <w:bCs/>
        </w:rPr>
      </w:pPr>
      <w:r w:rsidRPr="00714E3A">
        <w:t>Using this Situation Manual</w:t>
      </w:r>
      <w:r>
        <w:rPr>
          <w:b/>
          <w:bCs/>
        </w:rPr>
        <w:t xml:space="preserve"> </w:t>
      </w:r>
    </w:p>
    <w:p w14:paraId="59574485" w14:textId="77777777" w:rsidR="0050726E" w:rsidRPr="007476D5" w:rsidRDefault="0050726E" w:rsidP="00415D2E">
      <w:r>
        <w:t xml:space="preserve">Modules 1 and 2 contain the scenario injects and discussion questions you will use to conduct the exercise. There are footnotes with corresponding resources throughout the modules to guide your preparedness efforts. The appendices provide the following information to tailor the exercise discussion: </w:t>
      </w:r>
    </w:p>
    <w:p w14:paraId="03EC8C45" w14:textId="1E653FDD" w:rsidR="0050726E" w:rsidRPr="007476D5" w:rsidRDefault="0050726E" w:rsidP="00415D2E">
      <w:pPr>
        <w:pStyle w:val="ListParagraph"/>
        <w:numPr>
          <w:ilvl w:val="0"/>
          <w:numId w:val="33"/>
        </w:numPr>
        <w:spacing w:after="120"/>
        <w:contextualSpacing w:val="0"/>
      </w:pPr>
      <w:r>
        <w:t>Appendix A: Additional discussion questions that can replace or augment the existing Module 1 and 2 discussion questions</w:t>
      </w:r>
      <w:r w:rsidR="00185C6D">
        <w:t>.</w:t>
      </w:r>
    </w:p>
    <w:p w14:paraId="24CDE066" w14:textId="2D4FB48A" w:rsidR="0050726E" w:rsidRPr="00DA59A1" w:rsidRDefault="0050726E" w:rsidP="00415D2E">
      <w:pPr>
        <w:numPr>
          <w:ilvl w:val="0"/>
          <w:numId w:val="33"/>
        </w:numPr>
      </w:pPr>
      <w:r w:rsidRPr="00DA59A1">
        <w:t>Appendix B: Reference section for acronyms used within this situation manual</w:t>
      </w:r>
      <w:r w:rsidR="00185C6D">
        <w:t>.</w:t>
      </w:r>
    </w:p>
    <w:p w14:paraId="09267EC7" w14:textId="65CDCEE6" w:rsidR="0050726E" w:rsidRDefault="0050726E" w:rsidP="00415D2E">
      <w:pPr>
        <w:pStyle w:val="ListParagraph"/>
        <w:numPr>
          <w:ilvl w:val="0"/>
          <w:numId w:val="33"/>
        </w:numPr>
        <w:spacing w:after="120"/>
        <w:contextualSpacing w:val="0"/>
      </w:pPr>
      <w:r>
        <w:t>Appendix C: Case studies that provide real-world examples of the threats presented in this scenario</w:t>
      </w:r>
      <w:r w:rsidR="00185C6D">
        <w:t>.</w:t>
      </w:r>
    </w:p>
    <w:p w14:paraId="24DA43FA" w14:textId="05FF5228" w:rsidR="0050726E" w:rsidRDefault="0050726E" w:rsidP="00415D2E">
      <w:pPr>
        <w:pStyle w:val="ListParagraph"/>
        <w:numPr>
          <w:ilvl w:val="0"/>
          <w:numId w:val="33"/>
        </w:numPr>
        <w:spacing w:after="120"/>
        <w:contextualSpacing w:val="0"/>
      </w:pPr>
      <w:r>
        <w:t xml:space="preserve">Appendix D: An explanation of the </w:t>
      </w:r>
      <w:r w:rsidR="007A64DE">
        <w:t>malicious activity</w:t>
      </w:r>
      <w:r>
        <w:t xml:space="preserve"> presented in this scenario</w:t>
      </w:r>
      <w:r w:rsidR="00185C6D">
        <w:t>.</w:t>
      </w:r>
    </w:p>
    <w:p w14:paraId="646EA3B0" w14:textId="14C82ACE" w:rsidR="0050726E" w:rsidRPr="007476D5" w:rsidRDefault="0050726E" w:rsidP="00415D2E">
      <w:pPr>
        <w:pStyle w:val="ListParagraph"/>
        <w:numPr>
          <w:ilvl w:val="0"/>
          <w:numId w:val="33"/>
        </w:numPr>
        <w:spacing w:after="120"/>
        <w:contextualSpacing w:val="0"/>
      </w:pPr>
      <w:r>
        <w:t>Appendix E: Additional cybersecurity preparedness and response resources</w:t>
      </w:r>
      <w:r w:rsidR="00185C6D">
        <w:t>.</w:t>
      </w:r>
    </w:p>
    <w:p w14:paraId="038A76ED" w14:textId="77777777" w:rsidR="0050726E" w:rsidRDefault="0050726E" w:rsidP="00415D2E">
      <w:pPr>
        <w:pStyle w:val="Heading2"/>
        <w:spacing w:line="276" w:lineRule="auto"/>
      </w:pPr>
      <w:r>
        <w:t xml:space="preserve">Participant </w:t>
      </w:r>
      <w:r w:rsidRPr="000D416F">
        <w:t>Roles</w:t>
      </w:r>
      <w:r>
        <w:t xml:space="preserve"> and Responsibilities</w:t>
      </w:r>
    </w:p>
    <w:p w14:paraId="7201095B" w14:textId="64A950EE" w:rsidR="0050726E" w:rsidRDefault="0050726E" w:rsidP="00415D2E">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Suggested players include representatives from the IT, elections, communications, and legal departments, and any personnel with real-world cyber incident response roles. </w:t>
      </w:r>
      <w:r w:rsidR="00E05FC2" w:rsidRPr="003B51C9">
        <w:t xml:space="preserve">Players should bring </w:t>
      </w:r>
      <w:r w:rsidR="0017772A" w:rsidRPr="003B51C9">
        <w:t xml:space="preserve">a copy of </w:t>
      </w:r>
      <w:r w:rsidR="00E05FC2" w:rsidRPr="003B51C9">
        <w:t xml:space="preserve">their Cyber Incident Response Plan (CIRP) and any other incident related plans, policies, and procedures </w:t>
      </w:r>
      <w:r w:rsidR="0017772A" w:rsidRPr="003B51C9">
        <w:t>to the exercise.</w:t>
      </w:r>
      <w:r w:rsidR="0017772A" w:rsidRPr="0017772A">
        <w:rPr>
          <w:b/>
          <w:bCs/>
        </w:rPr>
        <w:t xml:space="preserve"> </w:t>
      </w:r>
    </w:p>
    <w:p w14:paraId="2CD0EF28" w14:textId="0FB57CB1" w:rsidR="0050726E" w:rsidRDefault="0050726E" w:rsidP="00415D2E">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representatives from the IT, elections, communications, </w:t>
      </w:r>
      <w:r w:rsidR="001B39D8">
        <w:t>human resources (</w:t>
      </w:r>
      <w:r>
        <w:t>HR</w:t>
      </w:r>
      <w:r w:rsidR="001B39D8">
        <w:t>)</w:t>
      </w:r>
      <w:r>
        <w:t>,</w:t>
      </w:r>
      <w:r w:rsidR="00FA5D5C">
        <w:t xml:space="preserve"> law enforcement, emergency managers, </w:t>
      </w:r>
      <w:r>
        <w:t xml:space="preserve">and legal departments as well as leadership who do not have assigned real-world cyber incident response roles but may be involved in response efforts or have a need-to-know. </w:t>
      </w:r>
    </w:p>
    <w:p w14:paraId="66739830" w14:textId="77777777" w:rsidR="0050726E" w:rsidRDefault="0050726E" w:rsidP="00415D2E">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7BA24E4A" w14:textId="77777777" w:rsidR="0050726E" w:rsidRDefault="0050726E" w:rsidP="00415D2E">
      <w:pPr>
        <w:pStyle w:val="MemoBullet1"/>
        <w:contextualSpacing w:val="0"/>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1CA25975" w14:textId="77777777" w:rsidR="0050726E" w:rsidRPr="005F1318" w:rsidRDefault="0050726E" w:rsidP="00415D2E">
      <w:pPr>
        <w:pStyle w:val="Heading2"/>
        <w:keepNext/>
        <w:keepLines/>
        <w:spacing w:line="276" w:lineRule="auto"/>
      </w:pPr>
      <w:r w:rsidRPr="005F1318">
        <w:t>Exercise Structure</w:t>
      </w:r>
    </w:p>
    <w:p w14:paraId="1B4E98A0" w14:textId="77777777" w:rsidR="0050726E" w:rsidRPr="00C771AC" w:rsidRDefault="0050726E" w:rsidP="00415D2E">
      <w:pPr>
        <w:keepNext/>
        <w:keepLines/>
        <w:contextualSpacing/>
      </w:pPr>
      <w:r w:rsidRPr="00C771AC">
        <w:t xml:space="preserve">This exercise </w:t>
      </w:r>
      <w:r>
        <w:t>is intended to</w:t>
      </w:r>
      <w:r w:rsidRPr="00C771AC">
        <w:t xml:space="preserve"> be a facilitated exercise. Players will participate in the following: </w:t>
      </w:r>
    </w:p>
    <w:p w14:paraId="3141F1AA" w14:textId="77777777" w:rsidR="0050726E" w:rsidRPr="005B6719" w:rsidRDefault="0050726E" w:rsidP="00415D2E">
      <w:pPr>
        <w:pStyle w:val="MemoBullet1"/>
        <w:numPr>
          <w:ilvl w:val="0"/>
          <w:numId w:val="5"/>
        </w:numPr>
        <w:spacing w:after="60"/>
        <w:contextualSpacing w:val="0"/>
      </w:pPr>
      <w:r w:rsidRPr="005B6719">
        <w:t>Cyber threat briefing (if desired)</w:t>
      </w:r>
    </w:p>
    <w:p w14:paraId="49E0E1CC" w14:textId="77777777" w:rsidR="0050726E" w:rsidRPr="00CE523D" w:rsidRDefault="0050726E" w:rsidP="00415D2E">
      <w:pPr>
        <w:pStyle w:val="MemoBullet1"/>
        <w:numPr>
          <w:ilvl w:val="0"/>
          <w:numId w:val="5"/>
        </w:numPr>
        <w:spacing w:after="60"/>
        <w:contextualSpacing w:val="0"/>
      </w:pPr>
      <w:r w:rsidRPr="00CE523D">
        <w:t>Scenario modules:</w:t>
      </w:r>
    </w:p>
    <w:p w14:paraId="53431D2F" w14:textId="76199321" w:rsidR="0050726E" w:rsidRPr="0028428D" w:rsidRDefault="0050726E" w:rsidP="00415D2E">
      <w:pPr>
        <w:pStyle w:val="MemoBullet2"/>
        <w:numPr>
          <w:ilvl w:val="1"/>
          <w:numId w:val="5"/>
        </w:numPr>
      </w:pPr>
      <w:r w:rsidRPr="0028428D">
        <w:rPr>
          <w:b/>
        </w:rPr>
        <w:t>Module</w:t>
      </w:r>
      <w:r w:rsidRPr="0028428D">
        <w:t xml:space="preserve"> </w:t>
      </w:r>
      <w:r w:rsidRPr="0028428D">
        <w:rPr>
          <w:b/>
        </w:rPr>
        <w:t xml:space="preserve">1: </w:t>
      </w:r>
      <w:r w:rsidR="00844AC4" w:rsidRPr="00844AC4">
        <w:rPr>
          <w:rStyle w:val="cf01"/>
          <w:rFonts w:ascii="Franklin Gothic Book" w:hAnsi="Franklin Gothic Book"/>
          <w:sz w:val="22"/>
          <w:szCs w:val="22"/>
        </w:rPr>
        <w:t>This module introduces cybersecurity alerts and events targeting elections officials, including a phishing email, an unwanted program on users</w:t>
      </w:r>
      <w:r w:rsidR="00844AC4" w:rsidRPr="00844AC4">
        <w:rPr>
          <w:rStyle w:val="cf11"/>
          <w:rFonts w:ascii="Franklin Gothic Book" w:hAnsi="Franklin Gothic Book"/>
          <w:sz w:val="22"/>
          <w:szCs w:val="22"/>
        </w:rPr>
        <w:t>’</w:t>
      </w:r>
      <w:r w:rsidR="00844AC4" w:rsidRPr="00844AC4">
        <w:rPr>
          <w:rStyle w:val="cf01"/>
          <w:rFonts w:ascii="Franklin Gothic Book" w:hAnsi="Franklin Gothic Book"/>
          <w:sz w:val="22"/>
          <w:szCs w:val="22"/>
        </w:rPr>
        <w:t xml:space="preserve"> computers, and foreign influence operations and inaccurate information.</w:t>
      </w:r>
    </w:p>
    <w:p w14:paraId="50C37841" w14:textId="56B1A66C" w:rsidR="0050726E" w:rsidRPr="0028428D" w:rsidRDefault="0050726E" w:rsidP="00415D2E">
      <w:pPr>
        <w:pStyle w:val="MemoBullet2"/>
        <w:numPr>
          <w:ilvl w:val="1"/>
          <w:numId w:val="5"/>
        </w:numPr>
      </w:pPr>
      <w:r w:rsidRPr="46ED0E7D">
        <w:rPr>
          <w:b/>
          <w:bCs/>
        </w:rPr>
        <w:t xml:space="preserve">Module 2: </w:t>
      </w:r>
      <w:r w:rsidR="00844AC4">
        <w:t xml:space="preserve">The second module </w:t>
      </w:r>
      <w:r w:rsidR="00844AC4" w:rsidRPr="46ED0E7D">
        <w:rPr>
          <w:rStyle w:val="cf01"/>
          <w:rFonts w:ascii="Franklin Gothic Book" w:hAnsi="Franklin Gothic Book"/>
          <w:sz w:val="22"/>
          <w:szCs w:val="22"/>
        </w:rPr>
        <w:t>includes damaged</w:t>
      </w:r>
      <w:r w:rsidR="00626344">
        <w:rPr>
          <w:rStyle w:val="cf01"/>
          <w:rFonts w:ascii="Franklin Gothic Book" w:hAnsi="Franklin Gothic Book"/>
          <w:sz w:val="22"/>
          <w:szCs w:val="22"/>
        </w:rPr>
        <w:t xml:space="preserve"> and suspicious</w:t>
      </w:r>
      <w:r w:rsidR="00844AC4" w:rsidRPr="46ED0E7D">
        <w:rPr>
          <w:rStyle w:val="cf01"/>
          <w:rFonts w:ascii="Franklin Gothic Book" w:hAnsi="Franklin Gothic Book"/>
          <w:sz w:val="22"/>
          <w:szCs w:val="22"/>
        </w:rPr>
        <w:t xml:space="preserve"> ballots, website defacements, protests, news media, and inaccurate information concerning elections.</w:t>
      </w:r>
    </w:p>
    <w:p w14:paraId="75E929D4" w14:textId="77777777" w:rsidR="0050726E" w:rsidRPr="00CE523D" w:rsidRDefault="0050726E" w:rsidP="00415D2E">
      <w:pPr>
        <w:pStyle w:val="MemoBullet1"/>
        <w:numPr>
          <w:ilvl w:val="0"/>
          <w:numId w:val="5"/>
        </w:numPr>
        <w:spacing w:after="60"/>
        <w:contextualSpacing w:val="0"/>
      </w:pPr>
      <w:r w:rsidRPr="00CE523D">
        <w:t>Hotwash</w:t>
      </w:r>
    </w:p>
    <w:p w14:paraId="0CF6B084" w14:textId="77777777" w:rsidR="0050726E" w:rsidRPr="00CE523D" w:rsidRDefault="0050726E" w:rsidP="00415D2E">
      <w:pPr>
        <w:pStyle w:val="MemoBullet1"/>
        <w:numPr>
          <w:ilvl w:val="0"/>
          <w:numId w:val="5"/>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6EDE6D3A" w14:textId="77777777" w:rsidR="0050726E" w:rsidRPr="005F1318" w:rsidRDefault="0050726E" w:rsidP="00415D2E">
      <w:pPr>
        <w:pStyle w:val="Heading2"/>
        <w:spacing w:line="276" w:lineRule="auto"/>
      </w:pPr>
      <w:r w:rsidRPr="005F1318">
        <w:t>Exercise Guidelines</w:t>
      </w:r>
    </w:p>
    <w:p w14:paraId="66112987" w14:textId="77777777" w:rsidR="0050726E" w:rsidRDefault="0050726E" w:rsidP="00415D2E">
      <w:pPr>
        <w:pStyle w:val="MemoBullet1"/>
        <w:numPr>
          <w:ilvl w:val="0"/>
          <w:numId w:val="4"/>
        </w:numPr>
        <w:spacing w:after="60"/>
        <w:contextualSpacing w:val="0"/>
      </w:pPr>
      <w:r>
        <w:t>This exercise is intended to be held in an open, no-fault environment. Varying viewpoints are expected.</w:t>
      </w:r>
    </w:p>
    <w:p w14:paraId="3B7309C4" w14:textId="77777777" w:rsidR="0050726E" w:rsidRDefault="0050726E" w:rsidP="00415D2E">
      <w:pPr>
        <w:pStyle w:val="MemoBullet1"/>
        <w:numPr>
          <w:ilvl w:val="0"/>
          <w:numId w:val="4"/>
        </w:numPr>
        <w:spacing w:after="60"/>
        <w:contextualSpacing w:val="0"/>
      </w:pPr>
      <w:r>
        <w:t>Respond to the scenario utilizing your knowledge of existing plans and capabilities, along with the valuable insights derived from your training and experience.</w:t>
      </w:r>
    </w:p>
    <w:p w14:paraId="474A895B" w14:textId="77777777" w:rsidR="0050726E" w:rsidRDefault="0050726E" w:rsidP="00415D2E">
      <w:pPr>
        <w:pStyle w:val="MemoBullet1"/>
        <w:numPr>
          <w:ilvl w:val="0"/>
          <w:numId w:val="4"/>
        </w:numPr>
        <w:spacing w:after="60"/>
        <w:contextualSpacing w:val="0"/>
      </w:pPr>
      <w:r>
        <w:t xml:space="preserve">Decisions are not precedent-setting and may not reflect your local government’s final position on a given issue. This exercise is an opportunity to discuss and present multiple options, possible solutions, and suggested actions to resolve or mitigate a problem. </w:t>
      </w:r>
    </w:p>
    <w:p w14:paraId="11844A25" w14:textId="77777777" w:rsidR="0050726E" w:rsidRDefault="0050726E" w:rsidP="00415D2E">
      <w:pPr>
        <w:pStyle w:val="MemoBullet1"/>
        <w:numPr>
          <w:ilvl w:val="0"/>
          <w:numId w:val="4"/>
        </w:numPr>
        <w:spacing w:after="60"/>
        <w:contextualSpacing w:val="0"/>
      </w:pPr>
      <w:r>
        <w:t xml:space="preserve">There is no hidden agenda, and there are no trick questions. The resources and written materials provided are the basis for discussion.  </w:t>
      </w:r>
    </w:p>
    <w:p w14:paraId="1B1D1801" w14:textId="77777777" w:rsidR="0050726E" w:rsidRPr="005F1318" w:rsidRDefault="0050726E" w:rsidP="00415D2E">
      <w:pPr>
        <w:pStyle w:val="MemoBullet1"/>
        <w:numPr>
          <w:ilvl w:val="0"/>
          <w:numId w:val="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462E986F" w14:textId="77777777" w:rsidR="0050726E" w:rsidRPr="005F1318" w:rsidRDefault="0050726E" w:rsidP="00415D2E">
      <w:pPr>
        <w:pStyle w:val="Heading2"/>
        <w:spacing w:line="276" w:lineRule="auto"/>
      </w:pPr>
      <w:r w:rsidRPr="005F1318">
        <w:t>Exercise Hotwash and Evaluation</w:t>
      </w:r>
    </w:p>
    <w:p w14:paraId="049AAB67" w14:textId="77777777" w:rsidR="0050726E" w:rsidRDefault="0050726E" w:rsidP="00415D2E">
      <w:pPr>
        <w:spacing w:after="60"/>
      </w:pPr>
      <w:r w:rsidRPr="00560987">
        <w:rPr>
          <w:rFonts w:eastAsiaTheme="minorHAnsi"/>
        </w:rPr>
        <w:t xml:space="preserve">The </w:t>
      </w:r>
      <w:r w:rsidRPr="00F473E2">
        <w:rPr>
          <w:rFonts w:eastAsiaTheme="minorHAnsi"/>
        </w:rPr>
        <w:t>facilitator will</w:t>
      </w:r>
      <w:r w:rsidRPr="00560987">
        <w:rPr>
          <w:rFonts w:eastAsiaTheme="minorHAnsi"/>
        </w:rPr>
        <w:t xml:space="preserve"> lead a hotwash with participants at the end of the exercise</w:t>
      </w:r>
      <w:r w:rsidRPr="00560987">
        <w:t xml:space="preserve"> to address any ideas or issues that emerge from the exercise discussions. </w:t>
      </w:r>
    </w:p>
    <w:p w14:paraId="3CAE3010" w14:textId="77777777" w:rsidR="0050726E" w:rsidRDefault="0050726E" w:rsidP="00415D2E"/>
    <w:p w14:paraId="2101ADC9" w14:textId="77777777" w:rsidR="00B11434" w:rsidRDefault="00B11434" w:rsidP="00C61140">
      <w:pPr>
        <w:pStyle w:val="Heading2"/>
        <w:spacing w:line="276" w:lineRule="auto"/>
      </w:pPr>
    </w:p>
    <w:bookmarkEnd w:id="22"/>
    <w:bookmarkEnd w:id="23"/>
    <w:bookmarkEnd w:id="24"/>
    <w:bookmarkEnd w:id="25"/>
    <w:p w14:paraId="01673CB0" w14:textId="5ECED1CB" w:rsidR="00E875F8" w:rsidRDefault="00E875F8" w:rsidP="00FC60C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3AF7B14E" w14:textId="7BC52768" w:rsidR="005F1318" w:rsidRPr="002217FD" w:rsidRDefault="00252C83" w:rsidP="00FC60C5">
      <w:pPr>
        <w:pStyle w:val="Heading1"/>
        <w:spacing w:line="276" w:lineRule="auto"/>
      </w:pPr>
      <w:bookmarkStart w:id="28" w:name="_Toc148090383"/>
      <w:r w:rsidRPr="002217FD">
        <w:lastRenderedPageBreak/>
        <w:t>Module 1</w:t>
      </w:r>
      <w:bookmarkEnd w:id="28"/>
      <w:r w:rsidRPr="002217FD">
        <w:t xml:space="preserve"> </w:t>
      </w:r>
    </w:p>
    <w:p w14:paraId="1A51C597" w14:textId="7428BBC3" w:rsidR="001E0851" w:rsidRPr="00DB3954" w:rsidRDefault="007E7571" w:rsidP="00F74F30">
      <w:pPr>
        <w:pStyle w:val="Heading3"/>
        <w:rPr>
          <w:rFonts w:eastAsiaTheme="majorEastAsia"/>
          <w:i w:val="0"/>
          <w:iCs/>
        </w:rPr>
      </w:pPr>
      <w:r w:rsidRPr="00DB3954">
        <w:rPr>
          <w:rFonts w:eastAsiaTheme="majorEastAsia"/>
          <w:i w:val="0"/>
          <w:iCs/>
        </w:rPr>
        <w:t xml:space="preserve">70 </w:t>
      </w:r>
      <w:r w:rsidR="00061EEA" w:rsidRPr="00DB3954">
        <w:rPr>
          <w:rFonts w:eastAsiaTheme="majorEastAsia"/>
          <w:i w:val="0"/>
          <w:iCs/>
        </w:rPr>
        <w:t>Day</w:t>
      </w:r>
      <w:r w:rsidRPr="00DB3954">
        <w:rPr>
          <w:rFonts w:eastAsiaTheme="majorEastAsia"/>
          <w:i w:val="0"/>
          <w:iCs/>
        </w:rPr>
        <w:t>s Before Election</w:t>
      </w:r>
    </w:p>
    <w:p w14:paraId="72A1CC8D" w14:textId="7FB5A4B0" w:rsidR="001E0851" w:rsidRPr="00ED27D5" w:rsidRDefault="001E0851" w:rsidP="003C7A43">
      <w:pPr>
        <w:rPr>
          <w:rFonts w:eastAsiaTheme="majorEastAsia"/>
        </w:rPr>
      </w:pPr>
      <w:r w:rsidRPr="001E0851">
        <w:rPr>
          <w:rFonts w:eastAsiaTheme="majorEastAsia"/>
        </w:rPr>
        <w:t xml:space="preserve">The </w:t>
      </w:r>
      <w:r w:rsidR="004261F2">
        <w:rPr>
          <w:rFonts w:eastAsiaTheme="majorEastAsia"/>
        </w:rPr>
        <w:t>Cybersecurity and Infrastructure Security Agency (CISA) and the Federal Bureau of Investigation</w:t>
      </w:r>
      <w:r w:rsidR="007A0CF2">
        <w:rPr>
          <w:rFonts w:eastAsiaTheme="majorEastAsia"/>
        </w:rPr>
        <w:t xml:space="preserve"> (FBI</w:t>
      </w:r>
      <w:r w:rsidR="00F403D0">
        <w:rPr>
          <w:rFonts w:eastAsiaTheme="majorEastAsia"/>
        </w:rPr>
        <w:t>) release a joint alert</w:t>
      </w:r>
      <w:r w:rsidRPr="001E0851">
        <w:rPr>
          <w:rFonts w:eastAsiaTheme="majorEastAsia"/>
        </w:rPr>
        <w:t xml:space="preserve"> concerning an observed increase in attempts </w:t>
      </w:r>
      <w:r w:rsidR="00FA5A58">
        <w:rPr>
          <w:rFonts w:eastAsiaTheme="majorEastAsia"/>
        </w:rPr>
        <w:t xml:space="preserve">via phishing and malware </w:t>
      </w:r>
      <w:r w:rsidRPr="001E0851">
        <w:rPr>
          <w:rFonts w:eastAsiaTheme="majorEastAsia"/>
        </w:rPr>
        <w:t xml:space="preserve">to </w:t>
      </w:r>
      <w:r w:rsidR="6F9D57CC" w:rsidRPr="57131D52">
        <w:rPr>
          <w:rFonts w:eastAsiaTheme="majorEastAsia"/>
        </w:rPr>
        <w:t>disrupt</w:t>
      </w:r>
      <w:r w:rsidRPr="001E0851">
        <w:rPr>
          <w:rFonts w:eastAsiaTheme="majorEastAsia"/>
        </w:rPr>
        <w:t xml:space="preserve"> the</w:t>
      </w:r>
      <w:r w:rsidR="000506A0">
        <w:rPr>
          <w:rFonts w:eastAsiaTheme="majorEastAsia"/>
        </w:rPr>
        <w:t xml:space="preserve"> vote-by-mail</w:t>
      </w:r>
      <w:r w:rsidRPr="001E0851">
        <w:rPr>
          <w:rFonts w:eastAsiaTheme="majorEastAsia"/>
        </w:rPr>
        <w:t xml:space="preserve"> proces</w:t>
      </w:r>
      <w:r w:rsidR="004C115C">
        <w:rPr>
          <w:rFonts w:eastAsiaTheme="majorEastAsia"/>
        </w:rPr>
        <w:t>s</w:t>
      </w:r>
      <w:r w:rsidRPr="001E0851">
        <w:rPr>
          <w:rFonts w:eastAsiaTheme="majorEastAsia"/>
        </w:rPr>
        <w:t xml:space="preserve">. It also highlights </w:t>
      </w:r>
      <w:r w:rsidR="00CF1E87">
        <w:rPr>
          <w:rFonts w:eastAsiaTheme="majorEastAsia"/>
        </w:rPr>
        <w:t>foreign influence operations and</w:t>
      </w:r>
      <w:r w:rsidR="004A244B">
        <w:rPr>
          <w:rFonts w:eastAsiaTheme="majorEastAsia"/>
        </w:rPr>
        <w:t xml:space="preserve"> disinformation</w:t>
      </w:r>
      <w:r w:rsidR="002E3079">
        <w:rPr>
          <w:rFonts w:eastAsiaTheme="majorEastAsia"/>
        </w:rPr>
        <w:t xml:space="preserve"> </w:t>
      </w:r>
      <w:r w:rsidR="00FA1BE7">
        <w:rPr>
          <w:rFonts w:eastAsiaTheme="majorEastAsia"/>
        </w:rPr>
        <w:t>targeting the security and integrity of</w:t>
      </w:r>
      <w:r w:rsidR="000506A0">
        <w:rPr>
          <w:rFonts w:eastAsiaTheme="majorEastAsia"/>
        </w:rPr>
        <w:t xml:space="preserve"> vote-by-mail </w:t>
      </w:r>
      <w:r w:rsidRPr="001E0851">
        <w:rPr>
          <w:rFonts w:eastAsiaTheme="majorEastAsia"/>
        </w:rPr>
        <w:t xml:space="preserve">ballots </w:t>
      </w:r>
      <w:r w:rsidR="00791320">
        <w:rPr>
          <w:rFonts w:eastAsiaTheme="majorEastAsia"/>
        </w:rPr>
        <w:t xml:space="preserve">to </w:t>
      </w:r>
      <w:r w:rsidR="00FA1BE7">
        <w:rPr>
          <w:rFonts w:eastAsiaTheme="majorEastAsia"/>
        </w:rPr>
        <w:t>undermine trust in</w:t>
      </w:r>
      <w:r w:rsidR="00791320">
        <w:rPr>
          <w:rFonts w:eastAsiaTheme="majorEastAsia"/>
        </w:rPr>
        <w:t xml:space="preserve"> the outcome of the election</w:t>
      </w:r>
      <w:r w:rsidR="00ED27D5">
        <w:rPr>
          <w:rFonts w:eastAsiaTheme="majorEastAsia"/>
        </w:rPr>
        <w:t>.</w:t>
      </w:r>
      <w:r w:rsidR="00FE4437">
        <w:rPr>
          <w:rStyle w:val="FootnoteReference"/>
          <w:rFonts w:eastAsiaTheme="majorEastAsia"/>
        </w:rPr>
        <w:footnoteReference w:id="3"/>
      </w:r>
    </w:p>
    <w:p w14:paraId="43598D40" w14:textId="45B5D8A9" w:rsidR="00670090" w:rsidRPr="00DB3954" w:rsidRDefault="007E7571" w:rsidP="002048AC">
      <w:pPr>
        <w:pStyle w:val="Heading3"/>
        <w:rPr>
          <w:rFonts w:eastAsiaTheme="majorEastAsia"/>
          <w:i w:val="0"/>
          <w:iCs/>
        </w:rPr>
      </w:pPr>
      <w:r w:rsidRPr="00DB3954">
        <w:rPr>
          <w:rFonts w:eastAsiaTheme="majorEastAsia"/>
          <w:i w:val="0"/>
          <w:iCs/>
        </w:rPr>
        <w:t xml:space="preserve">43 </w:t>
      </w:r>
      <w:r w:rsidR="00061EEA" w:rsidRPr="00DB3954">
        <w:rPr>
          <w:rFonts w:eastAsiaTheme="majorEastAsia"/>
          <w:i w:val="0"/>
          <w:iCs/>
        </w:rPr>
        <w:t>Day</w:t>
      </w:r>
      <w:r w:rsidRPr="00DB3954">
        <w:rPr>
          <w:rFonts w:eastAsiaTheme="majorEastAsia"/>
          <w:i w:val="0"/>
          <w:iCs/>
        </w:rPr>
        <w:t>s</w:t>
      </w:r>
      <w:r w:rsidR="0019675E" w:rsidRPr="00DB3954">
        <w:rPr>
          <w:rFonts w:eastAsiaTheme="majorEastAsia"/>
          <w:i w:val="0"/>
          <w:iCs/>
        </w:rPr>
        <w:t xml:space="preserve"> </w:t>
      </w:r>
      <w:r w:rsidRPr="00DB3954">
        <w:rPr>
          <w:rFonts w:eastAsiaTheme="majorEastAsia"/>
          <w:i w:val="0"/>
          <w:iCs/>
        </w:rPr>
        <w:t>Before Election</w:t>
      </w:r>
      <w:r w:rsidR="00ED27D5" w:rsidRPr="00DB3954">
        <w:rPr>
          <w:rFonts w:eastAsiaTheme="majorEastAsia"/>
          <w:i w:val="0"/>
          <w:iCs/>
        </w:rPr>
        <w:t xml:space="preserve"> </w:t>
      </w:r>
    </w:p>
    <w:p w14:paraId="4A51F5B2" w14:textId="186B192D" w:rsidR="00B4222E" w:rsidRPr="00B4222E" w:rsidRDefault="006914AF" w:rsidP="00B4222E">
      <w:r w:rsidRPr="00B4222E">
        <w:t xml:space="preserve">Election personnel receive an email </w:t>
      </w:r>
      <w:r w:rsidR="00913D54">
        <w:t>containing an</w:t>
      </w:r>
      <w:r w:rsidRPr="00B4222E">
        <w:t xml:space="preserve"> </w:t>
      </w:r>
      <w:r w:rsidR="007342B5" w:rsidRPr="00B4222E">
        <w:t xml:space="preserve">open </w:t>
      </w:r>
      <w:r w:rsidR="56CD8DA1" w:rsidRPr="00B4222E">
        <w:t xml:space="preserve">public </w:t>
      </w:r>
      <w:r w:rsidR="007342B5" w:rsidRPr="00B4222E">
        <w:t>records</w:t>
      </w:r>
      <w:r w:rsidRPr="00B4222E">
        <w:t xml:space="preserve"> request. The email </w:t>
      </w:r>
      <w:r w:rsidR="00621FDC">
        <w:t>demands</w:t>
      </w:r>
      <w:r w:rsidR="00621FDC" w:rsidRPr="00B4222E">
        <w:t xml:space="preserve"> </w:t>
      </w:r>
      <w:r w:rsidRPr="00B4222E">
        <w:t>immediate response to an attachment</w:t>
      </w:r>
      <w:r w:rsidR="00621FDC">
        <w:t xml:space="preserve">, </w:t>
      </w:r>
      <w:r w:rsidRPr="00B4222E">
        <w:t>accus</w:t>
      </w:r>
      <w:r w:rsidR="00621FDC">
        <w:t>ing</w:t>
      </w:r>
      <w:r w:rsidRPr="00B4222E">
        <w:t xml:space="preserve"> officials </w:t>
      </w:r>
      <w:r w:rsidR="00621FDC">
        <w:t xml:space="preserve">of </w:t>
      </w:r>
      <w:r w:rsidRPr="00B4222E">
        <w:t xml:space="preserve">not complying with previous </w:t>
      </w:r>
      <w:r w:rsidR="007342B5" w:rsidRPr="00B4222E">
        <w:t>open</w:t>
      </w:r>
      <w:r w:rsidR="6D2EFC39" w:rsidRPr="00B4222E">
        <w:t xml:space="preserve"> public</w:t>
      </w:r>
      <w:r w:rsidRPr="00B4222E">
        <w:t xml:space="preserve"> records requests. Some </w:t>
      </w:r>
      <w:r w:rsidR="004A589C" w:rsidRPr="00B4222E">
        <w:t>employees</w:t>
      </w:r>
      <w:r w:rsidRPr="00B4222E">
        <w:t xml:space="preserve"> report the email as suspicious, while others download and open the attachment.</w:t>
      </w:r>
      <w:r w:rsidR="00DA4E1E">
        <w:rPr>
          <w:rStyle w:val="FootnoteReference"/>
        </w:rPr>
        <w:footnoteReference w:id="4"/>
      </w:r>
    </w:p>
    <w:p w14:paraId="11616230" w14:textId="4B2B5E3B" w:rsidR="0019675E" w:rsidRPr="00DB3954" w:rsidRDefault="007E7571" w:rsidP="4832EAD5">
      <w:pPr>
        <w:pStyle w:val="Heading3"/>
        <w:rPr>
          <w:rFonts w:eastAsiaTheme="majorEastAsia"/>
          <w:i w:val="0"/>
          <w:iCs/>
        </w:rPr>
      </w:pPr>
      <w:r w:rsidRPr="00DB3954">
        <w:rPr>
          <w:rFonts w:eastAsiaTheme="majorEastAsia"/>
          <w:i w:val="0"/>
          <w:iCs/>
        </w:rPr>
        <w:t xml:space="preserve">41 </w:t>
      </w:r>
      <w:r w:rsidR="00061EEA" w:rsidRPr="00DB3954">
        <w:rPr>
          <w:rFonts w:eastAsiaTheme="majorEastAsia"/>
          <w:i w:val="0"/>
          <w:iCs/>
        </w:rPr>
        <w:t>Day</w:t>
      </w:r>
      <w:r w:rsidRPr="00DB3954">
        <w:rPr>
          <w:rFonts w:eastAsiaTheme="majorEastAsia"/>
          <w:i w:val="0"/>
          <w:iCs/>
        </w:rPr>
        <w:t>s Before Election</w:t>
      </w:r>
      <w:r w:rsidR="00061EEA" w:rsidRPr="00DB3954">
        <w:rPr>
          <w:rFonts w:eastAsiaTheme="majorEastAsia"/>
          <w:i w:val="0"/>
          <w:iCs/>
        </w:rPr>
        <w:t xml:space="preserve"> </w:t>
      </w:r>
    </w:p>
    <w:p w14:paraId="4D9ED61F" w14:textId="0151C2D9" w:rsidR="001F0AEC" w:rsidRDefault="0019675E" w:rsidP="007A761C">
      <w:r>
        <w:t xml:space="preserve">Employees notice an unusual program has appeared on their </w:t>
      </w:r>
      <w:r w:rsidR="00CC0EFD">
        <w:t>computers</w:t>
      </w:r>
      <w:r>
        <w:t xml:space="preserve">. The program </w:t>
      </w:r>
      <w:r w:rsidR="001C7560">
        <w:t>a</w:t>
      </w:r>
      <w:r>
        <w:t>ppears to be a media player that was installed overnight.</w:t>
      </w:r>
      <w:r w:rsidR="00E171ED">
        <w:rPr>
          <w:rStyle w:val="FootnoteReference"/>
        </w:rPr>
        <w:footnoteReference w:id="5"/>
      </w:r>
      <w:r w:rsidR="007A761C">
        <w:t xml:space="preserve"> </w:t>
      </w:r>
    </w:p>
    <w:p w14:paraId="37F34179" w14:textId="77777777" w:rsidR="001369D5" w:rsidRPr="00DB3954" w:rsidRDefault="001369D5" w:rsidP="001369D5">
      <w:pPr>
        <w:pStyle w:val="Heading3"/>
        <w:rPr>
          <w:i w:val="0"/>
        </w:rPr>
      </w:pPr>
      <w:r w:rsidRPr="00DB3954">
        <w:rPr>
          <w:bCs/>
          <w:i w:val="0"/>
        </w:rPr>
        <w:t>35 Days Before Election</w:t>
      </w:r>
      <w:r w:rsidRPr="00DB3954">
        <w:rPr>
          <w:i w:val="0"/>
        </w:rPr>
        <w:t xml:space="preserve"> </w:t>
      </w:r>
    </w:p>
    <w:p w14:paraId="0A238698" w14:textId="7DAE527C" w:rsidR="001369D5" w:rsidRDefault="001369D5" w:rsidP="001369D5">
      <w:r>
        <w:t xml:space="preserve">Employees notice printed test ballots are different from the electronic files. </w:t>
      </w:r>
    </w:p>
    <w:p w14:paraId="0FEF1B36" w14:textId="143A379F" w:rsidR="001369D5" w:rsidRDefault="001369D5" w:rsidP="001369D5">
      <w:r>
        <w:t xml:space="preserve">That same day, errors to the </w:t>
      </w:r>
      <w:r w:rsidRPr="00710FCC">
        <w:rPr>
          <w:highlight w:val="yellow"/>
        </w:rPr>
        <w:t xml:space="preserve">&lt;Chief Election </w:t>
      </w:r>
      <w:r w:rsidRPr="004C1724">
        <w:rPr>
          <w:highlight w:val="yellow"/>
        </w:rPr>
        <w:t>Official’s</w:t>
      </w:r>
      <w:r w:rsidRPr="00710FCC">
        <w:rPr>
          <w:highlight w:val="yellow"/>
        </w:rPr>
        <w:t>&gt;</w:t>
      </w:r>
      <w:r>
        <w:t xml:space="preserve"> website are reported to your office. The web </w:t>
      </w:r>
      <w:r w:rsidR="00AE2790">
        <w:t>lookup tool</w:t>
      </w:r>
      <w:r>
        <w:t xml:space="preserve"> for the </w:t>
      </w:r>
      <w:r w:rsidR="00236106">
        <w:t>locations where ballots can be dropped</w:t>
      </w:r>
      <w:r w:rsidR="00AE2790">
        <w:t xml:space="preserve"> </w:t>
      </w:r>
      <w:r>
        <w:t>is inaccessible and only shows a blank screen when clicked.</w:t>
      </w:r>
      <w:r w:rsidR="00287862">
        <w:rPr>
          <w:rStyle w:val="FootnoteReference"/>
        </w:rPr>
        <w:footnoteReference w:id="6"/>
      </w:r>
      <w:r>
        <w:t xml:space="preserve"> </w:t>
      </w:r>
    </w:p>
    <w:p w14:paraId="62F39D9D" w14:textId="77777777" w:rsidR="001369D5" w:rsidRPr="00DB3954" w:rsidRDefault="001369D5" w:rsidP="001369D5">
      <w:pPr>
        <w:pStyle w:val="Heading3"/>
        <w:rPr>
          <w:i w:val="0"/>
        </w:rPr>
      </w:pPr>
      <w:r w:rsidRPr="00DB3954">
        <w:rPr>
          <w:bCs/>
          <w:i w:val="0"/>
        </w:rPr>
        <w:t>23 Days Before Election</w:t>
      </w:r>
      <w:r w:rsidRPr="00DB3954">
        <w:rPr>
          <w:i w:val="0"/>
        </w:rPr>
        <w:t xml:space="preserve"> </w:t>
      </w:r>
    </w:p>
    <w:p w14:paraId="6CCF815F" w14:textId="755D93CA" w:rsidR="001369D5" w:rsidRPr="007A761C" w:rsidRDefault="001369D5" w:rsidP="007A761C">
      <w:r>
        <w:t>Voters throughout the state receive what appear to be their</w:t>
      </w:r>
      <w:r w:rsidR="006250F1">
        <w:t xml:space="preserve"> </w:t>
      </w:r>
      <w:r w:rsidR="003C3863">
        <w:t xml:space="preserve">official </w:t>
      </w:r>
      <w:r w:rsidR="006250F1">
        <w:t>vote-by-mail</w:t>
      </w:r>
      <w:r>
        <w:t xml:space="preserve"> ballots. However, some ballots are missing candidates or list the incorrect party for candidates. Voters call their </w:t>
      </w:r>
      <w:r w:rsidRPr="00C5781F">
        <w:rPr>
          <w:highlight w:val="yellow"/>
        </w:rPr>
        <w:t>&lt;local election office (e.g., County Clerk Office)&gt;</w:t>
      </w:r>
      <w:r>
        <w:t xml:space="preserve"> and/or the </w:t>
      </w:r>
      <w:r w:rsidRPr="00C5781F">
        <w:rPr>
          <w:highlight w:val="yellow"/>
        </w:rPr>
        <w:t>&lt;State Chief Election Official’s&gt;</w:t>
      </w:r>
      <w:r>
        <w:t xml:space="preserve"> office to question the legitimacy of their ballots.</w:t>
      </w:r>
    </w:p>
    <w:p w14:paraId="4EBDC0BF" w14:textId="7E278824" w:rsidR="003E0402" w:rsidRDefault="003E0402">
      <w:pPr>
        <w:pStyle w:val="Heading2"/>
      </w:pPr>
      <w:r w:rsidRPr="002048AC">
        <w:t>Discussion Questions</w:t>
      </w:r>
    </w:p>
    <w:p w14:paraId="30DD1147" w14:textId="77777777" w:rsidR="00F837A4" w:rsidRPr="00DB3954" w:rsidRDefault="00F837A4" w:rsidP="00F837A4">
      <w:r w:rsidRPr="00DB3954">
        <w:t>Discussion questions included in each module are designed to explore different aspects of your operational resilience. The questions may be modified as desired. Additional questions can be found in Appendix A.</w:t>
      </w:r>
    </w:p>
    <w:p w14:paraId="7476B7E6" w14:textId="77777777" w:rsidR="000C2245" w:rsidRDefault="000C2245" w:rsidP="00135103">
      <w:pPr>
        <w:pStyle w:val="ListParagraph"/>
        <w:spacing w:after="60"/>
        <w:contextualSpacing w:val="0"/>
      </w:pPr>
      <w:r w:rsidRPr="008350EC">
        <w:t xml:space="preserve">What </w:t>
      </w:r>
      <w:r>
        <w:t>are</w:t>
      </w:r>
      <w:r w:rsidRPr="008350EC">
        <w:t xml:space="preserve"> the greatest </w:t>
      </w:r>
      <w:r>
        <w:t xml:space="preserve">cyber </w:t>
      </w:r>
      <w:r w:rsidRPr="008350EC">
        <w:t>threat</w:t>
      </w:r>
      <w:r>
        <w:t>s</w:t>
      </w:r>
      <w:r w:rsidRPr="008350EC">
        <w:t xml:space="preserve"> to the elections process</w:t>
      </w:r>
      <w:r>
        <w:t>?</w:t>
      </w:r>
    </w:p>
    <w:p w14:paraId="744B4830" w14:textId="028E3E69" w:rsidR="00A960E0" w:rsidRDefault="00FE0667" w:rsidP="00693ABB">
      <w:pPr>
        <w:pStyle w:val="ListParagraph"/>
        <w:spacing w:after="60"/>
        <w:contextualSpacing w:val="0"/>
      </w:pPr>
      <w:r w:rsidRPr="00031EFC">
        <w:rPr>
          <w:rFonts w:eastAsia="Franklin Gothic Book"/>
        </w:rPr>
        <w:lastRenderedPageBreak/>
        <w:t>How do you</w:t>
      </w:r>
      <w:r w:rsidR="00A960E0" w:rsidRPr="00031EFC">
        <w:rPr>
          <w:rFonts w:eastAsia="Franklin Gothic Book"/>
        </w:rPr>
        <w:t xml:space="preserve"> </w:t>
      </w:r>
      <w:r w:rsidRPr="00031EFC">
        <w:rPr>
          <w:rFonts w:eastAsia="Franklin Gothic Book"/>
        </w:rPr>
        <w:t>identify cybersecurity threats and vulnerabilities affecting vote-by-</w:t>
      </w:r>
      <w:r>
        <w:t>mail processes?</w:t>
      </w:r>
      <w:r w:rsidR="003C437B">
        <w:rPr>
          <w:rStyle w:val="FootnoteReference"/>
        </w:rPr>
        <w:footnoteReference w:id="7"/>
      </w:r>
      <w:r>
        <w:t xml:space="preserve"> </w:t>
      </w:r>
    </w:p>
    <w:p w14:paraId="00E92E5F" w14:textId="50AD5586" w:rsidR="00FE0667" w:rsidRDefault="0087091A" w:rsidP="00693ABB">
      <w:pPr>
        <w:pStyle w:val="ListParagraph"/>
        <w:numPr>
          <w:ilvl w:val="1"/>
          <w:numId w:val="12"/>
        </w:numPr>
        <w:spacing w:after="60"/>
        <w:contextualSpacing w:val="0"/>
      </w:pPr>
      <w:r>
        <w:t>H</w:t>
      </w:r>
      <w:r w:rsidR="00FE0667">
        <w:t xml:space="preserve">ow </w:t>
      </w:r>
      <w:r w:rsidR="006F56D8">
        <w:t>does</w:t>
      </w:r>
      <w:r w:rsidR="006E18DD">
        <w:t xml:space="preserve"> your organization</w:t>
      </w:r>
      <w:r w:rsidR="00FE0667">
        <w:t xml:space="preserve"> </w:t>
      </w:r>
      <w:r w:rsidR="006F4F67">
        <w:t>identify</w:t>
      </w:r>
      <w:r w:rsidR="00FE0667">
        <w:t xml:space="preserve"> and secure critical systems for vote-by-mail processes? </w:t>
      </w:r>
    </w:p>
    <w:p w14:paraId="45C555BF" w14:textId="25CD79E8" w:rsidR="00CE707F" w:rsidRPr="00F14A57" w:rsidRDefault="00CE707F" w:rsidP="00693ABB">
      <w:pPr>
        <w:pStyle w:val="ListParagraph"/>
        <w:spacing w:after="60"/>
        <w:contextualSpacing w:val="0"/>
      </w:pPr>
      <w:r w:rsidRPr="00F14A57">
        <w:t xml:space="preserve">Discuss </w:t>
      </w:r>
      <w:r w:rsidRPr="00600C7A">
        <w:rPr>
          <w:highlight w:val="yellow"/>
        </w:rPr>
        <w:t>&lt;</w:t>
      </w:r>
      <w:r w:rsidR="002000DA">
        <w:rPr>
          <w:highlight w:val="yellow"/>
        </w:rPr>
        <w:t>state/county/municipality</w:t>
      </w:r>
      <w:r w:rsidRPr="00600C7A">
        <w:rPr>
          <w:highlight w:val="yellow"/>
        </w:rPr>
        <w:t>&gt;</w:t>
      </w:r>
      <w:r w:rsidRPr="00F14A57">
        <w:t xml:space="preserve">’s cyber </w:t>
      </w:r>
      <w:r>
        <w:t>resilience</w:t>
      </w:r>
      <w:r w:rsidRPr="00F14A57">
        <w:t xml:space="preserve"> </w:t>
      </w:r>
      <w:r>
        <w:t>planning</w:t>
      </w:r>
      <w:r w:rsidRPr="00F14A57">
        <w:t xml:space="preserve">.  </w:t>
      </w:r>
    </w:p>
    <w:p w14:paraId="042370DE" w14:textId="74318F19" w:rsidR="00CE707F" w:rsidRPr="00976F02" w:rsidRDefault="00CE707F" w:rsidP="00693ABB">
      <w:pPr>
        <w:pStyle w:val="MemoBullet1"/>
        <w:numPr>
          <w:ilvl w:val="1"/>
          <w:numId w:val="8"/>
        </w:numPr>
        <w:spacing w:after="60"/>
        <w:contextualSpacing w:val="0"/>
        <w:rPr>
          <w:szCs w:val="22"/>
        </w:rPr>
      </w:pPr>
      <w:r>
        <w:rPr>
          <w:szCs w:val="22"/>
        </w:rPr>
        <w:t xml:space="preserve">Describe </w:t>
      </w:r>
      <w:r w:rsidRPr="00976F02">
        <w:rPr>
          <w:szCs w:val="22"/>
          <w:highlight w:val="yellow"/>
        </w:rPr>
        <w:t>&lt;</w:t>
      </w:r>
      <w:r w:rsidR="002000DA">
        <w:rPr>
          <w:szCs w:val="22"/>
          <w:highlight w:val="yellow"/>
        </w:rPr>
        <w:t>state/county/municipality</w:t>
      </w:r>
      <w:r w:rsidRPr="00976F02">
        <w:rPr>
          <w:szCs w:val="22"/>
          <w:highlight w:val="yellow"/>
        </w:rPr>
        <w:t>&gt;</w:t>
      </w:r>
      <w:r>
        <w:rPr>
          <w:szCs w:val="22"/>
        </w:rPr>
        <w:t>’s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5EAD9F22" w14:textId="77777777" w:rsidR="00CE707F" w:rsidRDefault="00CE707F" w:rsidP="00693ABB">
      <w:pPr>
        <w:pStyle w:val="ListParagraph"/>
        <w:numPr>
          <w:ilvl w:val="1"/>
          <w:numId w:val="8"/>
        </w:numPr>
        <w:spacing w:after="60"/>
        <w:contextualSpacing w:val="0"/>
      </w:pPr>
      <w:r w:rsidRPr="00294946">
        <w:t xml:space="preserve">What improvements have been </w:t>
      </w:r>
      <w:r>
        <w:t>implemented</w:t>
      </w:r>
      <w:r w:rsidRPr="00294946">
        <w:t xml:space="preserve"> to </w:t>
      </w:r>
      <w:r>
        <w:t>enhance</w:t>
      </w:r>
      <w:r w:rsidRPr="00294946">
        <w:t xml:space="preserve"> cyber resilience </w:t>
      </w:r>
      <w:r>
        <w:t>following</w:t>
      </w:r>
      <w:r w:rsidRPr="00294946">
        <w:t xml:space="preserve"> recent risk assessments?</w:t>
      </w:r>
    </w:p>
    <w:p w14:paraId="282C0525" w14:textId="77777777" w:rsidR="00097B44" w:rsidRDefault="00CE707F" w:rsidP="00693ABB">
      <w:pPr>
        <w:pStyle w:val="ListParagraph"/>
        <w:numPr>
          <w:ilvl w:val="1"/>
          <w:numId w:val="8"/>
        </w:numPr>
        <w:spacing w:after="60"/>
        <w:contextualSpacing w:val="0"/>
      </w:pPr>
      <w:r w:rsidRPr="00DD029F">
        <w:t xml:space="preserve">Does </w:t>
      </w:r>
      <w:r w:rsidRPr="006C5008">
        <w:rPr>
          <w:highlight w:val="yellow"/>
        </w:rPr>
        <w:t>&lt;</w:t>
      </w:r>
      <w:r w:rsidR="00FD3617">
        <w:rPr>
          <w:highlight w:val="yellow"/>
        </w:rPr>
        <w:t>state/county/municipality</w:t>
      </w:r>
      <w:r w:rsidRPr="006C5008">
        <w:rPr>
          <w:highlight w:val="yellow"/>
        </w:rPr>
        <w:t>&gt;</w:t>
      </w:r>
      <w:r w:rsidR="00145533">
        <w:t xml:space="preserve"> </w:t>
      </w:r>
      <w:r w:rsidRPr="00DD029F">
        <w:t>apply Zero Trust Architecture (ZTA)/zero-trust concepts?</w:t>
      </w:r>
      <w:r>
        <w:rPr>
          <w:rStyle w:val="FootnoteReference"/>
        </w:rPr>
        <w:footnoteReference w:id="8"/>
      </w:r>
      <w:r w:rsidR="00714073">
        <w:t xml:space="preserve"> </w:t>
      </w:r>
    </w:p>
    <w:p w14:paraId="34E3019D" w14:textId="4699B968" w:rsidR="00CE707F" w:rsidRDefault="00714073" w:rsidP="00693ABB">
      <w:pPr>
        <w:pStyle w:val="ListParagraph"/>
        <w:numPr>
          <w:ilvl w:val="1"/>
          <w:numId w:val="8"/>
        </w:numPr>
        <w:spacing w:after="60"/>
        <w:contextualSpacing w:val="0"/>
      </w:pPr>
      <w:r>
        <w:t xml:space="preserve">How could the </w:t>
      </w:r>
      <w:r w:rsidRPr="006C5008">
        <w:rPr>
          <w:highlight w:val="yellow"/>
        </w:rPr>
        <w:t>&lt;</w:t>
      </w:r>
      <w:r>
        <w:rPr>
          <w:highlight w:val="yellow"/>
        </w:rPr>
        <w:t>state/county/municipality</w:t>
      </w:r>
      <w:r w:rsidRPr="006C5008">
        <w:rPr>
          <w:highlight w:val="yellow"/>
        </w:rPr>
        <w:t>&gt;</w:t>
      </w:r>
      <w:r>
        <w:t xml:space="preserve"> use the CISA Zero Trust Maturity Model guide to help facilitate a gradual transition to this more secure type of environment?</w:t>
      </w:r>
    </w:p>
    <w:p w14:paraId="79A60046" w14:textId="502FB591" w:rsidR="00A617BC" w:rsidRPr="00294946" w:rsidRDefault="00A617BC" w:rsidP="00693ABB">
      <w:pPr>
        <w:pStyle w:val="ListParagraph"/>
        <w:spacing w:after="60"/>
        <w:contextualSpacing w:val="0"/>
      </w:pPr>
      <w:r>
        <w:t>What cybersecurity threat information does your</w:t>
      </w:r>
      <w:r w:rsidR="00F23BDA">
        <w:t xml:space="preserve"> </w:t>
      </w:r>
      <w:r w:rsidR="00F23BDA" w:rsidRPr="006C5008">
        <w:rPr>
          <w:highlight w:val="yellow"/>
        </w:rPr>
        <w:t>&lt;</w:t>
      </w:r>
      <w:r w:rsidR="00F23BDA">
        <w:rPr>
          <w:highlight w:val="yellow"/>
        </w:rPr>
        <w:t>state/county/municipality</w:t>
      </w:r>
      <w:r w:rsidR="00F23BDA" w:rsidRPr="006C5008">
        <w:rPr>
          <w:highlight w:val="yellow"/>
        </w:rPr>
        <w:t>&gt;</w:t>
      </w:r>
      <w:r w:rsidR="00F23BDA">
        <w:t xml:space="preserve"> </w:t>
      </w:r>
      <w:r>
        <w:t>receive?</w:t>
      </w:r>
    </w:p>
    <w:p w14:paraId="09849FD0" w14:textId="2C328115" w:rsidR="00C64613" w:rsidRPr="00C64613" w:rsidRDefault="00C64613" w:rsidP="00693ABB">
      <w:pPr>
        <w:pStyle w:val="MemoBullet1"/>
        <w:numPr>
          <w:ilvl w:val="1"/>
          <w:numId w:val="8"/>
        </w:numPr>
        <w:spacing w:after="60"/>
        <w:contextualSpacing w:val="0"/>
        <w:rPr>
          <w:szCs w:val="22"/>
        </w:rPr>
      </w:pPr>
      <w:r>
        <w:rPr>
          <w:szCs w:val="22"/>
        </w:rPr>
        <w:t>What organizations do you receive threat information from?</w:t>
      </w:r>
    </w:p>
    <w:p w14:paraId="70657C95" w14:textId="2F9F336D" w:rsidR="00A617BC" w:rsidRPr="00294946" w:rsidRDefault="00A617BC" w:rsidP="00693ABB">
      <w:pPr>
        <w:pStyle w:val="MemoBullet1"/>
        <w:numPr>
          <w:ilvl w:val="1"/>
          <w:numId w:val="12"/>
        </w:numPr>
        <w:spacing w:after="60"/>
        <w:contextualSpacing w:val="0"/>
        <w:rPr>
          <w:szCs w:val="22"/>
        </w:rPr>
      </w:pPr>
      <w:r w:rsidRPr="008A26CC">
        <w:rPr>
          <w:szCs w:val="22"/>
        </w:rPr>
        <w:t>What cyber threat information is most useful?</w:t>
      </w:r>
    </w:p>
    <w:p w14:paraId="0069436A" w14:textId="77777777" w:rsidR="00A617BC" w:rsidRPr="008A26CC" w:rsidRDefault="00A617BC" w:rsidP="00693ABB">
      <w:pPr>
        <w:pStyle w:val="MemoBullet1"/>
        <w:numPr>
          <w:ilvl w:val="1"/>
          <w:numId w:val="12"/>
        </w:numPr>
        <w:spacing w:after="60"/>
        <w:contextualSpacing w:val="0"/>
        <w:rPr>
          <w:szCs w:val="22"/>
        </w:rPr>
      </w:pPr>
      <w:r>
        <w:rPr>
          <w:szCs w:val="22"/>
        </w:rPr>
        <w:t xml:space="preserve">How is information disseminated across your organization and by whom? </w:t>
      </w:r>
    </w:p>
    <w:p w14:paraId="614BE08B" w14:textId="77777777" w:rsidR="00A617BC" w:rsidRPr="00294946" w:rsidRDefault="00A617BC" w:rsidP="00693ABB">
      <w:pPr>
        <w:pStyle w:val="MemoBullet1"/>
        <w:numPr>
          <w:ilvl w:val="1"/>
          <w:numId w:val="12"/>
        </w:numPr>
        <w:spacing w:after="60"/>
        <w:contextualSpacing w:val="0"/>
        <w:rPr>
          <w:szCs w:val="22"/>
        </w:rPr>
      </w:pPr>
      <w:r w:rsidRPr="00294946">
        <w:rPr>
          <w:szCs w:val="22"/>
        </w:rPr>
        <w:t>What actions would your organization take following an alert like the one presented in the scenario?</w:t>
      </w:r>
    </w:p>
    <w:p w14:paraId="36F226B0" w14:textId="53B583FE" w:rsidR="00A617BC" w:rsidRPr="00294946" w:rsidRDefault="00A617BC" w:rsidP="00693ABB">
      <w:pPr>
        <w:pStyle w:val="ListParagraph"/>
        <w:spacing w:after="60"/>
        <w:contextualSpacing w:val="0"/>
      </w:pPr>
      <w:r w:rsidRPr="008A26CC">
        <w:t xml:space="preserve">Describe </w:t>
      </w:r>
      <w:r w:rsidRPr="008A26CC">
        <w:rPr>
          <w:rFonts w:eastAsia="Calibri" w:cs="Times New Roman"/>
        </w:rPr>
        <w:t xml:space="preserve">your </w:t>
      </w:r>
      <w:r w:rsidR="00F23BDA" w:rsidRPr="006C5008">
        <w:rPr>
          <w:highlight w:val="yellow"/>
        </w:rPr>
        <w:t>&lt;</w:t>
      </w:r>
      <w:r w:rsidR="00F23BDA">
        <w:rPr>
          <w:highlight w:val="yellow"/>
        </w:rPr>
        <w:t>state/county/municipality</w:t>
      </w:r>
      <w:r w:rsidR="00F23BDA" w:rsidRPr="006C5008">
        <w:rPr>
          <w:highlight w:val="yellow"/>
        </w:rPr>
        <w:t>&gt;</w:t>
      </w:r>
      <w:r w:rsidRPr="00316BEE">
        <w:t>’s cybersecurity training program for employees.</w:t>
      </w:r>
      <w:r>
        <w:rPr>
          <w:rStyle w:val="FootnoteReference"/>
        </w:rPr>
        <w:footnoteReference w:id="9"/>
      </w:r>
    </w:p>
    <w:p w14:paraId="02C30F46" w14:textId="77777777" w:rsidR="00A617BC" w:rsidRDefault="00A617BC" w:rsidP="00693ABB">
      <w:pPr>
        <w:pStyle w:val="MemoBullet1"/>
        <w:numPr>
          <w:ilvl w:val="1"/>
          <w:numId w:val="12"/>
        </w:numPr>
        <w:spacing w:after="60"/>
        <w:contextualSpacing w:val="0"/>
      </w:pPr>
      <w:r>
        <w:t>How often are employees required to complete this training?</w:t>
      </w:r>
    </w:p>
    <w:p w14:paraId="102DA209" w14:textId="77777777" w:rsidR="00A617BC" w:rsidRPr="008A26CC" w:rsidRDefault="00A617BC" w:rsidP="00693ABB">
      <w:pPr>
        <w:pStyle w:val="MemoBullet1"/>
        <w:numPr>
          <w:ilvl w:val="1"/>
          <w:numId w:val="12"/>
        </w:numPr>
        <w:spacing w:after="60"/>
        <w:contextualSpacing w:val="0"/>
      </w:pPr>
      <w:r>
        <w:t>Is training required during employee onboarding before granting system/network access?</w:t>
      </w:r>
    </w:p>
    <w:p w14:paraId="41ADF030" w14:textId="77777777" w:rsidR="00A617BC" w:rsidRDefault="00A617BC" w:rsidP="00693ABB">
      <w:pPr>
        <w:pStyle w:val="MemoBullet1"/>
        <w:numPr>
          <w:ilvl w:val="1"/>
          <w:numId w:val="12"/>
        </w:numPr>
        <w:spacing w:after="60"/>
        <w:contextualSpacing w:val="0"/>
        <w:rPr>
          <w:szCs w:val="22"/>
        </w:rPr>
      </w:pPr>
      <w:r>
        <w:t>What additional training is required for employees who have system administrator-level privileges?</w:t>
      </w:r>
    </w:p>
    <w:p w14:paraId="48E445C4" w14:textId="790E2006" w:rsidR="00A617BC" w:rsidRPr="00E50E32" w:rsidRDefault="00A617BC" w:rsidP="00693ABB">
      <w:pPr>
        <w:pStyle w:val="MemoBullet1"/>
        <w:numPr>
          <w:ilvl w:val="1"/>
          <w:numId w:val="12"/>
        </w:numPr>
        <w:spacing w:after="60"/>
        <w:contextualSpacing w:val="0"/>
        <w:rPr>
          <w:szCs w:val="22"/>
        </w:rPr>
      </w:pPr>
      <w:r>
        <w:rPr>
          <w:szCs w:val="22"/>
        </w:rPr>
        <w:t xml:space="preserve">What type of training methods or approaches </w:t>
      </w:r>
      <w:r w:rsidR="00590EF1">
        <w:rPr>
          <w:szCs w:val="22"/>
        </w:rPr>
        <w:t>are</w:t>
      </w:r>
      <w:r>
        <w:rPr>
          <w:szCs w:val="22"/>
        </w:rPr>
        <w:t xml:space="preserve"> most beneficial? </w:t>
      </w:r>
    </w:p>
    <w:p w14:paraId="0F8698C3" w14:textId="73CDDA7C" w:rsidR="00C85BC6" w:rsidRPr="00AF5832" w:rsidRDefault="00C85BC6" w:rsidP="00693ABB">
      <w:pPr>
        <w:pStyle w:val="ListParagraph"/>
        <w:spacing w:after="60"/>
        <w:contextualSpacing w:val="0"/>
      </w:pPr>
      <w:r w:rsidRPr="00316BEE">
        <w:t>How do employees report suspect</w:t>
      </w:r>
      <w:r>
        <w:t>ed</w:t>
      </w:r>
      <w:r w:rsidRPr="00316BEE">
        <w:t xml:space="preserve"> phishing attempts or other </w:t>
      </w:r>
      <w:r>
        <w:t xml:space="preserve">possible </w:t>
      </w:r>
      <w:r w:rsidRPr="00AF5832">
        <w:t>cybersecurity incidents?</w:t>
      </w:r>
    </w:p>
    <w:p w14:paraId="399F1867" w14:textId="77777777" w:rsidR="00C85BC6" w:rsidRPr="007B0D31" w:rsidRDefault="00C85BC6" w:rsidP="00693ABB">
      <w:pPr>
        <w:pStyle w:val="MemoBullet1"/>
        <w:numPr>
          <w:ilvl w:val="1"/>
          <w:numId w:val="8"/>
        </w:numPr>
        <w:spacing w:after="60"/>
        <w:contextualSpacing w:val="0"/>
        <w:rPr>
          <w:szCs w:val="22"/>
        </w:rPr>
      </w:pPr>
      <w:r w:rsidRPr="007B0D31">
        <w:rPr>
          <w:szCs w:val="22"/>
        </w:rPr>
        <w:t>What actions does the IT department take when suspicious emails are reported?</w:t>
      </w:r>
    </w:p>
    <w:p w14:paraId="4E114F58" w14:textId="30F0A857" w:rsidR="00097B44" w:rsidRDefault="0037180C" w:rsidP="00693ABB">
      <w:pPr>
        <w:pStyle w:val="ListParagraph"/>
        <w:spacing w:after="60"/>
        <w:contextualSpacing w:val="0"/>
      </w:pPr>
      <w:r>
        <w:t>How would</w:t>
      </w:r>
      <w:r w:rsidR="00C22196">
        <w:t xml:space="preserve"> </w:t>
      </w:r>
      <w:r w:rsidR="006308F9">
        <w:t>unofficial</w:t>
      </w:r>
      <w:r w:rsidR="00C22196">
        <w:t xml:space="preserve"> ballots</w:t>
      </w:r>
      <w:r>
        <w:t xml:space="preserve"> be managed</w:t>
      </w:r>
      <w:r w:rsidR="00C22196">
        <w:t>?</w:t>
      </w:r>
      <w:r w:rsidR="00D534E4">
        <w:t xml:space="preserve"> </w:t>
      </w:r>
    </w:p>
    <w:p w14:paraId="3140C8B9" w14:textId="4E1BD5C7" w:rsidR="00C22196" w:rsidRDefault="00FB6990" w:rsidP="00693ABB">
      <w:pPr>
        <w:pStyle w:val="ListParagraph"/>
        <w:numPr>
          <w:ilvl w:val="1"/>
          <w:numId w:val="8"/>
        </w:numPr>
        <w:spacing w:after="60"/>
        <w:contextualSpacing w:val="0"/>
      </w:pPr>
      <w:r>
        <w:t>How would official ballots with printing errors be managed?</w:t>
      </w:r>
    </w:p>
    <w:p w14:paraId="3EF56C38" w14:textId="67CF0CDC" w:rsidR="00D63863" w:rsidRDefault="00D63863" w:rsidP="00693ABB">
      <w:pPr>
        <w:pStyle w:val="ListParagraph"/>
        <w:spacing w:after="60"/>
        <w:contextualSpacing w:val="0"/>
      </w:pPr>
      <w:r>
        <w:t xml:space="preserve">How </w:t>
      </w:r>
      <w:r w:rsidR="00F049B3">
        <w:t xml:space="preserve">would </w:t>
      </w:r>
      <w:r>
        <w:t xml:space="preserve">your </w:t>
      </w:r>
      <w:r w:rsidR="00F049B3" w:rsidRPr="00600C7A">
        <w:rPr>
          <w:highlight w:val="yellow"/>
        </w:rPr>
        <w:t>&lt;</w:t>
      </w:r>
      <w:r w:rsidR="00F049B3">
        <w:rPr>
          <w:highlight w:val="yellow"/>
        </w:rPr>
        <w:t>state/county/municipality</w:t>
      </w:r>
      <w:r w:rsidR="00F049B3" w:rsidRPr="00600C7A">
        <w:rPr>
          <w:highlight w:val="yellow"/>
        </w:rPr>
        <w:t>&gt;</w:t>
      </w:r>
      <w:r w:rsidR="002217FD">
        <w:t xml:space="preserve"> </w:t>
      </w:r>
      <w:r>
        <w:t xml:space="preserve">address </w:t>
      </w:r>
      <w:r w:rsidR="00A30CE6">
        <w:t>incidents of official website defacement</w:t>
      </w:r>
      <w:r w:rsidR="002217FD">
        <w:t>?</w:t>
      </w:r>
      <w:r w:rsidR="007F03D7">
        <w:rPr>
          <w:rStyle w:val="FootnoteReference"/>
        </w:rPr>
        <w:footnoteReference w:id="10"/>
      </w:r>
    </w:p>
    <w:p w14:paraId="462965DC" w14:textId="28C713AD" w:rsidR="002217FD" w:rsidRDefault="002217FD" w:rsidP="00693ABB">
      <w:pPr>
        <w:pStyle w:val="ListParagraph"/>
        <w:numPr>
          <w:ilvl w:val="1"/>
          <w:numId w:val="12"/>
        </w:numPr>
        <w:spacing w:after="60"/>
        <w:contextualSpacing w:val="0"/>
      </w:pPr>
      <w:r>
        <w:t>Who manages the website?</w:t>
      </w:r>
    </w:p>
    <w:p w14:paraId="784AA046" w14:textId="28323650" w:rsidR="006300C5" w:rsidRPr="007B0D31" w:rsidRDefault="006300C5" w:rsidP="00693ABB">
      <w:pPr>
        <w:pStyle w:val="ListParagraph"/>
        <w:numPr>
          <w:ilvl w:val="1"/>
          <w:numId w:val="12"/>
        </w:numPr>
        <w:spacing w:after="60"/>
        <w:contextualSpacing w:val="0"/>
      </w:pPr>
      <w:r>
        <w:t xml:space="preserve">Are all of the state/county/municipality websites on a .gov domain? </w:t>
      </w:r>
    </w:p>
    <w:p w14:paraId="0A83B86B" w14:textId="04F8961E" w:rsidR="00E05BD0" w:rsidRDefault="00512467" w:rsidP="00145533">
      <w:pPr>
        <w:pStyle w:val="Heading1"/>
        <w:spacing w:after="60" w:line="276" w:lineRule="auto"/>
      </w:pPr>
      <w:r w:rsidRPr="002048AC">
        <w:br w:type="page"/>
      </w:r>
      <w:bookmarkStart w:id="30" w:name="_Toc148090384"/>
      <w:r w:rsidR="00427ED8">
        <w:lastRenderedPageBreak/>
        <w:t xml:space="preserve">Module </w:t>
      </w:r>
      <w:r w:rsidR="00D13241">
        <w:t>2</w:t>
      </w:r>
      <w:bookmarkEnd w:id="30"/>
    </w:p>
    <w:p w14:paraId="1C8F4925" w14:textId="29515D7A" w:rsidR="00010CB0" w:rsidRPr="004F48E5" w:rsidRDefault="007E7571" w:rsidP="007A1412">
      <w:pPr>
        <w:pStyle w:val="Heading3"/>
        <w:rPr>
          <w:i w:val="0"/>
        </w:rPr>
      </w:pPr>
      <w:bookmarkStart w:id="31" w:name="_Toc381347757"/>
      <w:bookmarkStart w:id="32" w:name="_Toc381864526"/>
      <w:r w:rsidRPr="004F48E5">
        <w:rPr>
          <w:bCs/>
          <w:i w:val="0"/>
        </w:rPr>
        <w:t xml:space="preserve">16 </w:t>
      </w:r>
      <w:r w:rsidR="00061EEA" w:rsidRPr="004F48E5">
        <w:rPr>
          <w:bCs/>
          <w:i w:val="0"/>
        </w:rPr>
        <w:t>Day</w:t>
      </w:r>
      <w:r w:rsidRPr="004F48E5">
        <w:rPr>
          <w:bCs/>
          <w:i w:val="0"/>
        </w:rPr>
        <w:t>s Before Election</w:t>
      </w:r>
      <w:r w:rsidR="000D2407" w:rsidRPr="004F48E5">
        <w:rPr>
          <w:i w:val="0"/>
        </w:rPr>
        <w:t xml:space="preserve"> </w:t>
      </w:r>
    </w:p>
    <w:p w14:paraId="5EF16FCC" w14:textId="120E403D" w:rsidR="0019675E" w:rsidRDefault="00A8791B" w:rsidP="0019675E">
      <w:r>
        <w:t>A</w:t>
      </w:r>
      <w:r w:rsidR="007979E4">
        <w:t xml:space="preserve"> </w:t>
      </w:r>
      <w:r>
        <w:t>large number</w:t>
      </w:r>
      <w:r w:rsidR="007979E4">
        <w:t xml:space="preserve"> of</w:t>
      </w:r>
      <w:r>
        <w:t xml:space="preserve"> </w:t>
      </w:r>
      <w:r w:rsidR="00432F81" w:rsidRPr="007E59D1">
        <w:rPr>
          <w:highlight w:val="yellow"/>
        </w:rPr>
        <w:t>&lt;mail-in, absentee, vote-by-mail&gt;</w:t>
      </w:r>
      <w:r w:rsidR="00C068CE">
        <w:t xml:space="preserve"> </w:t>
      </w:r>
      <w:r w:rsidR="00BD6EBB">
        <w:t>envelopes</w:t>
      </w:r>
      <w:r w:rsidR="00C068CE">
        <w:t xml:space="preserve"> </w:t>
      </w:r>
      <w:r w:rsidR="0019675E">
        <w:t xml:space="preserve">are returned to local election offices by the </w:t>
      </w:r>
      <w:r w:rsidR="00CE5961">
        <w:t xml:space="preserve">United States </w:t>
      </w:r>
      <w:r w:rsidR="00161476">
        <w:t>P</w:t>
      </w:r>
      <w:r w:rsidR="0019675E">
        <w:t>ostal Service. A manual review of the envelopes</w:t>
      </w:r>
      <w:r>
        <w:t xml:space="preserve"> </w:t>
      </w:r>
      <w:r w:rsidR="0019675E">
        <w:t>show</w:t>
      </w:r>
      <w:r w:rsidR="00E3131F">
        <w:t>s</w:t>
      </w:r>
      <w:r w:rsidR="0019675E">
        <w:t xml:space="preserve"> that several addresses are incomplete</w:t>
      </w:r>
      <w:r w:rsidR="00151E2E">
        <w:t xml:space="preserve"> or</w:t>
      </w:r>
      <w:r>
        <w:t xml:space="preserve"> </w:t>
      </w:r>
      <w:r w:rsidR="0019675E">
        <w:t>incorrect.</w:t>
      </w:r>
    </w:p>
    <w:p w14:paraId="3FF5D0BB" w14:textId="4CCE54AA" w:rsidR="00010CB0" w:rsidRPr="00010CB0" w:rsidRDefault="00BC5A2F" w:rsidP="0019675E">
      <w:r>
        <w:t xml:space="preserve">Voters call and email your office </w:t>
      </w:r>
      <w:r w:rsidR="00393889">
        <w:t>asking</w:t>
      </w:r>
      <w:r>
        <w:t xml:space="preserve"> when their ballots will be delivered.</w:t>
      </w:r>
    </w:p>
    <w:p w14:paraId="796FAE47" w14:textId="77777777" w:rsidR="001369D5" w:rsidRPr="004F48E5" w:rsidRDefault="001369D5" w:rsidP="46ED0E7D">
      <w:pPr>
        <w:pStyle w:val="Heading3"/>
        <w:rPr>
          <w:i w:val="0"/>
          <w:iCs/>
        </w:rPr>
      </w:pPr>
      <w:r w:rsidRPr="004F48E5">
        <w:rPr>
          <w:i w:val="0"/>
          <w:iCs/>
        </w:rPr>
        <w:t>13 Days Before Election</w:t>
      </w:r>
    </w:p>
    <w:p w14:paraId="4C7DCF35" w14:textId="21196A79" w:rsidR="001369D5" w:rsidRPr="00CF79AD" w:rsidRDefault="5CF049D8" w:rsidP="001369D5">
      <w:r w:rsidRPr="00CF79AD">
        <w:t>The incoming</w:t>
      </w:r>
      <w:r w:rsidR="2DC08DF2" w:rsidRPr="00CF79AD">
        <w:t xml:space="preserve"> election</w:t>
      </w:r>
      <w:r w:rsidRPr="00CF79AD">
        <w:t xml:space="preserve"> mail for the day</w:t>
      </w:r>
      <w:r w:rsidR="2C4F5B75" w:rsidRPr="00CF79AD">
        <w:t xml:space="preserve"> arrived at </w:t>
      </w:r>
      <w:r w:rsidR="4D03DD38" w:rsidRPr="00CF79AD">
        <w:t>the</w:t>
      </w:r>
      <w:r w:rsidRPr="00CF79AD">
        <w:t xml:space="preserve"> </w:t>
      </w:r>
      <w:r w:rsidR="4D03DD38" w:rsidRPr="00CF79AD">
        <w:t>election office damaged during transport.</w:t>
      </w:r>
      <w:r w:rsidR="00C44C3D">
        <w:t xml:space="preserve"> </w:t>
      </w:r>
      <w:r w:rsidR="001369D5">
        <w:t>P</w:t>
      </w:r>
      <w:r w:rsidR="001369D5" w:rsidRPr="00CF79AD">
        <w:t xml:space="preserve">ostmarks for many of the </w:t>
      </w:r>
      <w:r w:rsidR="001369D5">
        <w:t>envelopes are</w:t>
      </w:r>
      <w:r w:rsidR="001369D5" w:rsidRPr="00CF79AD">
        <w:t xml:space="preserve"> </w:t>
      </w:r>
      <w:r w:rsidR="001369D5">
        <w:t>illegible</w:t>
      </w:r>
      <w:r w:rsidR="001369D5" w:rsidRPr="00CF79AD">
        <w:t>. Additionally, your local post office representative contacts you</w:t>
      </w:r>
      <w:r w:rsidR="001369D5">
        <w:t xml:space="preserve"> stating they found </w:t>
      </w:r>
      <w:r w:rsidR="002D1158">
        <w:t xml:space="preserve">voted </w:t>
      </w:r>
      <w:r w:rsidR="001369D5" w:rsidRPr="00CF79AD">
        <w:t>ballots</w:t>
      </w:r>
      <w:r w:rsidR="001369D5">
        <w:t xml:space="preserve"> separated from their envelopes</w:t>
      </w:r>
      <w:r w:rsidR="001369D5" w:rsidRPr="00CF79AD">
        <w:t xml:space="preserve"> </w:t>
      </w:r>
      <w:r w:rsidR="001369D5">
        <w:t>at several post offices</w:t>
      </w:r>
      <w:r w:rsidR="001369D5" w:rsidRPr="00CF79AD">
        <w:t>.</w:t>
      </w:r>
      <w:r w:rsidR="0085622D">
        <w:rPr>
          <w:rStyle w:val="FootnoteReference"/>
        </w:rPr>
        <w:footnoteReference w:id="11"/>
      </w:r>
    </w:p>
    <w:p w14:paraId="5EE9CB6D" w14:textId="3209BC7B" w:rsidR="00A73415" w:rsidRPr="004F48E5" w:rsidRDefault="00A73415" w:rsidP="00A73415">
      <w:pPr>
        <w:pStyle w:val="Heading3"/>
        <w:rPr>
          <w:i w:val="0"/>
          <w:iCs/>
        </w:rPr>
      </w:pPr>
      <w:r w:rsidRPr="004F48E5">
        <w:rPr>
          <w:i w:val="0"/>
          <w:iCs/>
        </w:rPr>
        <w:t>7 Days Before Election</w:t>
      </w:r>
    </w:p>
    <w:p w14:paraId="7558A7EA" w14:textId="0684C8B0" w:rsidR="00A73415" w:rsidRDefault="00A73415" w:rsidP="00A73415">
      <w:r w:rsidRPr="00A53611">
        <w:t xml:space="preserve">Voters using the </w:t>
      </w:r>
      <w:r w:rsidRPr="007E7571">
        <w:rPr>
          <w:highlight w:val="yellow"/>
        </w:rPr>
        <w:t>&lt;ballot tracking application name&gt;</w:t>
      </w:r>
      <w:r w:rsidRPr="00A53611">
        <w:t xml:space="preserve"> application on the </w:t>
      </w:r>
      <w:r w:rsidRPr="00C5781F">
        <w:rPr>
          <w:highlight w:val="yellow"/>
        </w:rPr>
        <w:t>&lt;Chief Election Official</w:t>
      </w:r>
      <w:r>
        <w:rPr>
          <w:highlight w:val="yellow"/>
        </w:rPr>
        <w:t>’s</w:t>
      </w:r>
      <w:r w:rsidRPr="00C5781F">
        <w:rPr>
          <w:highlight w:val="yellow"/>
        </w:rPr>
        <w:t>&gt;</w:t>
      </w:r>
      <w:r w:rsidRPr="00A53611">
        <w:t xml:space="preserve"> website </w:t>
      </w:r>
      <w:r>
        <w:t>cannot</w:t>
      </w:r>
      <w:r w:rsidRPr="00A53611">
        <w:t xml:space="preserve"> </w:t>
      </w:r>
      <w:r>
        <w:t xml:space="preserve">confirm that </w:t>
      </w:r>
      <w:r w:rsidRPr="00A53611">
        <w:t>their ballot</w:t>
      </w:r>
      <w:r>
        <w:t xml:space="preserve">s were </w:t>
      </w:r>
      <w:r w:rsidRPr="00A53611">
        <w:t xml:space="preserve">sent by the </w:t>
      </w:r>
      <w:r>
        <w:t>election office</w:t>
      </w:r>
      <w:r w:rsidRPr="00A53611">
        <w:t xml:space="preserve">. Voters </w:t>
      </w:r>
      <w:r>
        <w:t>contact</w:t>
      </w:r>
      <w:r w:rsidRPr="00A53611">
        <w:t xml:space="preserve"> their </w:t>
      </w:r>
      <w:r>
        <w:t>election office</w:t>
      </w:r>
      <w:r w:rsidRPr="00A53611">
        <w:t xml:space="preserve"> for a replacement ballot. Soon </w:t>
      </w:r>
      <w:r>
        <w:t>local county offices</w:t>
      </w:r>
      <w:r w:rsidRPr="00A53611">
        <w:t xml:space="preserve"> are sending nearly as many replacement ballots as original ballots, and they begin to worry that they w</w:t>
      </w:r>
      <w:r>
        <w:t>ill not</w:t>
      </w:r>
      <w:r w:rsidRPr="00A53611">
        <w:t xml:space="preserve"> have enough ballots for </w:t>
      </w:r>
      <w:r>
        <w:t>voting locations</w:t>
      </w:r>
      <w:r w:rsidRPr="00A53611">
        <w:t xml:space="preserve"> on election day</w:t>
      </w:r>
      <w:r>
        <w:t>.</w:t>
      </w:r>
      <w:r>
        <w:rPr>
          <w:rStyle w:val="FootnoteReference"/>
        </w:rPr>
        <w:footnoteReference w:id="12"/>
      </w:r>
    </w:p>
    <w:p w14:paraId="1182F002" w14:textId="2F589BAA" w:rsidR="001369D5" w:rsidRPr="004F48E5" w:rsidRDefault="001369D5" w:rsidP="001369D5">
      <w:pPr>
        <w:pStyle w:val="Heading3"/>
        <w:rPr>
          <w:i w:val="0"/>
          <w:iCs/>
        </w:rPr>
      </w:pPr>
      <w:r w:rsidRPr="004F48E5">
        <w:rPr>
          <w:i w:val="0"/>
          <w:iCs/>
        </w:rPr>
        <w:t xml:space="preserve">Election Day – Morning </w:t>
      </w:r>
    </w:p>
    <w:p w14:paraId="673E48B4" w14:textId="2CB74EF5" w:rsidR="001369D5" w:rsidRDefault="001369D5" w:rsidP="001369D5">
      <w:r>
        <w:t xml:space="preserve">On Election Day, several </w:t>
      </w:r>
      <w:r w:rsidRPr="007A2898">
        <w:rPr>
          <w:highlight w:val="yellow"/>
        </w:rPr>
        <w:t>&lt;</w:t>
      </w:r>
      <w:r w:rsidR="00FB5806">
        <w:rPr>
          <w:highlight w:val="yellow"/>
        </w:rPr>
        <w:t>state/</w:t>
      </w:r>
      <w:r w:rsidRPr="007A2898">
        <w:rPr>
          <w:highlight w:val="yellow"/>
        </w:rPr>
        <w:t>county</w:t>
      </w:r>
      <w:r w:rsidR="00FB5806">
        <w:rPr>
          <w:highlight w:val="yellow"/>
        </w:rPr>
        <w:t>/</w:t>
      </w:r>
      <w:r w:rsidRPr="007A2898">
        <w:rPr>
          <w:highlight w:val="yellow"/>
        </w:rPr>
        <w:t>municipality&gt;</w:t>
      </w:r>
      <w:r>
        <w:t xml:space="preserve"> websites display inaccurate information regarding </w:t>
      </w:r>
      <w:r w:rsidR="00BC5E1F">
        <w:t>locations where ballots can be dropped off</w:t>
      </w:r>
      <w:r w:rsidR="00786E18">
        <w:t>.</w:t>
      </w:r>
      <w:r>
        <w:t xml:space="preserve"> The </w:t>
      </w:r>
      <w:r w:rsidRPr="00756EBF">
        <w:rPr>
          <w:highlight w:val="yellow"/>
        </w:rPr>
        <w:t>&lt;State Chief Election Official’s&gt;</w:t>
      </w:r>
      <w:r>
        <w:t xml:space="preserve"> website is also defaced with an image of “Rigged20</w:t>
      </w:r>
      <w:r w:rsidRPr="00605A1D">
        <w:rPr>
          <w:highlight w:val="yellow"/>
        </w:rPr>
        <w:t>&lt;XX&gt;</w:t>
      </w:r>
      <w:r>
        <w:t>”</w:t>
      </w:r>
      <w:r w:rsidRPr="007A2550">
        <w:t>.</w:t>
      </w:r>
      <w:r>
        <w:t xml:space="preserve"> IT staff are initially unable to </w:t>
      </w:r>
      <w:r w:rsidR="5C734814">
        <w:t>correct</w:t>
      </w:r>
      <w:r>
        <w:t xml:space="preserve"> the website.</w:t>
      </w:r>
      <w:r w:rsidR="00513BF7">
        <w:rPr>
          <w:rStyle w:val="FootnoteReference"/>
        </w:rPr>
        <w:footnoteReference w:id="13"/>
      </w:r>
    </w:p>
    <w:p w14:paraId="5B780246" w14:textId="3AADF5D4" w:rsidR="001369D5" w:rsidRDefault="001369D5" w:rsidP="001369D5">
      <w:r>
        <w:t xml:space="preserve">Protests take place at </w:t>
      </w:r>
      <w:r w:rsidRPr="00E23799">
        <w:t>drop</w:t>
      </w:r>
      <w:r>
        <w:t xml:space="preserve"> </w:t>
      </w:r>
      <w:r w:rsidRPr="00E23799">
        <w:t>box</w:t>
      </w:r>
      <w:r>
        <w:t xml:space="preserve"> locations throughout the state. The protesters </w:t>
      </w:r>
      <w:r w:rsidR="008327C3">
        <w:t>block</w:t>
      </w:r>
      <w:r w:rsidR="18DDFFDA">
        <w:t xml:space="preserve"> access to the boxes and </w:t>
      </w:r>
      <w:r>
        <w:t>refuse to let voters return their ballots unless they “provide proof of citizenship.” Media reports begin circulating about the protests.</w:t>
      </w:r>
      <w:r w:rsidR="000F4C8B">
        <w:rPr>
          <w:rStyle w:val="FootnoteReference"/>
        </w:rPr>
        <w:footnoteReference w:id="14"/>
      </w:r>
    </w:p>
    <w:p w14:paraId="25FC0BF3" w14:textId="77777777" w:rsidR="001369D5" w:rsidRPr="004F48E5" w:rsidRDefault="001369D5" w:rsidP="001369D5">
      <w:pPr>
        <w:pStyle w:val="Heading3"/>
        <w:rPr>
          <w:bCs/>
          <w:i w:val="0"/>
        </w:rPr>
      </w:pPr>
      <w:r w:rsidRPr="004F48E5">
        <w:rPr>
          <w:bCs/>
          <w:i w:val="0"/>
        </w:rPr>
        <w:t xml:space="preserve">Election Day – Afternoon </w:t>
      </w:r>
    </w:p>
    <w:p w14:paraId="6ECEABF4" w14:textId="0A701D11" w:rsidR="001369D5" w:rsidRPr="00A53611" w:rsidRDefault="001369D5" w:rsidP="00A53611">
      <w:r w:rsidRPr="46ED0E7D">
        <w:t>As media coverage o</w:t>
      </w:r>
      <w:r w:rsidR="00F45461" w:rsidRPr="46ED0E7D">
        <w:t>f</w:t>
      </w:r>
      <w:r w:rsidRPr="46ED0E7D">
        <w:t xml:space="preserve"> the protests continues, media outlets report that </w:t>
      </w:r>
      <w:r w:rsidR="00236919" w:rsidRPr="00236919">
        <w:rPr>
          <w:highlight w:val="yellow"/>
        </w:rPr>
        <w:t>&lt;</w:t>
      </w:r>
      <w:r w:rsidR="00BE32A3" w:rsidRPr="00236919">
        <w:rPr>
          <w:highlight w:val="yellow"/>
        </w:rPr>
        <w:t>locations where ballots can be dropped off</w:t>
      </w:r>
      <w:r w:rsidR="00236919" w:rsidRPr="00236919">
        <w:rPr>
          <w:highlight w:val="yellow"/>
        </w:rPr>
        <w:t>&gt;</w:t>
      </w:r>
      <w:r w:rsidRPr="46ED0E7D">
        <w:t xml:space="preserve"> caught on fire, destroying the ballots.</w:t>
      </w:r>
      <w:r w:rsidR="002115A4" w:rsidRPr="46ED0E7D">
        <w:rPr>
          <w:rStyle w:val="FootnoteReference"/>
        </w:rPr>
        <w:footnoteReference w:id="15"/>
      </w:r>
      <w:r w:rsidRPr="00B600DA">
        <w:rPr>
          <w:iCs/>
        </w:rPr>
        <w:t xml:space="preserve"> </w:t>
      </w:r>
      <w:r w:rsidR="00E601D4">
        <w:rPr>
          <w:iCs/>
        </w:rPr>
        <w:t xml:space="preserve">At one county election office, </w:t>
      </w:r>
      <w:r w:rsidR="0093348C">
        <w:rPr>
          <w:iCs/>
        </w:rPr>
        <w:t xml:space="preserve">as election </w:t>
      </w:r>
      <w:r w:rsidR="00E601D4">
        <w:rPr>
          <w:iCs/>
        </w:rPr>
        <w:t>employees</w:t>
      </w:r>
      <w:r w:rsidR="0093348C">
        <w:rPr>
          <w:iCs/>
        </w:rPr>
        <w:t xml:space="preserve"> </w:t>
      </w:r>
      <w:r w:rsidR="00D13C66">
        <w:rPr>
          <w:iCs/>
        </w:rPr>
        <w:t>processed</w:t>
      </w:r>
      <w:r w:rsidR="0093348C">
        <w:rPr>
          <w:iCs/>
        </w:rPr>
        <w:t xml:space="preserve"> mail ballots, </w:t>
      </w:r>
      <w:r w:rsidR="007768AB">
        <w:rPr>
          <w:iCs/>
        </w:rPr>
        <w:t>an employee</w:t>
      </w:r>
      <w:r w:rsidR="00E601D4">
        <w:rPr>
          <w:iCs/>
        </w:rPr>
        <w:t xml:space="preserve"> </w:t>
      </w:r>
      <w:r w:rsidR="0093348C">
        <w:rPr>
          <w:iCs/>
        </w:rPr>
        <w:t>identified a suspicious white powder inside a ballot envelope</w:t>
      </w:r>
      <w:r w:rsidR="007768AB">
        <w:rPr>
          <w:iCs/>
        </w:rPr>
        <w:t>.</w:t>
      </w:r>
      <w:r w:rsidR="006A2E8C">
        <w:rPr>
          <w:iCs/>
        </w:rPr>
        <w:t xml:space="preserve"> Some of the substance </w:t>
      </w:r>
      <w:r w:rsidR="00D13C66">
        <w:rPr>
          <w:iCs/>
        </w:rPr>
        <w:t>fell</w:t>
      </w:r>
      <w:r w:rsidR="006A2E8C">
        <w:rPr>
          <w:iCs/>
        </w:rPr>
        <w:t xml:space="preserve"> out of the envelope and came in contact with the election officials, mail processing equipment, and </w:t>
      </w:r>
      <w:r w:rsidR="00E60E6E">
        <w:rPr>
          <w:iCs/>
        </w:rPr>
        <w:t xml:space="preserve">the </w:t>
      </w:r>
      <w:r w:rsidR="006A2E8C">
        <w:rPr>
          <w:iCs/>
        </w:rPr>
        <w:t xml:space="preserve">ballot processing area. </w:t>
      </w:r>
    </w:p>
    <w:bookmarkEnd w:id="31"/>
    <w:bookmarkEnd w:id="32"/>
    <w:p w14:paraId="7208EBCF" w14:textId="7162227C" w:rsidR="46ED0E7D" w:rsidRDefault="46ED0E7D" w:rsidP="46ED0E7D"/>
    <w:p w14:paraId="26D9DB39" w14:textId="2FF68C34" w:rsidR="00E05BD0" w:rsidRDefault="00E05BD0" w:rsidP="00B04426">
      <w:pPr>
        <w:pStyle w:val="Heading2"/>
        <w:keepNext/>
        <w:keepLines/>
      </w:pPr>
      <w:r w:rsidRPr="007A1412">
        <w:t>Discussion Questions</w:t>
      </w:r>
    </w:p>
    <w:p w14:paraId="267878C5" w14:textId="60D34664" w:rsidR="0015624C" w:rsidRPr="00294946" w:rsidRDefault="0015624C" w:rsidP="00FB0FF9">
      <w:pPr>
        <w:pStyle w:val="ListParagraph"/>
        <w:keepNext/>
        <w:keepLines/>
        <w:numPr>
          <w:ilvl w:val="0"/>
          <w:numId w:val="17"/>
        </w:numPr>
        <w:spacing w:after="60"/>
        <w:contextualSpacing w:val="0"/>
      </w:pPr>
      <w:r>
        <w:t>Using your</w:t>
      </w:r>
      <w:r w:rsidR="00721A5A">
        <w:t xml:space="preserve"> </w:t>
      </w:r>
      <w:r>
        <w:t xml:space="preserve">CIRP, describe the actions </w:t>
      </w:r>
      <w:r w:rsidRPr="00D46100">
        <w:rPr>
          <w:highlight w:val="yellow"/>
        </w:rPr>
        <w:t>&lt;</w:t>
      </w:r>
      <w:r w:rsidR="00CF29AF">
        <w:rPr>
          <w:highlight w:val="yellow"/>
        </w:rPr>
        <w:t>state/county/municipality</w:t>
      </w:r>
      <w:r w:rsidRPr="00962645">
        <w:rPr>
          <w:highlight w:val="yellow"/>
        </w:rPr>
        <w:t>&gt;</w:t>
      </w:r>
      <w:r>
        <w:t xml:space="preserve"> would take.  </w:t>
      </w:r>
    </w:p>
    <w:p w14:paraId="76BDE75E" w14:textId="77777777" w:rsidR="0015624C" w:rsidRPr="00294946" w:rsidRDefault="0015624C" w:rsidP="00FB0FF9">
      <w:pPr>
        <w:pStyle w:val="ListParagraph"/>
        <w:keepNext/>
        <w:keepLines/>
        <w:numPr>
          <w:ilvl w:val="1"/>
          <w:numId w:val="8"/>
        </w:numPr>
        <w:spacing w:after="60"/>
        <w:contextualSpacing w:val="0"/>
      </w:pPr>
      <w:r>
        <w:t xml:space="preserve">How often is the CIRP exercised with incident response personnel? </w:t>
      </w:r>
    </w:p>
    <w:p w14:paraId="6E61FE20" w14:textId="77777777" w:rsidR="0029554C" w:rsidRDefault="0029554C" w:rsidP="00FB0FF9">
      <w:pPr>
        <w:pStyle w:val="ListParagraph"/>
        <w:keepNext/>
        <w:keepLines/>
        <w:numPr>
          <w:ilvl w:val="1"/>
          <w:numId w:val="8"/>
        </w:numPr>
        <w:spacing w:after="60"/>
        <w:contextualSpacing w:val="0"/>
      </w:pPr>
      <w:r>
        <w:t>What guidance does the plan include on assessing the severity of the incident?</w:t>
      </w:r>
    </w:p>
    <w:p w14:paraId="1A194551" w14:textId="77777777" w:rsidR="0015624C" w:rsidRPr="00EB3AA6" w:rsidRDefault="0015624C" w:rsidP="00FB0FF9">
      <w:pPr>
        <w:pStyle w:val="ListParagraph"/>
        <w:keepNext/>
        <w:keepLines/>
        <w:numPr>
          <w:ilvl w:val="1"/>
          <w:numId w:val="8"/>
        </w:numPr>
        <w:spacing w:after="60"/>
        <w:contextualSpacing w:val="0"/>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t>
      </w:r>
      <w:r>
        <w:rPr>
          <w:rFonts w:eastAsia="Calibri" w:cs="Times New Roman"/>
        </w:rPr>
        <w:t>into</w:t>
      </w:r>
      <w:r w:rsidRPr="00746436">
        <w:rPr>
          <w:rFonts w:eastAsia="Calibri" w:cs="Times New Roman"/>
        </w:rPr>
        <w:t xml:space="preserve"> your </w:t>
      </w:r>
      <w:r>
        <w:rPr>
          <w:rFonts w:eastAsia="Calibri" w:cs="Times New Roman"/>
        </w:rPr>
        <w:t>CIRP</w:t>
      </w:r>
      <w:r w:rsidRPr="00746436">
        <w:rPr>
          <w:rFonts w:eastAsia="Calibri" w:cs="Times New Roman"/>
        </w:rPr>
        <w:t>?</w:t>
      </w:r>
      <w:r w:rsidRPr="0062372F">
        <w:t xml:space="preserve"> </w:t>
      </w:r>
    </w:p>
    <w:p w14:paraId="506666FB" w14:textId="2E35C6FF" w:rsidR="00750712" w:rsidRDefault="002A30A7" w:rsidP="00FB0FF9">
      <w:pPr>
        <w:pStyle w:val="ListParagraph"/>
        <w:keepNext/>
        <w:keepLines/>
        <w:spacing w:after="60"/>
        <w:contextualSpacing w:val="0"/>
      </w:pPr>
      <w:r>
        <w:t>How wo</w:t>
      </w:r>
      <w:r w:rsidR="000767A9">
        <w:t>uld</w:t>
      </w:r>
      <w:r>
        <w:t xml:space="preserve"> you</w:t>
      </w:r>
      <w:r w:rsidR="00C10868">
        <w:t xml:space="preserve"> </w:t>
      </w:r>
      <w:r w:rsidR="6DC73699">
        <w:t>work through</w:t>
      </w:r>
      <w:r w:rsidR="00C10868">
        <w:t xml:space="preserve"> the incomplete ballot</w:t>
      </w:r>
      <w:r w:rsidR="007D5ABD">
        <w:t xml:space="preserve"> envelopes with incomplete or damaged</w:t>
      </w:r>
      <w:r w:rsidR="00C10868">
        <w:t xml:space="preserve"> address</w:t>
      </w:r>
      <w:r w:rsidR="007D5ABD">
        <w:t xml:space="preserve">  labels</w:t>
      </w:r>
      <w:r w:rsidR="0019675E">
        <w:t>?</w:t>
      </w:r>
    </w:p>
    <w:p w14:paraId="3089733E" w14:textId="072AF330" w:rsidR="00750712" w:rsidRDefault="007026FF" w:rsidP="00FB0FF9">
      <w:pPr>
        <w:pStyle w:val="ListParagraph"/>
        <w:spacing w:after="60"/>
        <w:contextualSpacing w:val="0"/>
      </w:pPr>
      <w:r>
        <w:t xml:space="preserve">What are your procedures for </w:t>
      </w:r>
      <w:r w:rsidR="00AD5AFC">
        <w:t xml:space="preserve">correcting </w:t>
      </w:r>
      <w:r w:rsidR="0019675E">
        <w:t>misprinted ballots?</w:t>
      </w:r>
    </w:p>
    <w:p w14:paraId="0956F88D" w14:textId="11EC18BB" w:rsidR="00BD53B2" w:rsidRPr="00031EFC" w:rsidRDefault="00D5435A" w:rsidP="00FB0FF9">
      <w:pPr>
        <w:pStyle w:val="ListParagraph"/>
        <w:spacing w:after="60"/>
        <w:contextualSpacing w:val="0"/>
      </w:pPr>
      <w:r>
        <w:rPr>
          <w:rFonts w:eastAsia="Franklin Gothic Book" w:cs="Franklin Gothic Book"/>
          <w:color w:val="000000" w:themeColor="accent5"/>
        </w:rPr>
        <w:t>H</w:t>
      </w:r>
      <w:r w:rsidRPr="00D5435A">
        <w:rPr>
          <w:rFonts w:eastAsia="Franklin Gothic Book" w:cs="Franklin Gothic Book"/>
          <w:color w:val="000000" w:themeColor="accent5"/>
        </w:rPr>
        <w:t xml:space="preserve">ow would you respond to the issue with the </w:t>
      </w:r>
      <w:r w:rsidR="002E4F14">
        <w:rPr>
          <w:rFonts w:eastAsia="Franklin Gothic Book" w:cs="Franklin Gothic Book"/>
          <w:color w:val="000000" w:themeColor="accent5"/>
        </w:rPr>
        <w:t>“T</w:t>
      </w:r>
      <w:r w:rsidRPr="00D5435A">
        <w:rPr>
          <w:rFonts w:eastAsia="Franklin Gothic Book" w:cs="Franklin Gothic Book"/>
          <w:color w:val="000000" w:themeColor="accent5"/>
        </w:rPr>
        <w:t xml:space="preserve">rack </w:t>
      </w:r>
      <w:r w:rsidR="002E4F14">
        <w:rPr>
          <w:rFonts w:eastAsia="Franklin Gothic Book" w:cs="Franklin Gothic Book"/>
          <w:color w:val="000000" w:themeColor="accent5"/>
        </w:rPr>
        <w:t>Y</w:t>
      </w:r>
      <w:r w:rsidRPr="00D5435A">
        <w:rPr>
          <w:rFonts w:eastAsia="Franklin Gothic Book" w:cs="Franklin Gothic Book"/>
          <w:color w:val="000000" w:themeColor="accent5"/>
        </w:rPr>
        <w:t xml:space="preserve">our </w:t>
      </w:r>
      <w:r w:rsidR="002E4F14">
        <w:rPr>
          <w:rFonts w:eastAsia="Franklin Gothic Book" w:cs="Franklin Gothic Book"/>
          <w:color w:val="000000" w:themeColor="accent5"/>
        </w:rPr>
        <w:t>B</w:t>
      </w:r>
      <w:r w:rsidRPr="00D5435A">
        <w:rPr>
          <w:rFonts w:eastAsia="Franklin Gothic Book" w:cs="Franklin Gothic Book"/>
          <w:color w:val="000000" w:themeColor="accent5"/>
        </w:rPr>
        <w:t>allot</w:t>
      </w:r>
      <w:r w:rsidR="002E4F14">
        <w:rPr>
          <w:rFonts w:eastAsia="Franklin Gothic Book" w:cs="Franklin Gothic Book"/>
          <w:color w:val="000000" w:themeColor="accent5"/>
        </w:rPr>
        <w:t>”</w:t>
      </w:r>
      <w:r w:rsidRPr="00D5435A">
        <w:rPr>
          <w:rFonts w:eastAsia="Franklin Gothic Book" w:cs="Franklin Gothic Book"/>
          <w:color w:val="000000" w:themeColor="accent5"/>
        </w:rPr>
        <w:t xml:space="preserve"> application</w:t>
      </w:r>
      <w:r w:rsidR="00BD53B2" w:rsidRPr="00BD53B2">
        <w:rPr>
          <w:rFonts w:eastAsia="Franklin Gothic Book" w:cs="Franklin Gothic Book"/>
          <w:color w:val="000000" w:themeColor="accent5"/>
        </w:rPr>
        <w:t>?</w:t>
      </w:r>
    </w:p>
    <w:p w14:paraId="3AB10471" w14:textId="4B2A09B0" w:rsidR="00D5435A" w:rsidRPr="00333E18" w:rsidRDefault="00BD53B2" w:rsidP="00FB0FF9">
      <w:pPr>
        <w:pStyle w:val="ListParagraph"/>
        <w:numPr>
          <w:ilvl w:val="1"/>
          <w:numId w:val="8"/>
        </w:numPr>
        <w:spacing w:after="60"/>
        <w:contextualSpacing w:val="0"/>
      </w:pPr>
      <w:r w:rsidRPr="28D5AF4C">
        <w:rPr>
          <w:rFonts w:eastAsia="Franklin Gothic Book" w:cs="Franklin Gothic Book"/>
          <w:color w:val="000000" w:themeColor="accent5"/>
        </w:rPr>
        <w:t xml:space="preserve">What </w:t>
      </w:r>
      <w:r w:rsidR="00C94377">
        <w:rPr>
          <w:rFonts w:eastAsia="Franklin Gothic Book" w:cs="Franklin Gothic Book"/>
          <w:color w:val="000000" w:themeColor="accent5"/>
        </w:rPr>
        <w:t xml:space="preserve">is the </w:t>
      </w:r>
      <w:r w:rsidRPr="28D5AF4C">
        <w:rPr>
          <w:rFonts w:eastAsia="Franklin Gothic Book" w:cs="Franklin Gothic Book"/>
          <w:color w:val="000000" w:themeColor="accent5"/>
        </w:rPr>
        <w:t xml:space="preserve">backup </w:t>
      </w:r>
      <w:r w:rsidR="003205B1">
        <w:rPr>
          <w:rFonts w:eastAsia="Franklin Gothic Book" w:cs="Franklin Gothic Book"/>
          <w:color w:val="000000" w:themeColor="accent5"/>
        </w:rPr>
        <w:t xml:space="preserve">process when there is an issue with the </w:t>
      </w:r>
      <w:r w:rsidRPr="28D5AF4C">
        <w:rPr>
          <w:rFonts w:eastAsia="Franklin Gothic Book" w:cs="Franklin Gothic Book"/>
          <w:color w:val="000000" w:themeColor="accent5"/>
        </w:rPr>
        <w:t>election website</w:t>
      </w:r>
      <w:r w:rsidR="003205B1">
        <w:rPr>
          <w:rFonts w:eastAsia="Franklin Gothic Book" w:cs="Franklin Gothic Book"/>
          <w:color w:val="000000" w:themeColor="accent5"/>
        </w:rPr>
        <w:t>(</w:t>
      </w:r>
      <w:r w:rsidRPr="28D5AF4C">
        <w:rPr>
          <w:rFonts w:eastAsia="Franklin Gothic Book" w:cs="Franklin Gothic Book"/>
          <w:color w:val="000000" w:themeColor="accent5"/>
        </w:rPr>
        <w:t>s</w:t>
      </w:r>
      <w:r w:rsidR="003205B1">
        <w:rPr>
          <w:rFonts w:eastAsia="Franklin Gothic Book" w:cs="Franklin Gothic Book"/>
          <w:color w:val="000000" w:themeColor="accent5"/>
        </w:rPr>
        <w:t>)</w:t>
      </w:r>
      <w:r w:rsidR="00D5435A">
        <w:rPr>
          <w:rFonts w:eastAsia="Franklin Gothic Book" w:cs="Franklin Gothic Book"/>
          <w:color w:val="000000" w:themeColor="accent5"/>
        </w:rPr>
        <w:t>?</w:t>
      </w:r>
    </w:p>
    <w:p w14:paraId="7F4C103E" w14:textId="13C0FE14" w:rsidR="00BD53B2" w:rsidRPr="0041652C" w:rsidRDefault="00D5435A" w:rsidP="00FB0FF9">
      <w:pPr>
        <w:pStyle w:val="ListParagraph"/>
        <w:numPr>
          <w:ilvl w:val="1"/>
          <w:numId w:val="8"/>
        </w:numPr>
        <w:spacing w:after="60"/>
        <w:contextualSpacing w:val="0"/>
      </w:pPr>
      <w:r>
        <w:rPr>
          <w:rFonts w:eastAsia="Franklin Gothic Book" w:cs="Franklin Gothic Book"/>
          <w:color w:val="000000" w:themeColor="accent5"/>
        </w:rPr>
        <w:t>H</w:t>
      </w:r>
      <w:r w:rsidR="00BD53B2" w:rsidRPr="28D5AF4C">
        <w:rPr>
          <w:rFonts w:eastAsia="Franklin Gothic Book" w:cs="Franklin Gothic Book"/>
          <w:color w:val="000000" w:themeColor="accent5"/>
        </w:rPr>
        <w:t xml:space="preserve">ow quickly can </w:t>
      </w:r>
      <w:r w:rsidR="00795C91">
        <w:rPr>
          <w:rFonts w:eastAsia="Franklin Gothic Book" w:cs="Franklin Gothic Book"/>
          <w:color w:val="000000" w:themeColor="accent5"/>
        </w:rPr>
        <w:t>it</w:t>
      </w:r>
      <w:r w:rsidR="00BD53B2" w:rsidRPr="28D5AF4C">
        <w:rPr>
          <w:rFonts w:eastAsia="Franklin Gothic Book" w:cs="Franklin Gothic Book"/>
          <w:color w:val="000000" w:themeColor="accent5"/>
        </w:rPr>
        <w:t xml:space="preserve"> be deployed?</w:t>
      </w:r>
    </w:p>
    <w:p w14:paraId="445C3971" w14:textId="14438CAB" w:rsidR="00880BD5" w:rsidRPr="00294946" w:rsidRDefault="00880BD5" w:rsidP="00FB0FF9">
      <w:pPr>
        <w:pStyle w:val="ListParagraph"/>
        <w:spacing w:after="60"/>
        <w:contextualSpacing w:val="0"/>
      </w:pPr>
      <w:r w:rsidRPr="00294946">
        <w:t>What capabilities and resources are required for responding to this scenario?</w:t>
      </w:r>
      <w:r>
        <w:rPr>
          <w:rStyle w:val="FootnoteReference"/>
        </w:rPr>
        <w:footnoteReference w:id="16"/>
      </w:r>
    </w:p>
    <w:p w14:paraId="211488AF" w14:textId="77777777" w:rsidR="00880BD5" w:rsidRPr="00294946" w:rsidRDefault="00880BD5" w:rsidP="00FB0FF9">
      <w:pPr>
        <w:pStyle w:val="ListParagraph"/>
        <w:numPr>
          <w:ilvl w:val="0"/>
          <w:numId w:val="19"/>
        </w:numPr>
        <w:spacing w:after="60"/>
        <w:contextualSpacing w:val="0"/>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2BCC52E1" w14:textId="77777777" w:rsidR="00880BD5" w:rsidRDefault="00880BD5" w:rsidP="00FB0FF9">
      <w:pPr>
        <w:pStyle w:val="ListParagraph"/>
        <w:numPr>
          <w:ilvl w:val="0"/>
          <w:numId w:val="19"/>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58944925" w14:textId="77777777" w:rsidR="00880BD5" w:rsidRPr="00294946" w:rsidRDefault="00880BD5" w:rsidP="00FB0FF9">
      <w:pPr>
        <w:pStyle w:val="ListParagraph"/>
        <w:numPr>
          <w:ilvl w:val="0"/>
          <w:numId w:val="19"/>
        </w:numPr>
        <w:spacing w:after="60"/>
        <w:contextualSpacing w:val="0"/>
      </w:pPr>
      <w:r>
        <w:t>What external partners (e.g., CISA, FBI, etc.) would you contact for assistance?</w:t>
      </w:r>
    </w:p>
    <w:p w14:paraId="4BC6EE40" w14:textId="77777777" w:rsidR="00880BD5" w:rsidRPr="00294946" w:rsidRDefault="00880BD5" w:rsidP="00FB0FF9">
      <w:pPr>
        <w:pStyle w:val="ListParagraph"/>
        <w:spacing w:after="60"/>
        <w:contextualSpacing w:val="0"/>
      </w:pPr>
      <w:r>
        <w:t>Describe</w:t>
      </w:r>
      <w:r w:rsidRPr="00294946">
        <w:t xml:space="preserve"> your organization</w:t>
      </w:r>
      <w:r>
        <w:t>al processes to</w:t>
      </w:r>
      <w:r w:rsidRPr="00294946">
        <w:t xml:space="preserve"> respond to the media reports</w:t>
      </w:r>
      <w:r>
        <w:t xml:space="preserve"> and inquiries.</w:t>
      </w:r>
      <w:r>
        <w:rPr>
          <w:rStyle w:val="FootnoteReference"/>
        </w:rPr>
        <w:footnoteReference w:id="17"/>
      </w:r>
      <w:r w:rsidRPr="00294946">
        <w:t xml:space="preserve"> </w:t>
      </w:r>
    </w:p>
    <w:p w14:paraId="603CA9C0" w14:textId="29F4CF51" w:rsidR="00880BD5" w:rsidRPr="00294946" w:rsidRDefault="00880BD5" w:rsidP="00FB0FF9">
      <w:pPr>
        <w:pStyle w:val="ListParagraph"/>
        <w:numPr>
          <w:ilvl w:val="1"/>
          <w:numId w:val="8"/>
        </w:numPr>
        <w:spacing w:after="60"/>
        <w:contextualSpacing w:val="0"/>
        <w:rPr>
          <w:rFonts w:eastAsia="Calibri"/>
        </w:rPr>
      </w:pPr>
      <w:r w:rsidRPr="00294946">
        <w:rPr>
          <w:rFonts w:eastAsia="Calibri"/>
        </w:rPr>
        <w:t xml:space="preserve">How </w:t>
      </w:r>
      <w:r w:rsidR="00EF62EC">
        <w:rPr>
          <w:rFonts w:eastAsia="Calibri"/>
        </w:rPr>
        <w:t>do you ensure the public has accurate elections information</w:t>
      </w:r>
      <w:r w:rsidRPr="00294946">
        <w:t>?</w:t>
      </w:r>
    </w:p>
    <w:p w14:paraId="27971071" w14:textId="0E3CF2CC" w:rsidR="003577A9" w:rsidRPr="00962645" w:rsidRDefault="00880BD5" w:rsidP="00FB0FF9">
      <w:pPr>
        <w:pStyle w:val="ListParagraph"/>
        <w:numPr>
          <w:ilvl w:val="1"/>
          <w:numId w:val="8"/>
        </w:numPr>
        <w:spacing w:after="60"/>
        <w:contextualSpacing w:val="0"/>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rsidR="002725AA" w:rsidRPr="006C5008">
        <w:rPr>
          <w:highlight w:val="yellow"/>
        </w:rPr>
        <w:t>&lt;</w:t>
      </w:r>
      <w:r w:rsidR="002725AA">
        <w:rPr>
          <w:highlight w:val="yellow"/>
        </w:rPr>
        <w:t>state/county/municipality</w:t>
      </w:r>
      <w:r w:rsidR="002725AA" w:rsidRPr="006C5008">
        <w:rPr>
          <w:highlight w:val="yellow"/>
        </w:rPr>
        <w:t>&gt;</w:t>
      </w:r>
      <w:r w:rsidR="002725AA">
        <w:t xml:space="preserve"> </w:t>
      </w:r>
      <w:r>
        <w:rPr>
          <w:rFonts w:eastAsia="Calibri"/>
        </w:rPr>
        <w:t xml:space="preserve"> </w:t>
      </w:r>
      <w:r w:rsidRPr="00294946">
        <w:rPr>
          <w:rFonts w:eastAsia="Calibri"/>
        </w:rPr>
        <w:t xml:space="preserve">during </w:t>
      </w:r>
      <w:r>
        <w:rPr>
          <w:rFonts w:eastAsia="Calibri"/>
        </w:rPr>
        <w:t>a significant incident</w:t>
      </w:r>
      <w:r w:rsidRPr="00294946">
        <w:rPr>
          <w:rFonts w:eastAsia="Calibri"/>
        </w:rPr>
        <w:t xml:space="preserve">? </w:t>
      </w:r>
    </w:p>
    <w:p w14:paraId="0A0ACB35" w14:textId="54A12128" w:rsidR="00F23806" w:rsidRDefault="00F23806" w:rsidP="00FB0FF9">
      <w:pPr>
        <w:pStyle w:val="ListParagraph"/>
        <w:spacing w:after="60"/>
        <w:contextualSpacing w:val="0"/>
      </w:pPr>
      <w:r>
        <w:t xml:space="preserve">What processes or procedures do you have to address the damage to ballot drop </w:t>
      </w:r>
      <w:r w:rsidR="0017073C">
        <w:t>locations</w:t>
      </w:r>
      <w:r>
        <w:t xml:space="preserve"> and the potentially missing ballots?</w:t>
      </w:r>
    </w:p>
    <w:p w14:paraId="7EED79E5" w14:textId="77777777" w:rsidR="00BF6306" w:rsidRDefault="00BF6306" w:rsidP="00FB0FF9">
      <w:pPr>
        <w:pStyle w:val="ListParagraph"/>
        <w:spacing w:after="60"/>
        <w:contextualSpacing w:val="0"/>
      </w:pPr>
      <w:r>
        <w:t>Describe your organizational process for handling suspicious mail at election offices.</w:t>
      </w:r>
    </w:p>
    <w:p w14:paraId="307C13B7" w14:textId="77777777" w:rsidR="00BF6306" w:rsidRDefault="00630CFB" w:rsidP="00FB0FF9">
      <w:pPr>
        <w:pStyle w:val="ListParagraph"/>
        <w:numPr>
          <w:ilvl w:val="1"/>
          <w:numId w:val="8"/>
        </w:numPr>
        <w:spacing w:after="60"/>
        <w:contextualSpacing w:val="0"/>
      </w:pPr>
      <w:r w:rsidRPr="00630CFB">
        <w:t>What is your protocol for identifying questionable mail pieces before they are opened?</w:t>
      </w:r>
    </w:p>
    <w:p w14:paraId="09220251" w14:textId="583000DD" w:rsidR="00BF6306" w:rsidRDefault="00630CFB" w:rsidP="00FB0FF9">
      <w:pPr>
        <w:pStyle w:val="ListParagraph"/>
        <w:numPr>
          <w:ilvl w:val="1"/>
          <w:numId w:val="8"/>
        </w:numPr>
        <w:spacing w:after="60"/>
        <w:contextualSpacing w:val="0"/>
      </w:pPr>
      <w:r w:rsidRPr="00630CFB">
        <w:t xml:space="preserve">What is your procedure for handling questionable mail? </w:t>
      </w:r>
    </w:p>
    <w:p w14:paraId="664BCD64" w14:textId="3DEC7B89" w:rsidR="00BF6306" w:rsidRDefault="00630CFB" w:rsidP="00FB0FF9">
      <w:pPr>
        <w:pStyle w:val="ListParagraph"/>
        <w:numPr>
          <w:ilvl w:val="1"/>
          <w:numId w:val="8"/>
        </w:numPr>
        <w:spacing w:after="60"/>
        <w:contextualSpacing w:val="0"/>
      </w:pPr>
      <w:r w:rsidRPr="00630CFB">
        <w:t xml:space="preserve">What is your protocol for </w:t>
      </w:r>
      <w:r w:rsidR="00E60E6E">
        <w:t>notifying</w:t>
      </w:r>
      <w:r w:rsidRPr="00630CFB">
        <w:t xml:space="preserve"> law enforcement? </w:t>
      </w:r>
    </w:p>
    <w:p w14:paraId="4451DFCB" w14:textId="6251A2EF" w:rsidR="00630CFB" w:rsidRDefault="00E60E6E" w:rsidP="00FB0FF9">
      <w:pPr>
        <w:pStyle w:val="ListParagraph"/>
        <w:numPr>
          <w:ilvl w:val="1"/>
          <w:numId w:val="8"/>
        </w:numPr>
        <w:spacing w:after="60"/>
        <w:contextualSpacing w:val="0"/>
      </w:pPr>
      <w:r>
        <w:t>Are these protocols and procedures outlined</w:t>
      </w:r>
      <w:r w:rsidR="00630CFB" w:rsidRPr="00630CFB">
        <w:t xml:space="preserve"> in your emergency response plan or continuity of operations plan?</w:t>
      </w:r>
    </w:p>
    <w:p w14:paraId="57C79060" w14:textId="39D8917B" w:rsidR="001862D4" w:rsidRPr="00962645" w:rsidRDefault="001862D4" w:rsidP="00FB0FF9">
      <w:pPr>
        <w:pStyle w:val="ListParagraph"/>
        <w:spacing w:after="60"/>
        <w:contextualSpacing w:val="0"/>
      </w:pPr>
      <w:r>
        <w:t xml:space="preserve">What are your plans/procedures in the event of a protest at </w:t>
      </w:r>
      <w:r w:rsidR="00860909" w:rsidRPr="00860909">
        <w:rPr>
          <w:highlight w:val="yellow"/>
        </w:rPr>
        <w:t xml:space="preserve">&lt;location used in </w:t>
      </w:r>
      <w:r w:rsidR="004A479B">
        <w:rPr>
          <w:highlight w:val="yellow"/>
        </w:rPr>
        <w:t xml:space="preserve">the </w:t>
      </w:r>
      <w:r w:rsidR="00860909" w:rsidRPr="00860909">
        <w:rPr>
          <w:highlight w:val="yellow"/>
        </w:rPr>
        <w:t>scenario&gt;</w:t>
      </w:r>
      <w:r w:rsidR="00860909">
        <w:t>?</w:t>
      </w:r>
    </w:p>
    <w:p w14:paraId="23E28D58" w14:textId="7A89812A" w:rsidR="00883909" w:rsidRDefault="003577A9" w:rsidP="00FB0FF9">
      <w:pPr>
        <w:pStyle w:val="ListParagraph"/>
        <w:spacing w:after="60"/>
        <w:contextualSpacing w:val="0"/>
        <w:sectPr w:rsidR="00883909" w:rsidSect="00D13241">
          <w:footerReference w:type="default" r:id="rId23"/>
          <w:pgSz w:w="12240" w:h="15840" w:code="1"/>
          <w:pgMar w:top="1440" w:right="1440" w:bottom="1440" w:left="1440" w:header="432" w:footer="720" w:gutter="0"/>
          <w:cols w:space="720"/>
          <w:docGrid w:linePitch="360"/>
        </w:sectPr>
      </w:pPr>
      <w:r w:rsidRPr="00294946">
        <w:t>Based on discussion, what changes w</w:t>
      </w:r>
      <w:r w:rsidR="00B04426">
        <w:t>ill you</w:t>
      </w:r>
      <w:r w:rsidRPr="00294946">
        <w:t xml:space="preserve"> implement to increase the resilience of </w:t>
      </w:r>
      <w:r w:rsidR="005A12FE">
        <w:t>the vote by mail process</w:t>
      </w:r>
      <w:r>
        <w:t>?</w:t>
      </w:r>
      <w:r>
        <w:rPr>
          <w:rStyle w:val="FootnoteReference"/>
        </w:rPr>
        <w:footnoteReference w:id="18"/>
      </w:r>
      <w:r w:rsidR="00547DFE">
        <w:br w:type="page"/>
      </w:r>
    </w:p>
    <w:p w14:paraId="5AA1D05B" w14:textId="77777777" w:rsidR="005677EC" w:rsidRPr="007A1412" w:rsidRDefault="005677EC" w:rsidP="005677EC">
      <w:pPr>
        <w:pStyle w:val="Heading1"/>
      </w:pPr>
      <w:bookmarkStart w:id="33" w:name="_Toc143066064"/>
      <w:bookmarkStart w:id="34" w:name="_Toc148090385"/>
      <w:r>
        <w:lastRenderedPageBreak/>
        <w:t>Appendix A: Additional</w:t>
      </w:r>
      <w:r w:rsidRPr="007A1412">
        <w:t xml:space="preserve"> Discussion Questions</w:t>
      </w:r>
      <w:bookmarkEnd w:id="33"/>
      <w:bookmarkEnd w:id="34"/>
    </w:p>
    <w:p w14:paraId="69F43E66" w14:textId="38ACA007" w:rsidR="00284AA5" w:rsidRDefault="00284AA5" w:rsidP="005D27B9">
      <w:pPr>
        <w:spacing w:after="160" w:line="259" w:lineRule="auto"/>
      </w:pPr>
      <w:r w:rsidRPr="00883909">
        <w:t xml:space="preserve">The following section includes supplemental </w:t>
      </w:r>
      <w:r>
        <w:t xml:space="preserve">organizational resilience </w:t>
      </w:r>
      <w:r w:rsidRPr="00883909">
        <w:t xml:space="preserve">discussion questions </w:t>
      </w:r>
      <w:r>
        <w:t>designed</w:t>
      </w:r>
      <w:r w:rsidRPr="00883909">
        <w:t xml:space="preserve"> to guide exercise play. </w:t>
      </w:r>
      <w:r w:rsidRPr="007A1412">
        <w:t xml:space="preserve">Questions are aligned </w:t>
      </w:r>
      <w:r>
        <w:t>with</w:t>
      </w:r>
      <w:r w:rsidRPr="007A1412">
        <w:t xml:space="preserve"> the NIST functional areas and </w:t>
      </w:r>
      <w:r>
        <w:t>organizational</w:t>
      </w:r>
      <w:r w:rsidRPr="007A1412">
        <w:t xml:space="preserve"> roles</w:t>
      </w:r>
      <w:r>
        <w:t xml:space="preserve"> and responsibilities</w:t>
      </w:r>
      <w:r w:rsidRPr="007A1412">
        <w:t xml:space="preserve">. </w:t>
      </w:r>
      <w:r w:rsidRPr="00883909">
        <w:t xml:space="preserve">Exercise planners are encouraged to select additional, applicable discussion questions </w:t>
      </w:r>
      <w:r>
        <w:t>for</w:t>
      </w:r>
      <w:r w:rsidRPr="00883909">
        <w:t xml:space="preserve"> the chosen scenario to bolster participant conversation. </w:t>
      </w:r>
      <w:r w:rsidRPr="00883909">
        <w:rPr>
          <w:i/>
          <w:color w:val="C00000"/>
        </w:rPr>
        <w:t xml:space="preserve">This instructional </w:t>
      </w:r>
      <w:r w:rsidR="00D96FE6">
        <w:rPr>
          <w:i/>
          <w:color w:val="C00000"/>
        </w:rPr>
        <w:t>paragraph</w:t>
      </w:r>
      <w:r w:rsidRPr="00883909">
        <w:rPr>
          <w:i/>
          <w:color w:val="C00000"/>
        </w:rPr>
        <w:t>, as well as undesired discussion questions, should be deleted.</w:t>
      </w:r>
    </w:p>
    <w:p w14:paraId="3505E05F" w14:textId="77777777" w:rsidR="005677EC" w:rsidRPr="0004765C" w:rsidRDefault="005677EC" w:rsidP="004F4426">
      <w:pPr>
        <w:pStyle w:val="Heading2"/>
        <w:spacing w:before="80" w:after="80"/>
        <w:jc w:val="both"/>
      </w:pPr>
      <w:r w:rsidRPr="008019FB">
        <w:t xml:space="preserve">Cyber </w:t>
      </w:r>
      <w:r>
        <w:t>Resilience</w:t>
      </w:r>
      <w:r w:rsidRPr="008019FB">
        <w:t xml:space="preserve"> </w:t>
      </w:r>
    </w:p>
    <w:p w14:paraId="6670A02C" w14:textId="77777777" w:rsidR="004F4426" w:rsidRDefault="004F4426" w:rsidP="00A73D81">
      <w:pPr>
        <w:pStyle w:val="ListParagraph"/>
        <w:numPr>
          <w:ilvl w:val="0"/>
          <w:numId w:val="32"/>
        </w:numPr>
        <w:spacing w:after="60"/>
        <w:contextualSpacing w:val="0"/>
      </w:pPr>
      <w:r w:rsidRPr="000C13F9">
        <w:t xml:space="preserve">Discuss </w:t>
      </w:r>
      <w:r>
        <w:t xml:space="preserve">how </w:t>
      </w:r>
      <w:r w:rsidRPr="000C13F9">
        <w:t xml:space="preserve">cyber preparedness </w:t>
      </w:r>
      <w:r>
        <w:t>is integrated into</w:t>
      </w:r>
      <w:r w:rsidRPr="000C13F9">
        <w:t xml:space="preserve"> your current all-hazards preparedness efforts.</w:t>
      </w:r>
    </w:p>
    <w:p w14:paraId="09BDA4B5" w14:textId="338AB14F" w:rsidR="004F4426" w:rsidRDefault="004F4426" w:rsidP="00A73D81">
      <w:pPr>
        <w:pStyle w:val="ListParagraph"/>
        <w:numPr>
          <w:ilvl w:val="0"/>
          <w:numId w:val="32"/>
        </w:numPr>
        <w:spacing w:after="60"/>
        <w:contextualSpacing w:val="0"/>
      </w:pPr>
      <w:r>
        <w:t xml:space="preserve">How does </w:t>
      </w:r>
      <w:r w:rsidRPr="00D0791F">
        <w:rPr>
          <w:highlight w:val="yellow"/>
        </w:rPr>
        <w:t>&lt;</w:t>
      </w:r>
      <w:r w:rsidR="00040B75">
        <w:rPr>
          <w:highlight w:val="yellow"/>
        </w:rPr>
        <w:t>state/county/municipality</w:t>
      </w:r>
      <w:r w:rsidRPr="00D0791F">
        <w:rPr>
          <w:highlight w:val="yellow"/>
        </w:rPr>
        <w:t>&gt;</w:t>
      </w:r>
      <w:r>
        <w:t xml:space="preserve"> integrate cybersecurity into the system development life cycle (i.e., design, procurement, installation, operation, and disposal)?</w:t>
      </w:r>
    </w:p>
    <w:p w14:paraId="1518D47A" w14:textId="17D5CDBF" w:rsidR="005677EC" w:rsidRPr="000C13F9" w:rsidRDefault="005677EC" w:rsidP="00A73D81">
      <w:pPr>
        <w:pStyle w:val="ListParagraph"/>
        <w:numPr>
          <w:ilvl w:val="0"/>
          <w:numId w:val="32"/>
        </w:numPr>
        <w:spacing w:after="60"/>
        <w:contextualSpacing w:val="0"/>
      </w:pPr>
      <w:r w:rsidRPr="000C13F9">
        <w:t>Discuss your supply chain concerns related to cybersecurity</w:t>
      </w:r>
      <w:r>
        <w:t xml:space="preserve"> infrastructure</w:t>
      </w:r>
      <w:r w:rsidRPr="000C13F9">
        <w:t xml:space="preserve">. </w:t>
      </w:r>
    </w:p>
    <w:p w14:paraId="749BFDFF" w14:textId="77777777" w:rsidR="005677EC" w:rsidRPr="000C13F9" w:rsidRDefault="005677EC" w:rsidP="00A73D81">
      <w:pPr>
        <w:pStyle w:val="ListParagraph"/>
        <w:numPr>
          <w:ilvl w:val="0"/>
          <w:numId w:val="32"/>
        </w:numPr>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F6C09E3" w14:textId="77777777" w:rsidR="005677EC" w:rsidRDefault="005677EC" w:rsidP="00A73D81">
      <w:pPr>
        <w:pStyle w:val="ListParagraph"/>
        <w:numPr>
          <w:ilvl w:val="0"/>
          <w:numId w:val="20"/>
        </w:numPr>
        <w:spacing w:after="60"/>
        <w:contextualSpacing w:val="0"/>
      </w:pPr>
      <w:r>
        <w:t>How do you evaluate the cybersecurity posture of your vendors?</w:t>
      </w:r>
    </w:p>
    <w:p w14:paraId="0EC412D3" w14:textId="77777777" w:rsidR="005677EC" w:rsidRPr="000C13F9" w:rsidRDefault="005677EC" w:rsidP="00A73D81">
      <w:pPr>
        <w:pStyle w:val="ListParagraph"/>
        <w:numPr>
          <w:ilvl w:val="0"/>
          <w:numId w:val="20"/>
        </w:numPr>
        <w:spacing w:after="60"/>
        <w:contextualSpacing w:val="0"/>
      </w:pPr>
      <w:r w:rsidRPr="000C13F9">
        <w:t>How often are contracts reviewed?</w:t>
      </w:r>
    </w:p>
    <w:p w14:paraId="1312D576" w14:textId="77777777" w:rsidR="005677EC" w:rsidRPr="000C13F9" w:rsidRDefault="005677EC" w:rsidP="00A73D81">
      <w:pPr>
        <w:pStyle w:val="ListParagraph"/>
        <w:numPr>
          <w:ilvl w:val="0"/>
          <w:numId w:val="20"/>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5493DB2B" w14:textId="6879C41B" w:rsidR="005677EC" w:rsidRDefault="005677EC" w:rsidP="00A73D81">
      <w:pPr>
        <w:pStyle w:val="ListParagraph"/>
        <w:numPr>
          <w:ilvl w:val="0"/>
          <w:numId w:val="32"/>
        </w:numPr>
        <w:spacing w:after="60"/>
        <w:contextualSpacing w:val="0"/>
        <w:rPr>
          <w:rFonts w:eastAsia="Calibri" w:cs="Times New Roman"/>
        </w:rPr>
      </w:pPr>
      <w:r>
        <w:t>W</w:t>
      </w:r>
      <w:r w:rsidRPr="4B0D3386">
        <w:rPr>
          <w:rFonts w:eastAsia="Calibri"/>
        </w:rPr>
        <w:t xml:space="preserve">hat level of access do your third-party vendors have to </w:t>
      </w:r>
      <w:r w:rsidR="004F4426">
        <w:rPr>
          <w:rFonts w:eastAsia="Calibri"/>
        </w:rPr>
        <w:t>the</w:t>
      </w:r>
      <w:r w:rsidR="004F4426" w:rsidRPr="4B0D3386">
        <w:rPr>
          <w:rFonts w:eastAsia="Calibri"/>
        </w:rPr>
        <w:t xml:space="preserve"> </w:t>
      </w:r>
      <w:r w:rsidR="004F4426" w:rsidRPr="00D0791F">
        <w:rPr>
          <w:rFonts w:eastAsia="Calibri"/>
          <w:highlight w:val="yellow"/>
        </w:rPr>
        <w:t>&lt;</w:t>
      </w:r>
      <w:r w:rsidR="00040B75">
        <w:rPr>
          <w:highlight w:val="yellow"/>
        </w:rPr>
        <w:t>state/county/municipality</w:t>
      </w:r>
      <w:r w:rsidR="004F4426" w:rsidRPr="00D0791F">
        <w:rPr>
          <w:highlight w:val="yellow"/>
        </w:rPr>
        <w:t>&gt;</w:t>
      </w:r>
      <w:r w:rsidRPr="4B0D3386">
        <w:rPr>
          <w:rFonts w:eastAsia="Calibri"/>
        </w:rPr>
        <w:t xml:space="preserve"> network? </w:t>
      </w:r>
    </w:p>
    <w:p w14:paraId="2CB1E33B" w14:textId="77777777" w:rsidR="004F4426" w:rsidRPr="000C13F9" w:rsidRDefault="004F4426" w:rsidP="00A73D81">
      <w:pPr>
        <w:pStyle w:val="ListParagraph"/>
        <w:numPr>
          <w:ilvl w:val="0"/>
          <w:numId w:val="32"/>
        </w:numPr>
        <w:spacing w:after="60"/>
        <w:contextualSpacing w:val="0"/>
      </w:pPr>
      <w:r>
        <w:t xml:space="preserve">Describe </w:t>
      </w:r>
      <w:r w:rsidRPr="000C13F9">
        <w:t>your patch management plan</w:t>
      </w:r>
      <w:r>
        <w:t>.</w:t>
      </w:r>
    </w:p>
    <w:p w14:paraId="3F670761" w14:textId="77777777" w:rsidR="004F4426" w:rsidRPr="000C13F9" w:rsidRDefault="004F4426" w:rsidP="00A73D81">
      <w:pPr>
        <w:pStyle w:val="ListParagraph"/>
        <w:numPr>
          <w:ilvl w:val="0"/>
          <w:numId w:val="21"/>
        </w:numPr>
        <w:spacing w:after="60"/>
        <w:contextualSpacing w:val="0"/>
      </w:pPr>
      <w:r>
        <w:t xml:space="preserve">What considerations (e.g., extended downtime, loss of data, impaired functionality, etc.) are addressed in the plan’s </w:t>
      </w:r>
      <w:r w:rsidRPr="000C13F9">
        <w:t>risk management strategy?</w:t>
      </w:r>
      <w:r>
        <w:t xml:space="preserve"> </w:t>
      </w:r>
    </w:p>
    <w:p w14:paraId="6E92EFE0" w14:textId="3BB74306" w:rsidR="004F4426" w:rsidRPr="000C13F9" w:rsidRDefault="004F4426" w:rsidP="00A73D81">
      <w:pPr>
        <w:pStyle w:val="ListParagraph"/>
        <w:numPr>
          <w:ilvl w:val="0"/>
          <w:numId w:val="32"/>
        </w:numPr>
        <w:spacing w:after="60"/>
        <w:contextualSpacing w:val="0"/>
      </w:pPr>
      <w:r w:rsidRPr="000C13F9">
        <w:t xml:space="preserve">What is your method for tracking and identifying </w:t>
      </w:r>
      <w:r w:rsidR="00693683">
        <w:t xml:space="preserve">network </w:t>
      </w:r>
      <w:r>
        <w:t>vulnerabilities</w:t>
      </w:r>
      <w:r w:rsidRPr="000C13F9">
        <w:t xml:space="preserve">? </w:t>
      </w:r>
    </w:p>
    <w:p w14:paraId="20C852A1" w14:textId="77777777" w:rsidR="005677EC" w:rsidRDefault="005677EC" w:rsidP="00A73D81">
      <w:pPr>
        <w:pStyle w:val="ListParagraph"/>
        <w:numPr>
          <w:ilvl w:val="0"/>
          <w:numId w:val="32"/>
        </w:numPr>
        <w:spacing w:after="60"/>
        <w:contextualSpacing w:val="0"/>
      </w:pPr>
      <w:r>
        <w:t xml:space="preserve">How are IT and business continuity functions coordinated with physical security?  </w:t>
      </w:r>
    </w:p>
    <w:p w14:paraId="7C7C2C19" w14:textId="030B59AF" w:rsidR="004F4426" w:rsidRDefault="004F4426" w:rsidP="00A73D81">
      <w:pPr>
        <w:pStyle w:val="ListParagraph"/>
        <w:numPr>
          <w:ilvl w:val="0"/>
          <w:numId w:val="32"/>
        </w:numPr>
        <w:spacing w:after="60"/>
        <w:contextualSpacing w:val="0"/>
      </w:pPr>
      <w:r>
        <w:t xml:space="preserve">What processes do you have to ensure that your external dependencies (e.g., contractors, power, water, etc.) are integrated into your security and continuity plans? </w:t>
      </w:r>
    </w:p>
    <w:p w14:paraId="424055AA" w14:textId="77777777" w:rsidR="005677EC" w:rsidRDefault="005677EC" w:rsidP="00A73D81">
      <w:pPr>
        <w:pStyle w:val="ListParagraph"/>
        <w:keepNext/>
        <w:numPr>
          <w:ilvl w:val="0"/>
          <w:numId w:val="32"/>
        </w:numPr>
        <w:spacing w:after="60"/>
        <w:contextualSpacing w:val="0"/>
      </w:pPr>
      <w:r w:rsidRPr="004D709E">
        <w:rPr>
          <w:rFonts w:eastAsia="Calibri"/>
        </w:rPr>
        <w:t xml:space="preserve">How </w:t>
      </w:r>
      <w:r>
        <w:t>is</w:t>
      </w:r>
      <w:r w:rsidRPr="004D709E">
        <w:t xml:space="preserve"> the integrity of your </w:t>
      </w:r>
      <w:r>
        <w:t>critical data protected and validated</w:t>
      </w:r>
      <w:r w:rsidRPr="004D709E">
        <w:t>?</w:t>
      </w:r>
    </w:p>
    <w:p w14:paraId="1782F94C" w14:textId="77777777" w:rsidR="005677EC" w:rsidRPr="00075716" w:rsidRDefault="005677EC" w:rsidP="00A73D81">
      <w:pPr>
        <w:pStyle w:val="ListParagraph"/>
        <w:numPr>
          <w:ilvl w:val="0"/>
          <w:numId w:val="22"/>
        </w:numPr>
        <w:spacing w:after="60"/>
        <w:contextualSpacing w:val="0"/>
      </w:pPr>
      <w:r w:rsidRPr="3FA2E032">
        <w:rPr>
          <w:rFonts w:eastAsia="Calibri" w:cs="Times New Roman"/>
        </w:rPr>
        <w:t>How would those entities report a breach of their systems to your office?</w:t>
      </w:r>
    </w:p>
    <w:p w14:paraId="5805B36C" w14:textId="350E3658" w:rsidR="004F4426" w:rsidRDefault="004F4426" w:rsidP="00A73D81">
      <w:pPr>
        <w:pStyle w:val="ListParagraph"/>
        <w:numPr>
          <w:ilvl w:val="0"/>
          <w:numId w:val="32"/>
        </w:numPr>
        <w:spacing w:after="60"/>
        <w:contextualSpacing w:val="0"/>
      </w:pPr>
      <w:r>
        <w:t xml:space="preserve">How does </w:t>
      </w:r>
      <w:r w:rsidRPr="00D0791F">
        <w:rPr>
          <w:highlight w:val="yellow"/>
        </w:rPr>
        <w:t>&lt;</w:t>
      </w:r>
      <w:r w:rsidR="00040B75">
        <w:rPr>
          <w:highlight w:val="yellow"/>
        </w:rPr>
        <w:t>state/county/municipality</w:t>
      </w:r>
      <w:r w:rsidRPr="00D0791F">
        <w:rPr>
          <w:highlight w:val="yellow"/>
        </w:rPr>
        <w:t>&gt;</w:t>
      </w:r>
      <w:r>
        <w:t xml:space="preserve"> </w:t>
      </w:r>
      <w:r w:rsidRPr="00333BBB">
        <w:t>maintain availability of key assets (e.g., network connectivity, etc.)?</w:t>
      </w:r>
    </w:p>
    <w:p w14:paraId="629ECD72" w14:textId="37A7CE57" w:rsidR="002F6B58" w:rsidRDefault="002F6B58" w:rsidP="00A73D81">
      <w:pPr>
        <w:pStyle w:val="ListParagraph"/>
        <w:numPr>
          <w:ilvl w:val="0"/>
          <w:numId w:val="32"/>
        </w:numPr>
        <w:spacing w:after="60"/>
        <w:contextualSpacing w:val="0"/>
      </w:pPr>
      <w:r>
        <w:t xml:space="preserve">What is your organization’s communications PACE (primary, alternate, contingency and emergency) plan? </w:t>
      </w:r>
    </w:p>
    <w:p w14:paraId="67862FC5" w14:textId="5598D135" w:rsidR="005677EC" w:rsidRDefault="005677EC" w:rsidP="00A73D81">
      <w:pPr>
        <w:pStyle w:val="ListParagraph"/>
        <w:numPr>
          <w:ilvl w:val="0"/>
          <w:numId w:val="32"/>
        </w:numPr>
        <w:spacing w:after="60"/>
        <w:contextualSpacing w:val="0"/>
      </w:pPr>
      <w:r w:rsidRPr="00034A9C">
        <w:t xml:space="preserve">If primary communications are compromised, how do you provide information to internal and external entities? </w:t>
      </w:r>
    </w:p>
    <w:p w14:paraId="22533D6C" w14:textId="69891B57" w:rsidR="004F4426" w:rsidRDefault="004F4426" w:rsidP="00A73D81">
      <w:pPr>
        <w:pStyle w:val="ListParagraph"/>
        <w:numPr>
          <w:ilvl w:val="0"/>
          <w:numId w:val="32"/>
        </w:numPr>
        <w:spacing w:after="60"/>
        <w:contextualSpacing w:val="0"/>
      </w:pPr>
      <w:r w:rsidRPr="000C13F9">
        <w:t xml:space="preserve">What policies and procedures does </w:t>
      </w:r>
      <w:r w:rsidRPr="00D0791F">
        <w:rPr>
          <w:highlight w:val="yellow"/>
        </w:rPr>
        <w:t>&lt;</w:t>
      </w:r>
      <w:r w:rsidR="00040B75">
        <w:rPr>
          <w:highlight w:val="yellow"/>
        </w:rPr>
        <w:t>state/county/municipality</w:t>
      </w:r>
      <w:r w:rsidRPr="00D0791F">
        <w:rPr>
          <w:highlight w:val="yellow"/>
        </w:rPr>
        <w:t>&gt;</w:t>
      </w:r>
      <w:r>
        <w:t xml:space="preserve"> </w:t>
      </w:r>
      <w:r w:rsidRPr="000C13F9">
        <w:t>use to decide when and how to restore backed-up data</w:t>
      </w:r>
      <w:r>
        <w:t>?</w:t>
      </w:r>
    </w:p>
    <w:p w14:paraId="6E681932" w14:textId="606E1402" w:rsidR="004F4426" w:rsidRDefault="004F4426" w:rsidP="00A73D81">
      <w:pPr>
        <w:pStyle w:val="ListParagraph"/>
        <w:numPr>
          <w:ilvl w:val="1"/>
          <w:numId w:val="18"/>
        </w:numPr>
        <w:spacing w:after="60"/>
        <w:contextualSpacing w:val="0"/>
      </w:pPr>
      <w:r>
        <w:t xml:space="preserve">How does </w:t>
      </w:r>
      <w:r w:rsidRPr="00D0791F">
        <w:rPr>
          <w:highlight w:val="yellow"/>
        </w:rPr>
        <w:t>&lt;</w:t>
      </w:r>
      <w:r w:rsidR="00040B75">
        <w:rPr>
          <w:highlight w:val="yellow"/>
        </w:rPr>
        <w:t>state/county/municipality</w:t>
      </w:r>
      <w:r w:rsidRPr="00D0791F">
        <w:rPr>
          <w:highlight w:val="yellow"/>
        </w:rPr>
        <w:t>&gt;</w:t>
      </w:r>
      <w:r>
        <w:t xml:space="preserve"> incorporate </w:t>
      </w:r>
      <w:r w:rsidRPr="000C13F9">
        <w:t>measures for ensuring the integrity of backup data before restoration?</w:t>
      </w:r>
      <w:r>
        <w:t xml:space="preserve"> </w:t>
      </w:r>
    </w:p>
    <w:p w14:paraId="2A9B7F83" w14:textId="77777777" w:rsidR="004F4426" w:rsidRDefault="004F4426" w:rsidP="00A73D81">
      <w:pPr>
        <w:pStyle w:val="Heading2"/>
        <w:keepNext/>
        <w:keepLines/>
        <w:spacing w:before="80" w:after="80"/>
      </w:pPr>
      <w:r>
        <w:t>Accounts &amp; Privileges</w:t>
      </w:r>
    </w:p>
    <w:p w14:paraId="2A77913E" w14:textId="109C564C" w:rsidR="004F4426" w:rsidRDefault="004F4426" w:rsidP="00A73D81">
      <w:pPr>
        <w:pStyle w:val="ListParagraph"/>
        <w:keepNext/>
        <w:keepLines/>
        <w:numPr>
          <w:ilvl w:val="0"/>
          <w:numId w:val="23"/>
        </w:numPr>
        <w:spacing w:after="60"/>
        <w:contextualSpacing w:val="0"/>
      </w:pPr>
      <w:r>
        <w:t xml:space="preserve">Describe your </w:t>
      </w:r>
      <w:r w:rsidRPr="00D0791F">
        <w:rPr>
          <w:highlight w:val="yellow"/>
        </w:rPr>
        <w:t>&lt;</w:t>
      </w:r>
      <w:r w:rsidR="00040B75">
        <w:rPr>
          <w:highlight w:val="yellow"/>
        </w:rPr>
        <w:t>state/county/municipality</w:t>
      </w:r>
      <w:r w:rsidRPr="00D0791F">
        <w:rPr>
          <w:highlight w:val="yellow"/>
        </w:rPr>
        <w:t>&gt;</w:t>
      </w:r>
      <w:r>
        <w:t>’s bring your own device (BYOD) policy.</w:t>
      </w:r>
    </w:p>
    <w:p w14:paraId="5737BD06" w14:textId="5BFFF6E1" w:rsidR="005677EC" w:rsidRDefault="004F4426" w:rsidP="00A73D81">
      <w:pPr>
        <w:pStyle w:val="ListParagraph"/>
        <w:numPr>
          <w:ilvl w:val="0"/>
          <w:numId w:val="23"/>
        </w:numPr>
        <w:spacing w:after="60"/>
        <w:contextualSpacing w:val="0"/>
      </w:pPr>
      <w:r>
        <w:t xml:space="preserve">What are </w:t>
      </w:r>
      <w:r w:rsidRPr="00D0791F">
        <w:rPr>
          <w:highlight w:val="yellow"/>
        </w:rPr>
        <w:t>&lt;</w:t>
      </w:r>
      <w:r w:rsidR="00040B75">
        <w:rPr>
          <w:highlight w:val="yellow"/>
        </w:rPr>
        <w:t>state</w:t>
      </w:r>
      <w:r w:rsidR="003D2910">
        <w:rPr>
          <w:highlight w:val="yellow"/>
        </w:rPr>
        <w:t>/county/municipality</w:t>
      </w:r>
      <w:r w:rsidRPr="00D0791F">
        <w:rPr>
          <w:highlight w:val="yellow"/>
        </w:rPr>
        <w:t>&gt;</w:t>
      </w:r>
      <w:r>
        <w:t>’s</w:t>
      </w:r>
      <w:r w:rsidR="005677EC">
        <w:t xml:space="preserve"> policies or procedures for IT account management?  </w:t>
      </w:r>
    </w:p>
    <w:p w14:paraId="105B6B6B" w14:textId="77777777" w:rsidR="005677EC" w:rsidRPr="00075716" w:rsidRDefault="005677EC" w:rsidP="00A73D81">
      <w:pPr>
        <w:pStyle w:val="ListParagraph"/>
        <w:numPr>
          <w:ilvl w:val="0"/>
          <w:numId w:val="13"/>
        </w:numPr>
        <w:spacing w:after="60"/>
        <w:contextualSpacing w:val="0"/>
      </w:pPr>
      <w:r>
        <w:rPr>
          <w:rFonts w:eastAsia="Calibri" w:cs="Times New Roman"/>
        </w:rPr>
        <w:lastRenderedPageBreak/>
        <w:t xml:space="preserve">What are the </w:t>
      </w:r>
      <w:r w:rsidRPr="0CC09A32">
        <w:rPr>
          <w:rFonts w:eastAsia="Calibri" w:cs="Times New Roman"/>
        </w:rPr>
        <w:t>protocols for establishing, activating, modifying, disabling, and removing accounts?</w:t>
      </w:r>
    </w:p>
    <w:p w14:paraId="167C2011" w14:textId="77777777" w:rsidR="004F4426" w:rsidRDefault="004F4426" w:rsidP="00A73D81">
      <w:pPr>
        <w:pStyle w:val="Heading2"/>
        <w:spacing w:before="80" w:after="80"/>
      </w:pPr>
      <w:r>
        <w:t xml:space="preserve">Incident Identification </w:t>
      </w:r>
    </w:p>
    <w:p w14:paraId="32E6D78F" w14:textId="35DD04F8" w:rsidR="004F4426" w:rsidRPr="000C13F9" w:rsidRDefault="004F4426" w:rsidP="00A73D81">
      <w:pPr>
        <w:pStyle w:val="ListParagraph"/>
        <w:numPr>
          <w:ilvl w:val="0"/>
          <w:numId w:val="30"/>
        </w:numPr>
        <w:tabs>
          <w:tab w:val="left" w:pos="1800"/>
        </w:tabs>
        <w:spacing w:after="60"/>
        <w:contextualSpacing w:val="0"/>
      </w:pPr>
      <w:r w:rsidRPr="000C13F9">
        <w:t xml:space="preserve">How are </w:t>
      </w:r>
      <w:r>
        <w:t xml:space="preserve">cyber </w:t>
      </w:r>
      <w:r w:rsidRPr="000C13F9">
        <w:t>incidents reported</w:t>
      </w:r>
      <w:r>
        <w:t xml:space="preserve"> within </w:t>
      </w:r>
      <w:r w:rsidRPr="00D0791F">
        <w:rPr>
          <w:highlight w:val="yellow"/>
        </w:rPr>
        <w:t>&lt;</w:t>
      </w:r>
      <w:r w:rsidR="003D2910">
        <w:rPr>
          <w:highlight w:val="yellow"/>
        </w:rPr>
        <w:t>state/county/municipality</w:t>
      </w:r>
      <w:r w:rsidRPr="00D0791F">
        <w:rPr>
          <w:highlight w:val="yellow"/>
        </w:rPr>
        <w:t>&gt;</w:t>
      </w:r>
      <w:r w:rsidRPr="000C13F9">
        <w:t>?</w:t>
      </w:r>
    </w:p>
    <w:p w14:paraId="5CE8694E" w14:textId="77777777" w:rsidR="004F4426" w:rsidRPr="000C13F9" w:rsidRDefault="004F4426" w:rsidP="00A73D81">
      <w:pPr>
        <w:numPr>
          <w:ilvl w:val="0"/>
          <w:numId w:val="9"/>
        </w:numPr>
        <w:tabs>
          <w:tab w:val="left" w:pos="1800"/>
        </w:tabs>
        <w:spacing w:after="60"/>
      </w:pPr>
      <w:r w:rsidRPr="000C13F9">
        <w:t xml:space="preserve">What would trigger the reporting requirements established by </w:t>
      </w:r>
      <w:r>
        <w:t>regulation,</w:t>
      </w:r>
      <w:r w:rsidRPr="000C13F9">
        <w:t xml:space="preserve"> law</w:t>
      </w:r>
      <w:r>
        <w:t>,</w:t>
      </w:r>
      <w:r w:rsidRPr="000C13F9">
        <w:t xml:space="preserve"> and</w:t>
      </w:r>
      <w:r>
        <w:t>/or organization</w:t>
      </w:r>
      <w:r w:rsidRPr="000C13F9">
        <w:t xml:space="preserve"> policy?</w:t>
      </w:r>
    </w:p>
    <w:p w14:paraId="5B1CC5CD" w14:textId="77777777" w:rsidR="004F4426" w:rsidRDefault="004F4426" w:rsidP="00A73D81">
      <w:pPr>
        <w:numPr>
          <w:ilvl w:val="0"/>
          <w:numId w:val="9"/>
        </w:numPr>
        <w:tabs>
          <w:tab w:val="left" w:pos="1800"/>
        </w:tabs>
        <w:spacing w:after="60"/>
      </w:pPr>
      <w:r w:rsidRPr="000C13F9">
        <w:t xml:space="preserve">What training have employees received regarding </w:t>
      </w:r>
      <w:r>
        <w:t xml:space="preserve">reporting requirements and </w:t>
      </w:r>
      <w:r w:rsidRPr="000C13F9">
        <w:t xml:space="preserve">your </w:t>
      </w:r>
      <w:r>
        <w:t>CIRP?</w:t>
      </w:r>
    </w:p>
    <w:p w14:paraId="79DD3BF6" w14:textId="77777777" w:rsidR="004F4426" w:rsidRPr="000C13F9" w:rsidRDefault="004F4426" w:rsidP="00A73D81">
      <w:pPr>
        <w:pStyle w:val="ListParagraph"/>
        <w:numPr>
          <w:ilvl w:val="0"/>
          <w:numId w:val="30"/>
        </w:numPr>
        <w:spacing w:after="60"/>
        <w:contextualSpacing w:val="0"/>
      </w:pPr>
      <w:r w:rsidRPr="000C13F9">
        <w:t>What cybersecurity incident escalation criteria</w:t>
      </w:r>
      <w:r>
        <w:t xml:space="preserve"> are</w:t>
      </w:r>
      <w:r w:rsidRPr="000C13F9">
        <w:t xml:space="preserve"> defined in your </w:t>
      </w:r>
      <w:r>
        <w:t>CIRP?</w:t>
      </w:r>
      <w:r w:rsidRPr="000C13F9">
        <w:t xml:space="preserve"> </w:t>
      </w:r>
    </w:p>
    <w:p w14:paraId="37523B30" w14:textId="77777777" w:rsidR="004F4426" w:rsidRDefault="004F4426" w:rsidP="00A73D81">
      <w:pPr>
        <w:numPr>
          <w:ilvl w:val="0"/>
          <w:numId w:val="31"/>
        </w:numPr>
        <w:spacing w:after="60"/>
      </w:pPr>
      <w:r w:rsidRPr="000C13F9">
        <w:t xml:space="preserve">Who </w:t>
      </w:r>
      <w:r>
        <w:t>is</w:t>
      </w:r>
      <w:r w:rsidRPr="000C13F9">
        <w:t xml:space="preserve"> responsible </w:t>
      </w:r>
      <w:r>
        <w:t>and</w:t>
      </w:r>
      <w:r w:rsidRPr="000C13F9">
        <w:t xml:space="preserve"> what actions would they take</w:t>
      </w:r>
      <w:r>
        <w:t xml:space="preserve"> based on the scenario</w:t>
      </w:r>
      <w:r w:rsidRPr="000C13F9">
        <w:t>?</w:t>
      </w:r>
    </w:p>
    <w:p w14:paraId="68B56CCA" w14:textId="77777777" w:rsidR="004F4426" w:rsidRPr="000C13F9" w:rsidRDefault="004F4426" w:rsidP="00A73D81">
      <w:pPr>
        <w:numPr>
          <w:ilvl w:val="0"/>
          <w:numId w:val="31"/>
        </w:numPr>
        <w:spacing w:after="60"/>
      </w:pPr>
      <w:r>
        <w:t>Who needs to be notified internally and externally according to the plan?</w:t>
      </w:r>
    </w:p>
    <w:p w14:paraId="0A375FD1" w14:textId="77777777" w:rsidR="00750167" w:rsidRDefault="004F4426" w:rsidP="00A73D81">
      <w:pPr>
        <w:numPr>
          <w:ilvl w:val="0"/>
          <w:numId w:val="31"/>
        </w:numPr>
        <w:spacing w:after="60"/>
      </w:pPr>
      <w:r>
        <w:t>W</w:t>
      </w:r>
      <w:r w:rsidRPr="000C13F9">
        <w:t xml:space="preserve">hen </w:t>
      </w:r>
      <w:r>
        <w:t>is</w:t>
      </w:r>
      <w:r w:rsidRPr="000C13F9">
        <w:t xml:space="preserve"> leadership notified? </w:t>
      </w:r>
    </w:p>
    <w:p w14:paraId="131B5EBF" w14:textId="11371BEF" w:rsidR="004F4426" w:rsidRPr="000C13F9" w:rsidRDefault="002506F2" w:rsidP="00A73D81">
      <w:pPr>
        <w:numPr>
          <w:ilvl w:val="0"/>
          <w:numId w:val="31"/>
        </w:numPr>
        <w:spacing w:after="60"/>
      </w:pPr>
      <w:r>
        <w:t xml:space="preserve">When are other </w:t>
      </w:r>
      <w:r w:rsidRPr="00750167">
        <w:rPr>
          <w:highlight w:val="yellow"/>
        </w:rPr>
        <w:t>&lt;state/county&gt;</w:t>
      </w:r>
      <w:r>
        <w:t xml:space="preserve"> offices notified?</w:t>
      </w:r>
    </w:p>
    <w:p w14:paraId="1C0E854E" w14:textId="620F1082" w:rsidR="004F4426" w:rsidRPr="00320B26" w:rsidRDefault="004F4426" w:rsidP="00A73D81">
      <w:pPr>
        <w:pStyle w:val="ListParagraph"/>
        <w:numPr>
          <w:ilvl w:val="0"/>
          <w:numId w:val="30"/>
        </w:numPr>
        <w:spacing w:after="60"/>
        <w:contextualSpacing w:val="0"/>
      </w:pPr>
      <w:r w:rsidRPr="00320B26">
        <w:t xml:space="preserve">Discuss </w:t>
      </w:r>
      <w:r w:rsidRPr="00D0791F">
        <w:rPr>
          <w:highlight w:val="yellow"/>
        </w:rPr>
        <w:t>&lt;</w:t>
      </w:r>
      <w:r w:rsidR="003D2910">
        <w:rPr>
          <w:highlight w:val="yellow"/>
        </w:rPr>
        <w:t>state/county/municipality</w:t>
      </w:r>
      <w:r w:rsidRPr="00D0791F">
        <w:rPr>
          <w:highlight w:val="yellow"/>
        </w:rPr>
        <w:t>&gt;</w:t>
      </w:r>
      <w:r>
        <w:t>’s</w:t>
      </w:r>
      <w:r w:rsidRPr="00320B26">
        <w:t xml:space="preserve"> intrusion detection capabilities and analytics that alert you to a </w:t>
      </w:r>
      <w:r>
        <w:t xml:space="preserve">potential </w:t>
      </w:r>
      <w:r w:rsidRPr="00320B26">
        <w:t>cyber incident.</w:t>
      </w:r>
    </w:p>
    <w:p w14:paraId="741CB27C" w14:textId="3AED7A72" w:rsidR="004F4426" w:rsidRDefault="004F4426" w:rsidP="00A73D81">
      <w:pPr>
        <w:pStyle w:val="ListParagraph"/>
        <w:numPr>
          <w:ilvl w:val="0"/>
          <w:numId w:val="29"/>
        </w:numPr>
        <w:spacing w:after="60"/>
        <w:contextualSpacing w:val="0"/>
      </w:pPr>
      <w:r w:rsidRPr="00320B26">
        <w:t xml:space="preserve">What type of hardware and/or software does </w:t>
      </w:r>
      <w:r w:rsidRPr="00D0791F">
        <w:rPr>
          <w:highlight w:val="yellow"/>
        </w:rPr>
        <w:t>&lt;</w:t>
      </w:r>
      <w:r w:rsidR="003D2910">
        <w:rPr>
          <w:highlight w:val="yellow"/>
        </w:rPr>
        <w:t>state/county/municipality</w:t>
      </w:r>
      <w:r w:rsidRPr="00D0791F">
        <w:rPr>
          <w:highlight w:val="yellow"/>
        </w:rPr>
        <w:t>&gt;</w:t>
      </w:r>
      <w:r w:rsidRPr="00320B26">
        <w:t xml:space="preserve"> use to detect</w:t>
      </w:r>
      <w:r>
        <w:t xml:space="preserve"> and </w:t>
      </w:r>
      <w:r w:rsidRPr="00320B26">
        <w:t>prevent malicious activity on your systems/network?</w:t>
      </w:r>
    </w:p>
    <w:p w14:paraId="0BF8453F" w14:textId="020128F5" w:rsidR="004F4426" w:rsidRPr="001A54B2" w:rsidRDefault="004F4426" w:rsidP="00A73D81">
      <w:pPr>
        <w:pStyle w:val="ListParagraph"/>
        <w:numPr>
          <w:ilvl w:val="0"/>
          <w:numId w:val="30"/>
        </w:numPr>
        <w:spacing w:after="60"/>
        <w:contextualSpacing w:val="0"/>
      </w:pPr>
      <w:r w:rsidRPr="005653A6">
        <w:t>How often is</w:t>
      </w:r>
      <w:r>
        <w:t xml:space="preserve"> </w:t>
      </w:r>
      <w:r w:rsidRPr="00D0791F">
        <w:rPr>
          <w:highlight w:val="yellow"/>
        </w:rPr>
        <w:t>&lt;</w:t>
      </w:r>
      <w:r w:rsidR="003D2910">
        <w:rPr>
          <w:highlight w:val="yellow"/>
        </w:rPr>
        <w:t>state</w:t>
      </w:r>
      <w:r w:rsidR="00203849">
        <w:rPr>
          <w:highlight w:val="yellow"/>
        </w:rPr>
        <w:t>/co</w:t>
      </w:r>
      <w:r w:rsidR="00876951">
        <w:rPr>
          <w:highlight w:val="yellow"/>
        </w:rPr>
        <w:t>unty/municipality</w:t>
      </w:r>
      <w:r w:rsidRPr="00D0791F">
        <w:rPr>
          <w:highlight w:val="yellow"/>
        </w:rPr>
        <w:t>&gt;</w:t>
      </w:r>
      <w:r w:rsidRPr="005653A6">
        <w:t xml:space="preserve">’s data </w:t>
      </w:r>
      <w:r>
        <w:t xml:space="preserve">integrity </w:t>
      </w:r>
      <w:r w:rsidRPr="005653A6">
        <w:t>reviewed? How would you determine whether unauthorized manipulation of data has occurred?</w:t>
      </w:r>
    </w:p>
    <w:p w14:paraId="4E8541A6" w14:textId="77777777" w:rsidR="004F4426" w:rsidRPr="00E918D1" w:rsidRDefault="004F4426" w:rsidP="00A73D81">
      <w:pPr>
        <w:pStyle w:val="Heading2"/>
        <w:spacing w:before="80" w:after="80"/>
        <w:rPr>
          <w:highlight w:val="yellow"/>
        </w:rPr>
      </w:pPr>
      <w:r>
        <w:t>Incident Response</w:t>
      </w:r>
      <w:r w:rsidRPr="009B616B">
        <w:t xml:space="preserve"> </w:t>
      </w:r>
    </w:p>
    <w:p w14:paraId="69346D3F" w14:textId="77777777" w:rsidR="004F4426" w:rsidRDefault="004F4426" w:rsidP="00A73D81">
      <w:pPr>
        <w:pStyle w:val="ListParagraph"/>
        <w:numPr>
          <w:ilvl w:val="0"/>
          <w:numId w:val="24"/>
        </w:numPr>
        <w:spacing w:after="60"/>
        <w:contextualSpacing w:val="0"/>
      </w:pPr>
      <w:r>
        <w:t>What are the roles of your network operations center/security operations center during a cyber incident?</w:t>
      </w:r>
    </w:p>
    <w:p w14:paraId="66AAEF4C" w14:textId="77777777" w:rsidR="005677EC" w:rsidRDefault="005677EC" w:rsidP="00A73D81">
      <w:pPr>
        <w:pStyle w:val="ListParagraph"/>
        <w:numPr>
          <w:ilvl w:val="0"/>
          <w:numId w:val="24"/>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3170FA97" w14:textId="10CE242B" w:rsidR="005677EC" w:rsidRDefault="005677EC" w:rsidP="00A73D81">
      <w:pPr>
        <w:pStyle w:val="ListParagraph"/>
        <w:numPr>
          <w:ilvl w:val="0"/>
          <w:numId w:val="24"/>
        </w:numPr>
        <w:spacing w:after="60"/>
        <w:contextualSpacing w:val="0"/>
      </w:pPr>
      <w:r w:rsidRPr="00320B26">
        <w:t xml:space="preserve">At what point </w:t>
      </w:r>
      <w:r>
        <w:t xml:space="preserve">in the scenario </w:t>
      </w:r>
      <w:r w:rsidRPr="00320B26">
        <w:t>would you contact law enforcement?</w:t>
      </w:r>
    </w:p>
    <w:p w14:paraId="4F4E4742" w14:textId="7376089D" w:rsidR="00F9257E" w:rsidRDefault="00F9257E" w:rsidP="00A73D81">
      <w:pPr>
        <w:pStyle w:val="ListParagraph"/>
        <w:numPr>
          <w:ilvl w:val="0"/>
          <w:numId w:val="24"/>
        </w:numPr>
        <w:spacing w:after="60"/>
        <w:contextualSpacing w:val="0"/>
      </w:pPr>
      <w:r>
        <w:t>At what point would you contact the state’s chief election official (Secretary of State and/or State Election Director)?</w:t>
      </w:r>
    </w:p>
    <w:p w14:paraId="457A3C74" w14:textId="77777777" w:rsidR="005677EC" w:rsidRDefault="005677EC" w:rsidP="00A73D81">
      <w:pPr>
        <w:pStyle w:val="Heading2"/>
        <w:keepNext/>
        <w:keepLines/>
        <w:spacing w:before="80" w:after="80"/>
      </w:pPr>
      <w:r w:rsidRPr="00994F11">
        <w:t>Recovery</w:t>
      </w:r>
    </w:p>
    <w:p w14:paraId="55081826" w14:textId="2EAB28CE" w:rsidR="005677EC" w:rsidRPr="005653A6" w:rsidRDefault="005677EC" w:rsidP="00A73D81">
      <w:pPr>
        <w:pStyle w:val="ListParagraph"/>
        <w:keepNext/>
        <w:keepLines/>
        <w:numPr>
          <w:ilvl w:val="0"/>
          <w:numId w:val="18"/>
        </w:numPr>
        <w:spacing w:after="60"/>
        <w:contextualSpacing w:val="0"/>
      </w:pPr>
      <w:r w:rsidRPr="005653A6">
        <w:t xml:space="preserve">What actions would </w:t>
      </w:r>
      <w:r w:rsidR="004F4426" w:rsidRPr="00D0791F">
        <w:rPr>
          <w:highlight w:val="yellow"/>
        </w:rPr>
        <w:t>&lt;</w:t>
      </w:r>
      <w:r w:rsidR="00876951">
        <w:rPr>
          <w:highlight w:val="yellow"/>
        </w:rPr>
        <w:t>state/county/municipality</w:t>
      </w:r>
      <w:r w:rsidR="004F4426" w:rsidRPr="00D0791F">
        <w:rPr>
          <w:highlight w:val="yellow"/>
        </w:rPr>
        <w:t>&gt;</w:t>
      </w:r>
      <w:r w:rsidRPr="005653A6">
        <w:t xml:space="preserve"> take if IT/incident response staff could not confirm the integrity of your systems/data?</w:t>
      </w:r>
    </w:p>
    <w:p w14:paraId="32934119" w14:textId="77777777" w:rsidR="005677EC" w:rsidRPr="005653A6" w:rsidRDefault="005677EC" w:rsidP="00A73D81">
      <w:pPr>
        <w:keepNext/>
        <w:keepLines/>
        <w:numPr>
          <w:ilvl w:val="0"/>
          <w:numId w:val="10"/>
        </w:numPr>
        <w:spacing w:after="60"/>
      </w:pPr>
      <w:r w:rsidRPr="005653A6">
        <w:t>What is the risk associated with re-activating critical business processes and systems?</w:t>
      </w:r>
    </w:p>
    <w:p w14:paraId="56352702" w14:textId="77777777" w:rsidR="005677EC" w:rsidRPr="005653A6" w:rsidRDefault="005677EC" w:rsidP="00A73D81">
      <w:pPr>
        <w:keepNext/>
        <w:keepLines/>
        <w:numPr>
          <w:ilvl w:val="0"/>
          <w:numId w:val="10"/>
        </w:numPr>
        <w:spacing w:after="60"/>
      </w:pPr>
      <w:r w:rsidRPr="005653A6">
        <w:t>How long and costly would the process be to completely rebuild these systems?</w:t>
      </w:r>
    </w:p>
    <w:p w14:paraId="50266A24" w14:textId="77777777" w:rsidR="005677EC" w:rsidRPr="005653A6" w:rsidRDefault="005677EC" w:rsidP="00A73D81">
      <w:pPr>
        <w:keepNext/>
        <w:keepLines/>
        <w:numPr>
          <w:ilvl w:val="0"/>
          <w:numId w:val="10"/>
        </w:numPr>
        <w:spacing w:after="60"/>
      </w:pPr>
      <w:r w:rsidRPr="005653A6">
        <w:t xml:space="preserve">What factors do you consider when making these decisions? </w:t>
      </w:r>
      <w:bookmarkStart w:id="35" w:name="_Hlk50472232"/>
    </w:p>
    <w:p w14:paraId="6CC2CEED" w14:textId="77777777" w:rsidR="005677EC" w:rsidRDefault="005677EC" w:rsidP="00A73D81">
      <w:pPr>
        <w:pStyle w:val="Heading2"/>
        <w:spacing w:before="80" w:after="80"/>
      </w:pPr>
      <w:r>
        <w:t xml:space="preserve">Training &amp; </w:t>
      </w:r>
      <w:r w:rsidRPr="00562114">
        <w:t>Exercise</w:t>
      </w:r>
      <w:r>
        <w:t xml:space="preserve">s  </w:t>
      </w:r>
    </w:p>
    <w:p w14:paraId="088950DD" w14:textId="77777777" w:rsidR="005677EC" w:rsidRPr="000C13F9" w:rsidRDefault="005677EC" w:rsidP="00A73D81">
      <w:pPr>
        <w:pStyle w:val="ListParagraph"/>
        <w:numPr>
          <w:ilvl w:val="0"/>
          <w:numId w:val="26"/>
        </w:numPr>
        <w:spacing w:after="60"/>
        <w:contextualSpacing w:val="0"/>
      </w:pPr>
      <w:r>
        <w:t xml:space="preserve">What training does your cybersecurity incident response team </w:t>
      </w:r>
      <w:r w:rsidRPr="00B03F63">
        <w:t xml:space="preserve">undergo to detect, analyze, and report </w:t>
      </w:r>
      <w:r>
        <w:t>malicious</w:t>
      </w:r>
      <w:r w:rsidRPr="00B03F63">
        <w:t xml:space="preserve"> activity?</w:t>
      </w:r>
      <w:r>
        <w:t xml:space="preserve"> </w:t>
      </w:r>
    </w:p>
    <w:p w14:paraId="16EFDE04" w14:textId="77777777" w:rsidR="005677EC" w:rsidRPr="000C13F9" w:rsidRDefault="005677EC" w:rsidP="00A73D81">
      <w:pPr>
        <w:pStyle w:val="ListParagraph"/>
        <w:numPr>
          <w:ilvl w:val="1"/>
          <w:numId w:val="26"/>
        </w:numPr>
        <w:spacing w:after="60"/>
        <w:contextualSpacing w:val="0"/>
      </w:pPr>
      <w:r>
        <w:t>What additional training and/or exercise requirements do you require for your incident response staff?</w:t>
      </w:r>
    </w:p>
    <w:p w14:paraId="74770372" w14:textId="02A4FEA7" w:rsidR="005677EC" w:rsidRPr="000C13F9" w:rsidRDefault="005677EC" w:rsidP="00A73D81">
      <w:pPr>
        <w:pStyle w:val="ListParagraph"/>
        <w:numPr>
          <w:ilvl w:val="0"/>
          <w:numId w:val="25"/>
        </w:numPr>
        <w:spacing w:after="60"/>
        <w:ind w:left="360"/>
        <w:contextualSpacing w:val="0"/>
      </w:pPr>
      <w:r>
        <w:lastRenderedPageBreak/>
        <w:t>H</w:t>
      </w:r>
      <w:r w:rsidRPr="000C13F9">
        <w:t xml:space="preserve">ow </w:t>
      </w:r>
      <w:r w:rsidR="004F4426" w:rsidRPr="000C13F9">
        <w:t xml:space="preserve">do </w:t>
      </w:r>
      <w:r w:rsidR="004F4426" w:rsidRPr="00D0791F">
        <w:rPr>
          <w:highlight w:val="yellow"/>
        </w:rPr>
        <w:t>&lt;</w:t>
      </w:r>
      <w:r w:rsidR="00876951">
        <w:rPr>
          <w:highlight w:val="yellow"/>
        </w:rPr>
        <w:t>state/county/municipality</w:t>
      </w:r>
      <w:r w:rsidR="004F4426" w:rsidRPr="00D0791F">
        <w:rPr>
          <w:highlight w:val="yellow"/>
        </w:rPr>
        <w:t>&gt;</w:t>
      </w:r>
      <w:r w:rsidR="004F4426">
        <w:t>’s</w:t>
      </w:r>
      <w:r w:rsidRPr="000C13F9">
        <w:t xml:space="preserve"> </w:t>
      </w:r>
      <w:r>
        <w:t xml:space="preserve">training and exercise </w:t>
      </w:r>
      <w:r w:rsidRPr="000C13F9">
        <w:t xml:space="preserve">efforts address both physical and cyber risks?  </w:t>
      </w:r>
    </w:p>
    <w:p w14:paraId="14CC1937" w14:textId="77777777" w:rsidR="005677EC" w:rsidRPr="000C13F9" w:rsidRDefault="005677EC" w:rsidP="00A73D81">
      <w:pPr>
        <w:pStyle w:val="ListParagraph"/>
        <w:numPr>
          <w:ilvl w:val="1"/>
          <w:numId w:val="11"/>
        </w:numPr>
        <w:spacing w:after="60"/>
        <w:contextualSpacing w:val="0"/>
      </w:pPr>
      <w:r w:rsidRPr="000C13F9">
        <w:t xml:space="preserve">Have senior </w:t>
      </w:r>
      <w:r>
        <w:t xml:space="preserve">staff </w:t>
      </w:r>
      <w:r w:rsidRPr="000C13F9">
        <w:t>participated in a cybersecurity exercise?</w:t>
      </w:r>
    </w:p>
    <w:bookmarkEnd w:id="35"/>
    <w:p w14:paraId="74EFFC90" w14:textId="77777777" w:rsidR="005677EC" w:rsidRDefault="005677EC" w:rsidP="00A73D81">
      <w:pPr>
        <w:pStyle w:val="Heading2"/>
        <w:spacing w:before="80" w:after="80"/>
      </w:pPr>
      <w:r>
        <w:t>Senior Leaders</w:t>
      </w:r>
    </w:p>
    <w:p w14:paraId="1AB73AD2" w14:textId="1C0344C9" w:rsidR="004F4426" w:rsidRDefault="004F4426" w:rsidP="00A73D81">
      <w:pPr>
        <w:pStyle w:val="ListParagraph"/>
        <w:numPr>
          <w:ilvl w:val="0"/>
          <w:numId w:val="14"/>
        </w:numPr>
        <w:spacing w:after="60"/>
        <w:contextualSpacing w:val="0"/>
      </w:pPr>
      <w:r>
        <w:t xml:space="preserve">As a leader in </w:t>
      </w:r>
      <w:r w:rsidRPr="00D0791F">
        <w:rPr>
          <w:highlight w:val="yellow"/>
        </w:rPr>
        <w:t>&lt;</w:t>
      </w:r>
      <w:r w:rsidR="00876951">
        <w:rPr>
          <w:highlight w:val="yellow"/>
        </w:rPr>
        <w:t>state/county/mun</w:t>
      </w:r>
      <w:r w:rsidR="0038157E">
        <w:rPr>
          <w:highlight w:val="yellow"/>
        </w:rPr>
        <w:t>icipality</w:t>
      </w:r>
      <w:r w:rsidRPr="00D0791F">
        <w:rPr>
          <w:highlight w:val="yellow"/>
        </w:rPr>
        <w:t>&gt;</w:t>
      </w:r>
      <w:r>
        <w:t xml:space="preserve"> what cybersecurity resilience goals have you set? </w:t>
      </w:r>
    </w:p>
    <w:p w14:paraId="57D62BF7" w14:textId="77777777" w:rsidR="005677EC" w:rsidRDefault="005677EC" w:rsidP="00A73D81">
      <w:pPr>
        <w:pStyle w:val="ListParagraph"/>
        <w:numPr>
          <w:ilvl w:val="0"/>
          <w:numId w:val="14"/>
        </w:numPr>
        <w:spacing w:after="60"/>
        <w:contextualSpacing w:val="0"/>
      </w:pPr>
      <w:r w:rsidRPr="002C79AF">
        <w:t>What cybersecurity training is required for senior leadership?</w:t>
      </w:r>
    </w:p>
    <w:p w14:paraId="0FB7DEE6" w14:textId="77777777" w:rsidR="005677EC" w:rsidRDefault="005677EC" w:rsidP="00A73D81">
      <w:pPr>
        <w:pStyle w:val="ListParagraph"/>
        <w:numPr>
          <w:ilvl w:val="0"/>
          <w:numId w:val="14"/>
        </w:numPr>
        <w:spacing w:after="60"/>
        <w:contextualSpacing w:val="0"/>
      </w:pPr>
      <w:r>
        <w:t>What is your role during a cyber incident?</w:t>
      </w:r>
    </w:p>
    <w:p w14:paraId="1BEEE69D" w14:textId="77777777" w:rsidR="005677EC" w:rsidRPr="001B3B77" w:rsidRDefault="005677EC" w:rsidP="00A73D81">
      <w:pPr>
        <w:numPr>
          <w:ilvl w:val="0"/>
          <w:numId w:val="15"/>
        </w:numPr>
        <w:spacing w:after="60"/>
      </w:pPr>
      <w:r w:rsidRPr="003D3283">
        <w:t>What information do you need to support your decision-making process?</w:t>
      </w:r>
    </w:p>
    <w:p w14:paraId="3711CC55" w14:textId="77777777" w:rsidR="005677EC" w:rsidRDefault="005677EC" w:rsidP="00A73D81">
      <w:pPr>
        <w:pStyle w:val="ListParagraph"/>
        <w:numPr>
          <w:ilvl w:val="0"/>
          <w:numId w:val="14"/>
        </w:numPr>
        <w:spacing w:after="60"/>
        <w:contextualSpacing w:val="0"/>
      </w:pPr>
      <w:r w:rsidRPr="008B0C0B">
        <w:t xml:space="preserve">What are </w:t>
      </w:r>
      <w:r>
        <w:t xml:space="preserve">the gaps in </w:t>
      </w:r>
      <w:r w:rsidRPr="008B0C0B">
        <w:t xml:space="preserve">your cybersecurity workforce? </w:t>
      </w:r>
    </w:p>
    <w:p w14:paraId="40D8B4AB" w14:textId="025ACA3C" w:rsidR="005677EC" w:rsidRDefault="005677EC" w:rsidP="00A73D81">
      <w:pPr>
        <w:numPr>
          <w:ilvl w:val="0"/>
          <w:numId w:val="16"/>
        </w:numPr>
        <w:spacing w:after="60"/>
      </w:pPr>
      <w:r w:rsidRPr="008B0C0B">
        <w:t xml:space="preserve">How does your </w:t>
      </w:r>
      <w:r w:rsidR="004F4426" w:rsidRPr="00D0791F">
        <w:rPr>
          <w:highlight w:val="yellow"/>
        </w:rPr>
        <w:t>&lt;</w:t>
      </w:r>
      <w:r w:rsidR="0038157E">
        <w:rPr>
          <w:highlight w:val="yellow"/>
        </w:rPr>
        <w:t>state/county/municipality</w:t>
      </w:r>
      <w:r w:rsidR="004F4426" w:rsidRPr="00D0791F">
        <w:rPr>
          <w:highlight w:val="yellow"/>
        </w:rPr>
        <w:t>&gt;</w:t>
      </w:r>
      <w:r w:rsidRPr="008B0C0B">
        <w:t xml:space="preserve"> recruit, develop, and retain cybersecurity staff?</w:t>
      </w:r>
    </w:p>
    <w:p w14:paraId="5497CB27" w14:textId="77777777" w:rsidR="005677EC" w:rsidRDefault="005677EC" w:rsidP="00A73D81">
      <w:pPr>
        <w:pStyle w:val="Heading2"/>
        <w:spacing w:before="80" w:after="80"/>
      </w:pPr>
      <w:r>
        <w:t xml:space="preserve">Public Information </w:t>
      </w:r>
    </w:p>
    <w:p w14:paraId="542F86AB" w14:textId="77777777" w:rsidR="004F4426" w:rsidRPr="000C13F9" w:rsidRDefault="004F4426" w:rsidP="00A73D81">
      <w:pPr>
        <w:pStyle w:val="ListParagraph"/>
        <w:numPr>
          <w:ilvl w:val="3"/>
          <w:numId w:val="14"/>
        </w:numPr>
        <w:spacing w:after="60"/>
        <w:ind w:left="360"/>
        <w:contextualSpacing w:val="0"/>
      </w:pPr>
      <w:r>
        <w:t xml:space="preserve">What training is provided to employees regarding </w:t>
      </w:r>
      <w:r w:rsidRPr="000C13F9">
        <w:t>report</w:t>
      </w:r>
      <w:r>
        <w:t>ing</w:t>
      </w:r>
      <w:r w:rsidRPr="000C13F9">
        <w:t xml:space="preserve"> any contact with the media to the appropriate public information personnel?</w:t>
      </w:r>
    </w:p>
    <w:p w14:paraId="14AB54EB" w14:textId="4E207EDC" w:rsidR="005677EC" w:rsidRDefault="005677EC" w:rsidP="00A73D81">
      <w:pPr>
        <w:pStyle w:val="ListParagraph"/>
        <w:numPr>
          <w:ilvl w:val="3"/>
          <w:numId w:val="14"/>
        </w:numPr>
        <w:spacing w:after="60"/>
        <w:ind w:left="360"/>
        <w:contextualSpacing w:val="0"/>
      </w:pPr>
      <w:r>
        <w:t xml:space="preserve">How do you build and maintain trust with </w:t>
      </w:r>
      <w:r w:rsidR="004F4426">
        <w:t>the public?</w:t>
      </w:r>
      <w:r w:rsidRPr="00E23799">
        <w:t xml:space="preserve"> </w:t>
      </w:r>
    </w:p>
    <w:p w14:paraId="0BE5803C" w14:textId="77777777" w:rsidR="005677EC" w:rsidRDefault="005677EC" w:rsidP="00A73D81">
      <w:pPr>
        <w:pStyle w:val="Heading2"/>
        <w:spacing w:before="80" w:after="80"/>
      </w:pPr>
      <w:r>
        <w:t xml:space="preserve">Legal </w:t>
      </w:r>
    </w:p>
    <w:p w14:paraId="7E752E7F" w14:textId="77777777" w:rsidR="005677EC" w:rsidRPr="00531D6B" w:rsidRDefault="005677EC" w:rsidP="00A73D81">
      <w:pPr>
        <w:pStyle w:val="ListParagraph"/>
        <w:numPr>
          <w:ilvl w:val="0"/>
          <w:numId w:val="28"/>
        </w:numPr>
        <w:spacing w:after="60"/>
        <w:contextualSpacing w:val="0"/>
      </w:pPr>
      <w:r w:rsidRPr="00531D6B">
        <w:t>What is the role of the legal department during a cyber incident?</w:t>
      </w:r>
    </w:p>
    <w:p w14:paraId="58101FF0" w14:textId="77777777" w:rsidR="004F4426" w:rsidRPr="0005644E" w:rsidRDefault="004F4426" w:rsidP="00A73D81">
      <w:pPr>
        <w:pStyle w:val="ListParagraph"/>
        <w:numPr>
          <w:ilvl w:val="0"/>
          <w:numId w:val="27"/>
        </w:numPr>
        <w:spacing w:after="60"/>
        <w:contextualSpacing w:val="0"/>
        <w:rPr>
          <w:color w:val="000000"/>
        </w:rPr>
      </w:pPr>
      <w:r>
        <w:rPr>
          <w:color w:val="000000"/>
        </w:rPr>
        <w:t>W</w:t>
      </w:r>
      <w:r w:rsidRPr="0005644E">
        <w:rPr>
          <w:color w:val="000000"/>
        </w:rPr>
        <w:t>hat</w:t>
      </w:r>
      <w:r>
        <w:rPr>
          <w:color w:val="000000"/>
        </w:rPr>
        <w:t xml:space="preserve"> legal</w:t>
      </w:r>
      <w:r w:rsidRPr="0005644E">
        <w:rPr>
          <w:color w:val="000000"/>
        </w:rPr>
        <w:t xml:space="preserve"> issues </w:t>
      </w:r>
      <w:r>
        <w:rPr>
          <w:color w:val="000000"/>
        </w:rPr>
        <w:t xml:space="preserve">need to be </w:t>
      </w:r>
      <w:r w:rsidRPr="0005644E">
        <w:rPr>
          <w:color w:val="000000"/>
        </w:rPr>
        <w:t>address</w:t>
      </w:r>
      <w:r>
        <w:rPr>
          <w:color w:val="000000"/>
        </w:rPr>
        <w:t>ed based on the scenario</w:t>
      </w:r>
      <w:r w:rsidRPr="0005644E">
        <w:rPr>
          <w:color w:val="000000"/>
        </w:rPr>
        <w:t>?</w:t>
      </w:r>
    </w:p>
    <w:p w14:paraId="7DA6251B" w14:textId="390F6D7D" w:rsidR="004F4426" w:rsidRPr="00766908" w:rsidRDefault="004F4426" w:rsidP="00A73D81">
      <w:pPr>
        <w:pStyle w:val="ListParagraph"/>
        <w:numPr>
          <w:ilvl w:val="0"/>
          <w:numId w:val="28"/>
        </w:numPr>
        <w:spacing w:after="60"/>
        <w:contextualSpacing w:val="0"/>
        <w:rPr>
          <w:color w:val="000000"/>
        </w:rPr>
        <w:sectPr w:rsidR="004F4426"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What legal document</w:t>
      </w:r>
      <w:r>
        <w:rPr>
          <w:color w:val="000000"/>
        </w:rPr>
        <w:t>ation</w:t>
      </w:r>
      <w:r w:rsidRPr="00042D42">
        <w:rPr>
          <w:color w:val="000000"/>
        </w:rPr>
        <w:t xml:space="preserve"> should </w:t>
      </w:r>
      <w:r w:rsidRPr="00D0791F">
        <w:rPr>
          <w:highlight w:val="yellow"/>
        </w:rPr>
        <w:t>&lt;</w:t>
      </w:r>
      <w:r w:rsidR="00315031">
        <w:rPr>
          <w:highlight w:val="yellow"/>
        </w:rPr>
        <w:t>state/county/municipality</w:t>
      </w:r>
      <w:r w:rsidRPr="00D0791F">
        <w:rPr>
          <w:highlight w:val="yellow"/>
        </w:rPr>
        <w:t>&gt;</w:t>
      </w:r>
      <w:r>
        <w:t xml:space="preserve"> </w:t>
      </w:r>
      <w:r w:rsidRPr="00042D42">
        <w:rPr>
          <w:color w:val="000000"/>
        </w:rPr>
        <w:t>have for cyber incidents</w:t>
      </w:r>
      <w:r>
        <w:rPr>
          <w:color w:val="000000"/>
        </w:rPr>
        <w:t>?</w:t>
      </w:r>
    </w:p>
    <w:p w14:paraId="5FB6BDB4" w14:textId="3598B97F" w:rsidR="0027555E" w:rsidRDefault="0027555E" w:rsidP="00FC60C5">
      <w:pPr>
        <w:pStyle w:val="Heading1"/>
        <w:spacing w:line="276" w:lineRule="auto"/>
      </w:pPr>
      <w:bookmarkStart w:id="36" w:name="_Toc148090386"/>
      <w:r>
        <w:lastRenderedPageBreak/>
        <w:t xml:space="preserve">Appendix </w:t>
      </w:r>
      <w:r w:rsidR="00942A87">
        <w:t>B</w:t>
      </w:r>
      <w:r>
        <w:t>: Acronyms</w:t>
      </w:r>
      <w:bookmarkEnd w:id="3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4B974832" w:rsidR="00500E97" w:rsidRPr="004D7A81" w:rsidRDefault="00D54CF8" w:rsidP="00500E97">
            <w:pPr>
              <w:pStyle w:val="TableText"/>
            </w:pPr>
            <w:r>
              <w:t>CIRP</w:t>
            </w:r>
          </w:p>
        </w:tc>
        <w:tc>
          <w:tcPr>
            <w:tcW w:w="7390" w:type="dxa"/>
          </w:tcPr>
          <w:p w14:paraId="36607120" w14:textId="4174D982" w:rsidR="00500E97" w:rsidRPr="004D7A81" w:rsidRDefault="00D54CF8" w:rsidP="00500E97">
            <w:pPr>
              <w:pStyle w:val="TableText"/>
            </w:pPr>
            <w:r>
              <w:t>Cyber Incident Response Plan</w:t>
            </w:r>
          </w:p>
        </w:tc>
      </w:tr>
      <w:tr w:rsidR="00D54CF8" w:rsidRPr="004D7A81" w14:paraId="77B9C7F9" w14:textId="77777777" w:rsidTr="00E51B71">
        <w:tc>
          <w:tcPr>
            <w:tcW w:w="1970" w:type="dxa"/>
          </w:tcPr>
          <w:p w14:paraId="3378BE3B" w14:textId="3DDC0794" w:rsidR="00D54CF8" w:rsidRDefault="00D54CF8" w:rsidP="00D54CF8">
            <w:pPr>
              <w:pStyle w:val="TableText"/>
            </w:pPr>
            <w:r>
              <w:t>CISA</w:t>
            </w:r>
          </w:p>
        </w:tc>
        <w:tc>
          <w:tcPr>
            <w:tcW w:w="7390" w:type="dxa"/>
          </w:tcPr>
          <w:p w14:paraId="3A26A5F7" w14:textId="3D1B8737" w:rsidR="00D54CF8" w:rsidRDefault="00D54CF8" w:rsidP="00D54CF8">
            <w:pPr>
              <w:pStyle w:val="TableText"/>
            </w:pPr>
            <w:r>
              <w:t>Cybersecurity and Infrastructure Security Agency</w:t>
            </w:r>
          </w:p>
        </w:tc>
      </w:tr>
      <w:tr w:rsidR="00D54CF8" w:rsidRPr="00E421C8" w14:paraId="69CCFD3B" w14:textId="77777777" w:rsidTr="00E51B71">
        <w:tc>
          <w:tcPr>
            <w:tcW w:w="1970" w:type="dxa"/>
          </w:tcPr>
          <w:p w14:paraId="5FCB7EE3" w14:textId="1E4FD219" w:rsidR="00D54CF8" w:rsidRPr="00E421C8" w:rsidRDefault="00D54CF8" w:rsidP="00D54CF8">
            <w:pPr>
              <w:pStyle w:val="TableText"/>
            </w:pPr>
            <w:r>
              <w:t>EI-ISAC</w:t>
            </w:r>
          </w:p>
        </w:tc>
        <w:tc>
          <w:tcPr>
            <w:tcW w:w="7390" w:type="dxa"/>
          </w:tcPr>
          <w:p w14:paraId="1CCFC533" w14:textId="3E348E86" w:rsidR="00D54CF8" w:rsidRPr="00E421C8" w:rsidRDefault="00D54CF8" w:rsidP="00D54CF8">
            <w:pPr>
              <w:pStyle w:val="TableText"/>
            </w:pPr>
            <w:r>
              <w:t xml:space="preserve">Elections Infrastructure Information Sharing and Analysis Center </w:t>
            </w:r>
          </w:p>
        </w:tc>
      </w:tr>
      <w:tr w:rsidR="00D54CF8" w:rsidRPr="00E421C8" w14:paraId="6C6D6625" w14:textId="77777777" w:rsidTr="00E51B71">
        <w:tc>
          <w:tcPr>
            <w:tcW w:w="1970" w:type="dxa"/>
          </w:tcPr>
          <w:p w14:paraId="72B6E026" w14:textId="3F4B80E3" w:rsidR="00D54CF8" w:rsidRPr="00E421C8" w:rsidRDefault="00D54CF8" w:rsidP="00D54CF8">
            <w:pPr>
              <w:pStyle w:val="TableText"/>
            </w:pPr>
            <w:r w:rsidRPr="00E421C8">
              <w:t>FBI</w:t>
            </w:r>
          </w:p>
        </w:tc>
        <w:tc>
          <w:tcPr>
            <w:tcW w:w="7390" w:type="dxa"/>
          </w:tcPr>
          <w:p w14:paraId="6CC2135A" w14:textId="058373B0" w:rsidR="00D54CF8" w:rsidRPr="00E421C8" w:rsidRDefault="00D54CF8" w:rsidP="00D54CF8">
            <w:pPr>
              <w:pStyle w:val="TableText"/>
            </w:pPr>
            <w:r w:rsidRPr="00E421C8">
              <w:t>Federal Bureau of Investigation</w:t>
            </w:r>
          </w:p>
        </w:tc>
      </w:tr>
      <w:tr w:rsidR="00D54CF8" w:rsidRPr="00E421C8" w14:paraId="4402785D" w14:textId="77777777" w:rsidTr="00E51B71">
        <w:tc>
          <w:tcPr>
            <w:tcW w:w="1970" w:type="dxa"/>
          </w:tcPr>
          <w:p w14:paraId="3CB5F3FB" w14:textId="32495A29" w:rsidR="00D54CF8" w:rsidRPr="00E421C8" w:rsidRDefault="00D54CF8" w:rsidP="00D54CF8">
            <w:pPr>
              <w:pStyle w:val="TableText"/>
            </w:pPr>
            <w:r w:rsidRPr="00E421C8">
              <w:t>IT</w:t>
            </w:r>
          </w:p>
        </w:tc>
        <w:tc>
          <w:tcPr>
            <w:tcW w:w="7390" w:type="dxa"/>
          </w:tcPr>
          <w:p w14:paraId="2B5DAEAA" w14:textId="309B0941" w:rsidR="00D54CF8" w:rsidRPr="00E421C8" w:rsidRDefault="00D54CF8" w:rsidP="00D54CF8">
            <w:pPr>
              <w:pStyle w:val="TableText"/>
            </w:pPr>
            <w:r w:rsidRPr="00E421C8">
              <w:t>Information Technology</w:t>
            </w:r>
          </w:p>
        </w:tc>
      </w:tr>
      <w:tr w:rsidR="00D54CF8" w:rsidRPr="00E421C8" w14:paraId="713CF732" w14:textId="77777777" w:rsidTr="00E51B71">
        <w:tc>
          <w:tcPr>
            <w:tcW w:w="1970" w:type="dxa"/>
          </w:tcPr>
          <w:p w14:paraId="5CFDF97D" w14:textId="073822BD" w:rsidR="00D54CF8" w:rsidRPr="00E421C8" w:rsidRDefault="00D54CF8" w:rsidP="00D54CF8">
            <w:pPr>
              <w:pStyle w:val="TableText"/>
            </w:pPr>
            <w:r w:rsidRPr="00E421C8">
              <w:t>NIST</w:t>
            </w:r>
          </w:p>
        </w:tc>
        <w:tc>
          <w:tcPr>
            <w:tcW w:w="7390" w:type="dxa"/>
          </w:tcPr>
          <w:p w14:paraId="16590C63" w14:textId="20841DB0" w:rsidR="00D54CF8" w:rsidRPr="00E421C8" w:rsidRDefault="00D54CF8" w:rsidP="00D54CF8">
            <w:pPr>
              <w:pStyle w:val="TableText"/>
            </w:pPr>
            <w:r w:rsidRPr="00E421C8">
              <w:t>National Institute of Standards and Technology</w:t>
            </w:r>
          </w:p>
        </w:tc>
      </w:tr>
      <w:tr w:rsidR="00D54CF8" w:rsidRPr="004D7A81" w14:paraId="6B8CA183" w14:textId="77777777" w:rsidTr="00E51B71">
        <w:tc>
          <w:tcPr>
            <w:tcW w:w="1970" w:type="dxa"/>
          </w:tcPr>
          <w:p w14:paraId="7ADC5159" w14:textId="51304150" w:rsidR="00D54CF8" w:rsidRPr="00E421C8" w:rsidRDefault="00D54CF8" w:rsidP="00D54CF8">
            <w:pPr>
              <w:pStyle w:val="TableText"/>
            </w:pPr>
            <w:r>
              <w:t>SOS</w:t>
            </w:r>
          </w:p>
        </w:tc>
        <w:tc>
          <w:tcPr>
            <w:tcW w:w="7390" w:type="dxa"/>
          </w:tcPr>
          <w:p w14:paraId="7129CC39" w14:textId="22700729" w:rsidR="00D54CF8" w:rsidRPr="00E421C8" w:rsidRDefault="00D54CF8" w:rsidP="00D54CF8">
            <w:pPr>
              <w:pStyle w:val="TableText"/>
            </w:pPr>
            <w:r>
              <w:t xml:space="preserve">Secretary of State </w:t>
            </w:r>
          </w:p>
        </w:tc>
      </w:tr>
      <w:tr w:rsidR="00D54CF8" w:rsidRPr="004D7A81" w14:paraId="1CC62EDE" w14:textId="77777777" w:rsidTr="00E51B71">
        <w:tc>
          <w:tcPr>
            <w:tcW w:w="1970" w:type="dxa"/>
          </w:tcPr>
          <w:p w14:paraId="2FACEE74" w14:textId="747A4D25" w:rsidR="00D54CF8" w:rsidRPr="004D7A81" w:rsidRDefault="00D54CF8" w:rsidP="00D54CF8">
            <w:pPr>
              <w:pStyle w:val="TableText"/>
            </w:pPr>
            <w:r>
              <w:t>TLP</w:t>
            </w:r>
          </w:p>
        </w:tc>
        <w:tc>
          <w:tcPr>
            <w:tcW w:w="7390" w:type="dxa"/>
          </w:tcPr>
          <w:p w14:paraId="1844A6F8" w14:textId="2A9BADD2" w:rsidR="00D54CF8" w:rsidRPr="004D7A81" w:rsidRDefault="00D54CF8" w:rsidP="00D54CF8">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17F49A6A" w14:textId="77777777" w:rsidR="000C1862" w:rsidRDefault="000C1862" w:rsidP="000C1862">
      <w:pPr>
        <w:pStyle w:val="Heading1"/>
        <w:spacing w:line="276" w:lineRule="auto"/>
      </w:pPr>
      <w:bookmarkStart w:id="37" w:name="_Toc148090387"/>
      <w:r>
        <w:lastRenderedPageBreak/>
        <w:t>Appendix C: Case Studies</w:t>
      </w:r>
      <w:bookmarkEnd w:id="37"/>
    </w:p>
    <w:p w14:paraId="698626E3" w14:textId="5CA8880B" w:rsidR="000C1862" w:rsidRPr="00517993" w:rsidRDefault="4DC8634E" w:rsidP="000C1862">
      <w:pPr>
        <w:pStyle w:val="Heading2"/>
      </w:pPr>
      <w:r w:rsidRPr="41EEDE10">
        <w:t>Vote By Mail</w:t>
      </w:r>
      <w:r w:rsidR="008D344F">
        <w:t xml:space="preserve"> Disputes </w:t>
      </w:r>
    </w:p>
    <w:p w14:paraId="29830C0C" w14:textId="71F1E65E" w:rsidR="000C1862" w:rsidRPr="00517993" w:rsidRDefault="00046990" w:rsidP="41EEDE10">
      <w:pPr>
        <w:spacing w:after="160" w:line="259" w:lineRule="auto"/>
      </w:pPr>
      <w:r>
        <w:t xml:space="preserve">Lack of signatures </w:t>
      </w:r>
      <w:r w:rsidR="005A56FD">
        <w:t xml:space="preserve">on mail-in ballots in </w:t>
      </w:r>
      <w:r w:rsidR="006E1616">
        <w:t>a state</w:t>
      </w:r>
      <w:r w:rsidR="4DC8634E" w:rsidRPr="41EEDE10">
        <w:t xml:space="preserve"> led to legal action by two candidates after elections in 2021 and 2022. </w:t>
      </w:r>
      <w:r w:rsidR="0011589A">
        <w:t>The</w:t>
      </w:r>
      <w:r w:rsidR="61889F42" w:rsidRPr="41EEDE10">
        <w:t xml:space="preserve"> </w:t>
      </w:r>
      <w:r w:rsidR="4DC8634E" w:rsidRPr="41EEDE10">
        <w:t xml:space="preserve">state law requires voters to fill out, date, and sign a declaration that they </w:t>
      </w:r>
      <w:r w:rsidR="7C46E79E" w:rsidRPr="41EEDE10">
        <w:t>are</w:t>
      </w:r>
      <w:r w:rsidR="4DC8634E" w:rsidRPr="41EEDE10">
        <w:t xml:space="preserve"> qualified to vote</w:t>
      </w:r>
      <w:r w:rsidR="043D5AAC" w:rsidRPr="41EEDE10">
        <w:t xml:space="preserve">. The form is </w:t>
      </w:r>
      <w:r w:rsidR="4DC8634E" w:rsidRPr="41EEDE10">
        <w:t xml:space="preserve">found on the outside of the return envelope. The race for a Republican nomination for Senate, held in May of 2022, went into a recount </w:t>
      </w:r>
      <w:r w:rsidR="2C490A79" w:rsidRPr="41EEDE10">
        <w:t>that</w:t>
      </w:r>
      <w:r w:rsidR="4DC8634E" w:rsidRPr="41EEDE10">
        <w:t xml:space="preserve"> include</w:t>
      </w:r>
      <w:r w:rsidR="79A117F0" w:rsidRPr="41EEDE10">
        <w:t>d</w:t>
      </w:r>
      <w:r w:rsidR="4DC8634E" w:rsidRPr="41EEDE10">
        <w:t xml:space="preserve"> undated mail-in ballots</w:t>
      </w:r>
      <w:r w:rsidR="291CDBD4" w:rsidRPr="41EEDE10">
        <w:t>.</w:t>
      </w:r>
      <w:r w:rsidR="0001479E" w:rsidRPr="41EEDE10">
        <w:rPr>
          <w:rStyle w:val="FootnoteReference"/>
        </w:rPr>
        <w:footnoteReference w:id="19"/>
      </w:r>
      <w:r w:rsidR="4DC8634E" w:rsidRPr="41EEDE10">
        <w:t xml:space="preserve"> The recount did not change the outcome of the race.</w:t>
      </w:r>
      <w:r w:rsidR="0001479E" w:rsidRPr="41EEDE10">
        <w:rPr>
          <w:rStyle w:val="FootnoteReference"/>
        </w:rPr>
        <w:footnoteReference w:id="20"/>
      </w:r>
      <w:r w:rsidR="4DC8634E" w:rsidRPr="41EEDE10">
        <w:t xml:space="preserve"> </w:t>
      </w:r>
    </w:p>
    <w:p w14:paraId="69264FED" w14:textId="34535EF5" w:rsidR="00D26732" w:rsidRPr="002F28F8" w:rsidRDefault="4DC8634E" w:rsidP="002F28F8">
      <w:pPr>
        <w:spacing w:after="160" w:line="259" w:lineRule="auto"/>
      </w:pPr>
      <w:r w:rsidRPr="41EEDE10">
        <w:t xml:space="preserve">In November 2021, a candidate for a judgeship in </w:t>
      </w:r>
      <w:r w:rsidR="00174257">
        <w:t>a county in the same state</w:t>
      </w:r>
      <w:r w:rsidRPr="41EEDE10">
        <w:t xml:space="preserve"> lost the election by 75 votes. </w:t>
      </w:r>
      <w:r w:rsidR="00E47066">
        <w:t>The results were disputed because 257 of the mail-in ballots were undated, which violated the state’s election code. The state’s Board of Elections voted to count the undated ballots—a decision later confirmed in state court. Plaintiffs then filed suit in federal court, arguing that the disputed ballots should be rejected. However, the court held that the ballots should be counted under the Civil Rights Act of 1964, which contains provisions created to ensure that qualified voters would not be disenfranchised by meaningless requirements that have nothing to do with their voting qualifications.</w:t>
      </w:r>
    </w:p>
    <w:p w14:paraId="10886E4E" w14:textId="77777777" w:rsidR="002F28F8" w:rsidRDefault="002F28F8" w:rsidP="002F28F8">
      <w:pPr>
        <w:pStyle w:val="Heading2"/>
      </w:pPr>
      <w:r>
        <w:t xml:space="preserve">Voting Tabulation System Installation Error </w:t>
      </w:r>
    </w:p>
    <w:p w14:paraId="4383CD47" w14:textId="48D1E89A" w:rsidR="002F28F8" w:rsidRDefault="002F28F8" w:rsidP="002F28F8">
      <w:r>
        <w:t xml:space="preserve">In November 2022, a voting tabulation </w:t>
      </w:r>
      <w:r w:rsidDel="694C6F30">
        <w:t>system</w:t>
      </w:r>
      <w:r>
        <w:t xml:space="preserve"> error caused double counting of votes in six voting districts</w:t>
      </w:r>
      <w:r w:rsidR="006E1616">
        <w:t xml:space="preserve"> within a county</w:t>
      </w:r>
      <w:r>
        <w:t xml:space="preserve">. The error led to a change in the outcome of a local school board race. A third-party vendor responsible for voting machine maintenance reinstalled the voting tabulation software in July of 2022. However, they failed </w:t>
      </w:r>
      <w:r w:rsidDel="008C3DB9">
        <w:t xml:space="preserve">to </w:t>
      </w:r>
      <w:r>
        <w:t>ensure that the Universal Serial Bus (USB) flash drives, containing votes, could only be uploaded once.</w:t>
      </w:r>
      <w:r>
        <w:rPr>
          <w:rStyle w:val="FootnoteReference"/>
        </w:rPr>
        <w:footnoteReference w:id="21"/>
      </w:r>
      <w:r>
        <w:t xml:space="preserve"> The problem was not detected during the post-election audit of the system. The investigation into the voting results were only conducted because of an unrelated Board of Elections internal investigation.</w:t>
      </w:r>
    </w:p>
    <w:p w14:paraId="4F42158C" w14:textId="586B9867" w:rsidR="008A4263" w:rsidRPr="00CC3BB6" w:rsidRDefault="008A4263" w:rsidP="008A4263">
      <w:pPr>
        <w:pStyle w:val="Heading2"/>
      </w:pPr>
      <w:r w:rsidRPr="00CC3BB6">
        <w:t xml:space="preserve">Fentanyl Letters Mailed to Election Offices Nationwide Highlight Potential To Disrupt Election Process </w:t>
      </w:r>
    </w:p>
    <w:p w14:paraId="709B6A63" w14:textId="408E6233" w:rsidR="00E514D0" w:rsidRPr="006B7D6E" w:rsidRDefault="00B9570F" w:rsidP="006E7655">
      <w:pPr>
        <w:autoSpaceDE w:val="0"/>
        <w:autoSpaceDN w:val="0"/>
        <w:adjustRightInd w:val="0"/>
        <w:rPr>
          <w:rStyle w:val="FootnoteReference"/>
        </w:rPr>
      </w:pPr>
      <w:r w:rsidRPr="00CC3BB6">
        <w:t>Letters containing fentanyl and other powders sent to election offices across the United States in early November</w:t>
      </w:r>
      <w:r w:rsidR="00B35B0A">
        <w:t xml:space="preserve"> 2023</w:t>
      </w:r>
      <w:r w:rsidRPr="00CC3BB6">
        <w:t xml:space="preserve"> temporarily disrupted ballot counting in several offices. This </w:t>
      </w:r>
      <w:r w:rsidR="00EF64C9">
        <w:t>malicious use of the postal system</w:t>
      </w:r>
      <w:r w:rsidR="00CD3CBB">
        <w:t xml:space="preserve"> is</w:t>
      </w:r>
      <w:r w:rsidRPr="00CC3BB6">
        <w:t xml:space="preserve"> consistent with previous attempts to send letters with suspicious substances to election-related offices and other government buildings during past elections with the intent to intimidate workers or disrupt procedures. Prior to the November incidents, the most recent case occurred during </w:t>
      </w:r>
      <w:r w:rsidR="003611C1">
        <w:t>an</w:t>
      </w:r>
      <w:r w:rsidRPr="00CC3BB6">
        <w:t xml:space="preserve"> August 2023 state primary election, in which an election office received letters containing trace amounts of fentanyl. Suspicious letters containing white powder were mailed in early November to election offices </w:t>
      </w:r>
      <w:r w:rsidR="00FD3695">
        <w:t>across five</w:t>
      </w:r>
      <w:r w:rsidRPr="00CC3BB6">
        <w:t xml:space="preserve"> state</w:t>
      </w:r>
      <w:r w:rsidR="00FD3695">
        <w:t>s</w:t>
      </w:r>
      <w:r w:rsidRPr="00CC3BB6">
        <w:t xml:space="preserve">. At least four of the letters tested positive for </w:t>
      </w:r>
      <w:r w:rsidRPr="00CC3BB6">
        <w:lastRenderedPageBreak/>
        <w:t>fentanyl in preliminary tests and at least one of the letters contained baking soda, according to open-source reporting and the US Postal Inspection Service.</w:t>
      </w:r>
      <w:r w:rsidR="00CC3BB6">
        <w:rPr>
          <w:rStyle w:val="FootnoteReference"/>
        </w:rPr>
        <w:footnoteReference w:id="22"/>
      </w:r>
      <w:r w:rsidR="006B7D6E" w:rsidRPr="006B7D6E">
        <w:rPr>
          <w:vertAlign w:val="superscript"/>
        </w:rPr>
        <w:t>,</w:t>
      </w:r>
      <w:r w:rsidR="00CC3BB6" w:rsidRPr="006B7D6E">
        <w:rPr>
          <w:rStyle w:val="FootnoteReference"/>
        </w:rPr>
        <w:footnoteReference w:id="23"/>
      </w:r>
      <w:r w:rsidR="00CC3BB6" w:rsidRPr="006B7D6E">
        <w:rPr>
          <w:rStyle w:val="FootnoteReference"/>
        </w:rPr>
        <w:t xml:space="preserve"> </w:t>
      </w:r>
      <w:r w:rsidRPr="006B7D6E">
        <w:rPr>
          <w:rStyle w:val="FootnoteReference"/>
        </w:rPr>
        <w:t xml:space="preserve"> </w:t>
      </w:r>
    </w:p>
    <w:p w14:paraId="47218137" w14:textId="3566764A" w:rsidR="00B9570F" w:rsidRPr="00517993" w:rsidRDefault="00B9570F" w:rsidP="00517993">
      <w:pPr>
        <w:rPr>
          <w:highlight w:val="yellow"/>
        </w:rPr>
        <w:sectPr w:rsidR="00B9570F" w:rsidRPr="00517993" w:rsidSect="00876254">
          <w:footerReference w:type="default" r:id="rId26"/>
          <w:pgSz w:w="12240" w:h="15840" w:code="1"/>
          <w:pgMar w:top="1440" w:right="1440" w:bottom="1440" w:left="1440" w:header="432" w:footer="720" w:gutter="0"/>
          <w:cols w:space="720"/>
          <w:docGrid w:linePitch="360"/>
        </w:sectPr>
      </w:pPr>
    </w:p>
    <w:p w14:paraId="3362C8D7" w14:textId="201EB974" w:rsidR="003F07D3" w:rsidRDefault="00517993" w:rsidP="00195563">
      <w:pPr>
        <w:pStyle w:val="Heading1"/>
      </w:pPr>
      <w:bookmarkStart w:id="38" w:name="_Toc16683366"/>
      <w:bookmarkStart w:id="39" w:name="_Toc20732688"/>
      <w:bookmarkStart w:id="40" w:name="_Toc148090388"/>
      <w:r w:rsidRPr="00517993">
        <w:lastRenderedPageBreak/>
        <w:t xml:space="preserve">Appendix </w:t>
      </w:r>
      <w:r w:rsidR="00942A87">
        <w:t>D</w:t>
      </w:r>
      <w:r w:rsidRPr="00517993">
        <w:t xml:space="preserve">: </w:t>
      </w:r>
      <w:bookmarkEnd w:id="38"/>
      <w:bookmarkEnd w:id="39"/>
      <w:bookmarkEnd w:id="40"/>
      <w:r w:rsidR="00122ACA">
        <w:t>Malicious Activity</w:t>
      </w:r>
      <w:r w:rsidR="003F07D3">
        <w:t xml:space="preserve"> </w:t>
      </w:r>
    </w:p>
    <w:p w14:paraId="60E5301F" w14:textId="77777777" w:rsidR="00E01138" w:rsidRPr="000D2F31" w:rsidRDefault="00E01138" w:rsidP="00E01138">
      <w:pPr>
        <w:pStyle w:val="Heading2"/>
        <w:spacing w:line="276" w:lineRule="auto"/>
      </w:pPr>
      <w:bookmarkStart w:id="41" w:name="_Toc16683367"/>
      <w:bookmarkStart w:id="42" w:name="_Toc20732689"/>
      <w:r w:rsidRPr="000D2F31">
        <w:t>Social Engineering and Phishing</w:t>
      </w:r>
    </w:p>
    <w:p w14:paraId="53740C06" w14:textId="7699792B" w:rsidR="00E01138" w:rsidRPr="0050579E" w:rsidRDefault="00E01138" w:rsidP="00E01138">
      <w:r w:rsidRPr="0050579E">
        <w:t xml:space="preserve">One of the most prominent tactics </w:t>
      </w:r>
      <w:r w:rsidR="00B95D8C">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rsidR="00226858">
        <w:t>A common social engineering t</w:t>
      </w:r>
      <w:r w:rsidRPr="0050579E">
        <w:t>echnique involve</w:t>
      </w:r>
      <w:r w:rsidR="00226858">
        <w:t>s</w:t>
      </w:r>
      <w:r w:rsidRPr="0050579E">
        <w:t xml:space="preserve"> the use of phishing.</w:t>
      </w:r>
      <w:r>
        <w:t xml:space="preserve"> Phishing use</w:t>
      </w:r>
      <w:r w:rsidR="00226858">
        <w:t>s</w:t>
      </w:r>
      <w:r w:rsidRPr="0050579E">
        <w:t xml:space="preserve"> email</w:t>
      </w:r>
      <w:r>
        <w:t>, text messaging, and/</w:t>
      </w:r>
      <w:r w:rsidRPr="0050579E">
        <w:t xml:space="preserve">or malicious websites </w:t>
      </w:r>
      <w:r>
        <w:t xml:space="preserve">to </w:t>
      </w:r>
      <w:r w:rsidRPr="0050579E">
        <w:t xml:space="preserve">solicit personal information </w:t>
      </w:r>
      <w:r>
        <w:t>or to trick individuals into downloading malicious software.</w:t>
      </w:r>
      <w:r w:rsidRPr="0050579E">
        <w:t xml:space="preserve"> Social engineering is effective for</w:t>
      </w:r>
      <w:r w:rsidR="00226858">
        <w:t xml:space="preserve"> compromising</w:t>
      </w:r>
      <w:r w:rsidRPr="0050579E">
        <w:t xml:space="preserve"> networks, </w:t>
      </w:r>
      <w:r w:rsidR="00A1497C">
        <w:t xml:space="preserve">and </w:t>
      </w:r>
      <w:r w:rsidRPr="0050579E">
        <w:t xml:space="preserve">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w:t>
      </w:r>
      <w:r w:rsidR="00AF711B">
        <w:t>, and implement Multi-Factor Authentication (MFA) to guard against the use of stolen credentials</w:t>
      </w:r>
      <w:r>
        <w:t>.</w:t>
      </w:r>
    </w:p>
    <w:p w14:paraId="25FE1833" w14:textId="77777777" w:rsidR="00E01138" w:rsidRPr="0050579E" w:rsidRDefault="00E01138" w:rsidP="00E01138">
      <w:pPr>
        <w:pStyle w:val="Heading3"/>
        <w:keepNext/>
        <w:keepLines/>
        <w:spacing w:after="40" w:line="276" w:lineRule="auto"/>
      </w:pPr>
      <w:r w:rsidRPr="0050579E">
        <w:t>Additional Resources</w:t>
      </w:r>
    </w:p>
    <w:p w14:paraId="1FF32416" w14:textId="77777777" w:rsidR="00E01138" w:rsidRPr="00D012C6" w:rsidRDefault="00E01138" w:rsidP="00E469A6">
      <w:pPr>
        <w:pStyle w:val="ListParagraph"/>
        <w:keepNext/>
        <w:keepLines/>
        <w:numPr>
          <w:ilvl w:val="0"/>
          <w:numId w:val="6"/>
        </w:numPr>
        <w:spacing w:after="120"/>
        <w:rPr>
          <w:u w:val="single"/>
        </w:rPr>
      </w:pPr>
      <w:r w:rsidRPr="00EC6E72">
        <w:t>Cybersecurity Toolkit and Resources to Protect Elections</w:t>
      </w:r>
      <w:r w:rsidRPr="0092720A">
        <w:t xml:space="preserve"> (</w:t>
      </w:r>
      <w:hyperlink r:id="rId27" w:history="1">
        <w:r>
          <w:rPr>
            <w:rStyle w:val="Hyperlink"/>
          </w:rPr>
          <w:t>https://www.cisa.gov/cybersecurity-toolkit-and-resources-protect-elections</w:t>
        </w:r>
      </w:hyperlink>
      <w:r>
        <w:t>)</w:t>
      </w:r>
    </w:p>
    <w:p w14:paraId="6087BEC3" w14:textId="713C369D" w:rsidR="00D012C6" w:rsidRPr="00D012C6" w:rsidRDefault="00D012C6" w:rsidP="00E469A6">
      <w:pPr>
        <w:pStyle w:val="ListParagraph"/>
        <w:keepNext/>
        <w:keepLines/>
        <w:numPr>
          <w:ilvl w:val="0"/>
          <w:numId w:val="6"/>
        </w:numPr>
        <w:spacing w:after="120"/>
        <w:rPr>
          <w:u w:val="single"/>
        </w:rPr>
      </w:pPr>
      <w:r>
        <w:t>Phishing Guidance: Stopping the Attack Cycle at Phase One (</w:t>
      </w:r>
      <w:hyperlink r:id="rId28" w:history="1">
        <w:r w:rsidRPr="000B57C0">
          <w:rPr>
            <w:rStyle w:val="Hyperlink"/>
          </w:rPr>
          <w:t>https://www.cisa.gov/resources-tools/resources/phishing-guidance-stopping-attack-cycle-phase-one</w:t>
        </w:r>
      </w:hyperlink>
      <w:r>
        <w:t>)</w:t>
      </w:r>
    </w:p>
    <w:p w14:paraId="3346BF01" w14:textId="50A17D17" w:rsidR="00517993" w:rsidRPr="007A3301" w:rsidRDefault="00E01138" w:rsidP="00E469A6">
      <w:pPr>
        <w:pStyle w:val="ListParagraph"/>
        <w:keepNext/>
        <w:keepLines/>
        <w:numPr>
          <w:ilvl w:val="0"/>
          <w:numId w:val="6"/>
        </w:numPr>
        <w:spacing w:after="120"/>
        <w:rPr>
          <w:u w:val="single"/>
        </w:rPr>
      </w:pPr>
      <w:r w:rsidRPr="0050579E">
        <w:t>Avoiding Social Engineering and Phishing Attacks (</w:t>
      </w:r>
      <w:hyperlink r:id="rId29" w:history="1">
        <w:r>
          <w:rPr>
            <w:rStyle w:val="Hyperlink"/>
          </w:rPr>
          <w:t>https://www.cisa.gov/news-events/news/avoiding-social-engineering-and-phishing-attacks</w:t>
        </w:r>
      </w:hyperlink>
      <w:r w:rsidRPr="0050579E">
        <w:rPr>
          <w:rStyle w:val="Hyperlink"/>
          <w:color w:val="333333" w:themeColor="text1"/>
          <w:u w:val="none"/>
        </w:rPr>
        <w:t>)</w:t>
      </w:r>
    </w:p>
    <w:p w14:paraId="03DF0031" w14:textId="1140C506" w:rsidR="00BE5D8A" w:rsidRDefault="00BE5D8A" w:rsidP="00BE5D8A">
      <w:pPr>
        <w:pStyle w:val="Heading2"/>
        <w:spacing w:line="276" w:lineRule="auto"/>
      </w:pPr>
      <w:bookmarkStart w:id="43" w:name="_Toc143066068"/>
      <w:bookmarkStart w:id="44" w:name="_Toc148090389"/>
      <w:bookmarkStart w:id="45" w:name="_Toc81415986"/>
      <w:bookmarkStart w:id="46" w:name="_Toc41500926"/>
      <w:bookmarkStart w:id="47" w:name="_Toc119411338"/>
      <w:bookmarkEnd w:id="41"/>
      <w:bookmarkEnd w:id="42"/>
      <w:r>
        <w:t>Mail Containing Toxins</w:t>
      </w:r>
    </w:p>
    <w:p w14:paraId="01DE0424" w14:textId="77777777" w:rsidR="004A00AA" w:rsidRDefault="00BE5D8A" w:rsidP="00BE5D8A">
      <w:r w:rsidRPr="000C0D7C">
        <w:t>Over the past two decades</w:t>
      </w:r>
      <w:r w:rsidR="0063361E">
        <w:t xml:space="preserve"> </w:t>
      </w:r>
      <w:r w:rsidRPr="000C0D7C">
        <w:t>in the United States</w:t>
      </w:r>
      <w:r w:rsidR="0063361E">
        <w:t>,</w:t>
      </w:r>
      <w:r w:rsidRPr="000C0D7C">
        <w:t xml:space="preserve"> multiple instances of attempted attacks against government officials and employees using toxic substances in mail. </w:t>
      </w:r>
      <w:r w:rsidR="0063361E">
        <w:t>T</w:t>
      </w:r>
      <w:r w:rsidRPr="000C0D7C">
        <w:t>he</w:t>
      </w:r>
      <w:r w:rsidR="008922D1">
        <w:t xml:space="preserve"> toxic substances</w:t>
      </w:r>
      <w:r w:rsidRPr="000C0D7C">
        <w:t xml:space="preserve"> anthrax and ricin</w:t>
      </w:r>
      <w:r w:rsidR="008922D1">
        <w:t xml:space="preserve"> were used in these attacks</w:t>
      </w:r>
      <w:r w:rsidRPr="000C0D7C">
        <w:t>.</w:t>
      </w:r>
      <w:r>
        <w:t xml:space="preserve"> </w:t>
      </w:r>
      <w:r w:rsidRPr="00D605BB">
        <w:t xml:space="preserve">Anthrax is the spore form of a bacterium (an organism) that can be dried, purified, and made into a powder that can be inhaled. After anthrax spores are inhaled, they can become active, reproduce in the body, and cause disease. </w:t>
      </w:r>
      <w:r w:rsidR="00EB7100">
        <w:t>T</w:t>
      </w:r>
      <w:r w:rsidRPr="00D605BB">
        <w:t xml:space="preserve">he spore can stay in the body for weeks before becoming active and causing illness, which is why antibiotics to prevent anthrax are </w:t>
      </w:r>
      <w:r w:rsidR="00EB7100">
        <w:t xml:space="preserve">administered </w:t>
      </w:r>
      <w:r w:rsidRPr="00D605BB">
        <w:t xml:space="preserve">for 60 days after a person </w:t>
      </w:r>
      <w:r w:rsidR="00EB7100">
        <w:t>is</w:t>
      </w:r>
      <w:r w:rsidRPr="00D605BB">
        <w:t xml:space="preserve"> exposed.</w:t>
      </w:r>
      <w:r>
        <w:t xml:space="preserve"> </w:t>
      </w:r>
      <w:r w:rsidRPr="00A768CD">
        <w:t>Ricin is a poison found naturally in castor beans. Ricin can be made from the waste material left over from processing castor beans and then purified</w:t>
      </w:r>
      <w:r w:rsidR="00EB7100">
        <w:t xml:space="preserve"> and</w:t>
      </w:r>
      <w:r w:rsidRPr="00A768CD">
        <w:t xml:space="preserve"> treated to form a powder that can be inha</w:t>
      </w:r>
      <w:r w:rsidR="00EB7100">
        <w:t>led</w:t>
      </w:r>
      <w:r w:rsidRPr="00A768CD">
        <w:t xml:space="preserve">. Most ricin poisonings occurr when the ricin </w:t>
      </w:r>
      <w:r w:rsidR="00124CAA">
        <w:t xml:space="preserve">is </w:t>
      </w:r>
      <w:r w:rsidRPr="00A768CD">
        <w:t xml:space="preserve">injected or when the person swallowed ricin. Symptoms of ricin poisoning are most likely to occur within 4 to 12 hours if the ricin </w:t>
      </w:r>
      <w:r w:rsidR="00124CAA">
        <w:t>is</w:t>
      </w:r>
      <w:r w:rsidRPr="00A768CD">
        <w:t xml:space="preserve"> inhaled or swallowed.</w:t>
      </w:r>
      <w:r>
        <w:t xml:space="preserve"> </w:t>
      </w:r>
    </w:p>
    <w:p w14:paraId="2FCC5D2F" w14:textId="2104FA12" w:rsidR="00203D21" w:rsidRDefault="00124CAA" w:rsidP="00DC1856">
      <w:r>
        <w:t>There were</w:t>
      </w:r>
      <w:r w:rsidR="00BE5D8A" w:rsidRPr="000C0D7C">
        <w:t xml:space="preserve"> multiple instances of mail containing fentanyl sent to election offices</w:t>
      </w:r>
      <w:r>
        <w:t xml:space="preserve"> in 2023</w:t>
      </w:r>
      <w:r w:rsidR="00BE5D8A" w:rsidRPr="000C0D7C">
        <w:t>. Fentanyl, similar to anthrax and ricin, presents a potential hazard to election officials handling mail</w:t>
      </w:r>
      <w:r w:rsidR="00BE5D8A">
        <w:t>. Fentanyl is a powerful synthetic opioid 50 to 100 times more potent than morphine.</w:t>
      </w:r>
      <w:r w:rsidR="00BE5D8A" w:rsidRPr="00DC1856">
        <w:rPr>
          <w:vertAlign w:val="superscript"/>
        </w:rPr>
        <w:t>1</w:t>
      </w:r>
      <w:r w:rsidR="00BE5D8A">
        <w:t xml:space="preserve"> As little as two milligrams, about the size of 5 grains of salt, can cause negative health effects including trouble breathing, dizziness, and possible overdose.</w:t>
      </w:r>
      <w:r w:rsidR="00DB23C5" w:rsidRPr="00DB23C5">
        <w:t xml:space="preserve"> The election community should remain vigilant and exercise </w:t>
      </w:r>
      <w:r w:rsidR="00DB23C5" w:rsidRPr="00DB23C5">
        <w:lastRenderedPageBreak/>
        <w:t xml:space="preserve">caution when handling the mail. Call 911 to report an immediate threat. </w:t>
      </w:r>
      <w:r w:rsidR="00C4208A">
        <w:t>P</w:t>
      </w:r>
      <w:r w:rsidR="00DB23C5" w:rsidRPr="00DB23C5">
        <w:t>lease report any threats or suspicious mail to the FBI, either through the local FBI Field Office or 1-800-CALL-FBI.</w:t>
      </w:r>
    </w:p>
    <w:p w14:paraId="7EDC0EC7" w14:textId="77777777" w:rsidR="00203D21" w:rsidRPr="0050579E" w:rsidRDefault="00203D21" w:rsidP="00203D21">
      <w:pPr>
        <w:pStyle w:val="Heading3"/>
        <w:keepNext/>
        <w:keepLines/>
        <w:spacing w:after="40" w:line="276" w:lineRule="auto"/>
      </w:pPr>
      <w:r w:rsidRPr="0050579E">
        <w:t>Additional Resources</w:t>
      </w:r>
    </w:p>
    <w:p w14:paraId="1EB358BA" w14:textId="3BC77101" w:rsidR="00203D21" w:rsidRPr="00407C05" w:rsidRDefault="00155EED" w:rsidP="00E469A6">
      <w:pPr>
        <w:pStyle w:val="ListParagraph"/>
        <w:numPr>
          <w:ilvl w:val="0"/>
          <w:numId w:val="42"/>
        </w:numPr>
        <w:spacing w:line="240" w:lineRule="auto"/>
        <w:ind w:left="360"/>
        <w:sectPr w:rsidR="00203D21" w:rsidRPr="00407C05" w:rsidSect="00876254">
          <w:footerReference w:type="default" r:id="rId30"/>
          <w:pgSz w:w="12240" w:h="15840" w:code="1"/>
          <w:pgMar w:top="1440" w:right="1440" w:bottom="1440" w:left="1440" w:header="432" w:footer="720" w:gutter="0"/>
          <w:cols w:space="720"/>
          <w:docGrid w:linePitch="360"/>
        </w:sectPr>
      </w:pPr>
      <w:r>
        <w:t>United States Postal Inspection Service</w:t>
      </w:r>
      <w:r w:rsidR="002412D3">
        <w:t xml:space="preserve"> Election Mail Security Resources</w:t>
      </w:r>
      <w:r>
        <w:t xml:space="preserve"> </w:t>
      </w:r>
      <w:r w:rsidR="002412D3">
        <w:t>(</w:t>
      </w:r>
      <w:hyperlink r:id="rId31" w:history="1">
        <w:r w:rsidR="00433D6F">
          <w:rPr>
            <w:rStyle w:val="Hyperlink"/>
          </w:rPr>
          <w:t>https://www.uspis.gov/election-mail-security</w:t>
        </w:r>
      </w:hyperlink>
      <w:r w:rsidR="002412D3">
        <w:t>)</w:t>
      </w:r>
    </w:p>
    <w:p w14:paraId="009A777A" w14:textId="5881158C" w:rsidR="001B761E" w:rsidRPr="00810EE7" w:rsidRDefault="001B761E" w:rsidP="001B761E">
      <w:pPr>
        <w:autoSpaceDE w:val="0"/>
        <w:autoSpaceDN w:val="0"/>
        <w:adjustRightInd w:val="0"/>
        <w:spacing w:after="40"/>
        <w:textAlignment w:val="center"/>
        <w:outlineLvl w:val="0"/>
        <w:rPr>
          <w:rFonts w:ascii="Franklin Gothic Medium" w:hAnsi="Franklin Gothic Medium" w:cs="Franklin Gothic Demi"/>
          <w:color w:val="005288"/>
          <w:sz w:val="32"/>
          <w:szCs w:val="40"/>
        </w:rPr>
      </w:pPr>
      <w:r w:rsidRPr="00810EE7">
        <w:rPr>
          <w:rFonts w:ascii="Franklin Gothic Medium" w:hAnsi="Franklin Gothic Medium" w:cs="Franklin Gothic Demi"/>
          <w:color w:val="005288"/>
          <w:sz w:val="32"/>
          <w:szCs w:val="40"/>
        </w:rPr>
        <w:lastRenderedPageBreak/>
        <w:t xml:space="preserve">Appendix E: </w:t>
      </w:r>
      <w:r w:rsidR="00065295" w:rsidRPr="00810EE7">
        <w:rPr>
          <w:rFonts w:ascii="Franklin Gothic Medium" w:hAnsi="Franklin Gothic Medium" w:cs="Franklin Gothic Demi"/>
          <w:color w:val="005288"/>
          <w:sz w:val="32"/>
          <w:szCs w:val="40"/>
        </w:rPr>
        <w:t>Contacts</w:t>
      </w:r>
      <w:r w:rsidRPr="00810EE7">
        <w:rPr>
          <w:rFonts w:ascii="Franklin Gothic Medium" w:hAnsi="Franklin Gothic Medium" w:cs="Franklin Gothic Demi"/>
          <w:color w:val="005288"/>
          <w:sz w:val="32"/>
          <w:szCs w:val="40"/>
        </w:rPr>
        <w:t xml:space="preserve"> and Resources</w:t>
      </w:r>
      <w:bookmarkEnd w:id="43"/>
      <w:bookmarkEnd w:id="44"/>
      <w:r w:rsidRPr="00810EE7">
        <w:rPr>
          <w:rFonts w:ascii="Franklin Gothic Medium" w:hAnsi="Franklin Gothic Medium" w:cs="Franklin Gothic Demi"/>
          <w:color w:val="005288"/>
          <w:sz w:val="32"/>
          <w:szCs w:val="40"/>
        </w:rPr>
        <w:t xml:space="preserve"> </w:t>
      </w:r>
    </w:p>
    <w:bookmarkEnd w:id="45"/>
    <w:bookmarkEnd w:id="46"/>
    <w:bookmarkEnd w:id="47"/>
    <w:p w14:paraId="40E639F1" w14:textId="68CC1426" w:rsidR="001B761E" w:rsidRDefault="001B761E" w:rsidP="001B761E">
      <w:pPr>
        <w:tabs>
          <w:tab w:val="num" w:pos="720"/>
        </w:tabs>
        <w:spacing w:after="40" w:line="320" w:lineRule="atLeast"/>
        <w:ind w:left="360" w:hanging="360"/>
        <w:rPr>
          <w:rFonts w:ascii="Times New Roman" w:hAnsi="Times New Roman" w:cs="Times New Roman"/>
          <w:color w:val="5A5B5D"/>
          <w:sz w:val="28"/>
          <w:szCs w:val="28"/>
        </w:rPr>
      </w:pPr>
      <w:r w:rsidRPr="46ED0E7D">
        <w:rPr>
          <w:rFonts w:ascii="Franklin Gothic Medium" w:eastAsia="Franklin Gothic Medium" w:hAnsi="Franklin Gothic Medium" w:cs="Franklin Gothic Medium"/>
          <w:color w:val="5A5B5D"/>
          <w:sz w:val="28"/>
          <w:szCs w:val="28"/>
        </w:rPr>
        <w:t>Federal Government Contacts</w:t>
      </w:r>
    </w:p>
    <w:p w14:paraId="1B070D22" w14:textId="77777777" w:rsidR="009D4896" w:rsidRPr="007A64DE" w:rsidRDefault="001B761E" w:rsidP="00E469A6">
      <w:pPr>
        <w:pStyle w:val="ListParagraph"/>
        <w:numPr>
          <w:ilvl w:val="0"/>
          <w:numId w:val="34"/>
        </w:numPr>
        <w:spacing w:after="120"/>
        <w:ind w:left="360"/>
        <w:rPr>
          <w:rFonts w:eastAsia="Franklin Gothic Book" w:cs="Franklin Gothic Book"/>
          <w:color w:val="000000" w:themeColor="accent5"/>
          <w:lang w:val="pt-BR"/>
        </w:rPr>
      </w:pPr>
      <w:r w:rsidRPr="007A64DE">
        <w:rPr>
          <w:rFonts w:eastAsia="Franklin Gothic Book" w:cs="Franklin Gothic Book"/>
          <w:color w:val="000000" w:themeColor="accent5"/>
          <w:lang w:val="pt-BR"/>
        </w:rPr>
        <w:t xml:space="preserve">CISA (contact: </w:t>
      </w:r>
      <w:hyperlink r:id="rId32">
        <w:r w:rsidRPr="007A64DE">
          <w:rPr>
            <w:rStyle w:val="Hyperlink"/>
            <w:rFonts w:eastAsia="Franklin Gothic Book" w:cs="Franklin Gothic Book"/>
            <w:lang w:val="pt-BR"/>
          </w:rPr>
          <w:t>central@cisa.gov</w:t>
        </w:r>
      </w:hyperlink>
      <w:r w:rsidRPr="007A64DE">
        <w:rPr>
          <w:rStyle w:val="Hyperlink"/>
          <w:rFonts w:eastAsia="Franklin Gothic Book" w:cs="Franklin Gothic Book"/>
          <w:color w:val="auto"/>
          <w:u w:val="none"/>
          <w:lang w:val="pt-BR"/>
        </w:rPr>
        <w:t xml:space="preserve">, </w:t>
      </w:r>
      <w:hyperlink r:id="rId33" w:history="1">
        <w:r w:rsidRPr="007A64DE">
          <w:rPr>
            <w:rStyle w:val="Hyperlink"/>
            <w:rFonts w:eastAsia="Franklin Gothic Book" w:cs="Franklin Gothic Book"/>
            <w:lang w:val="pt-BR"/>
          </w:rPr>
          <w:t>https://www.cisa.gov</w:t>
        </w:r>
      </w:hyperlink>
      <w:r w:rsidRPr="007A64DE">
        <w:rPr>
          <w:rFonts w:eastAsia="Franklin Gothic Book" w:cs="Franklin Gothic Book"/>
          <w:color w:val="000000" w:themeColor="accent5"/>
          <w:lang w:val="pt-BR"/>
        </w:rPr>
        <w:t>) </w:t>
      </w:r>
    </w:p>
    <w:p w14:paraId="702E9660" w14:textId="77777777" w:rsidR="00BA2EB1" w:rsidRDefault="001B761E" w:rsidP="00E469A6">
      <w:pPr>
        <w:pStyle w:val="ListParagraph"/>
        <w:numPr>
          <w:ilvl w:val="0"/>
          <w:numId w:val="40"/>
        </w:numPr>
        <w:spacing w:after="120"/>
        <w:ind w:left="360"/>
        <w:rPr>
          <w:rFonts w:eastAsia="Franklin Gothic Book" w:cs="Franklin Gothic Book"/>
          <w:color w:val="000000" w:themeColor="accent5"/>
        </w:rPr>
      </w:pPr>
      <w:r w:rsidRPr="009D4896">
        <w:rPr>
          <w:rFonts w:eastAsia="Franklin Gothic Book" w:cs="Franklin Gothic Book"/>
          <w:color w:val="000000" w:themeColor="accent5"/>
        </w:rPr>
        <w:t xml:space="preserve">United States Secret Service (USSS) Field Offices and Electronic Crimes Task Forces (ECTFs) (contact </w:t>
      </w:r>
      <w:hyperlink r:id="rId34" w:history="1">
        <w:r w:rsidRPr="009D4896">
          <w:rPr>
            <w:rStyle w:val="Hyperlink"/>
            <w:rFonts w:eastAsia="Franklin Gothic Book" w:cs="Franklin Gothic Book"/>
          </w:rPr>
          <w:t>https://www.secretservice.gov/contact/field-offices</w:t>
        </w:r>
      </w:hyperlink>
      <w:r w:rsidRPr="009D4896">
        <w:rPr>
          <w:rFonts w:eastAsia="Franklin Gothic Book" w:cs="Franklin Gothic Book"/>
          <w:color w:val="000000" w:themeColor="accent5"/>
        </w:rPr>
        <w:t xml:space="preserve">, </w:t>
      </w:r>
      <w:hyperlink r:id="rId35">
        <w:r w:rsidRPr="009D4896">
          <w:rPr>
            <w:rStyle w:val="Hyperlink"/>
            <w:rFonts w:eastAsia="Franklin Gothic Book" w:cs="Franklin Gothic Book"/>
          </w:rPr>
          <w:t>https://www.secretservice.gov/investigation/cyber</w:t>
        </w:r>
      </w:hyperlink>
      <w:r w:rsidRPr="009D4896">
        <w:rPr>
          <w:rFonts w:eastAsia="Franklin Gothic Book" w:cs="Franklin Gothic Book"/>
          <w:color w:val="000000" w:themeColor="accent5"/>
        </w:rPr>
        <w:t>) </w:t>
      </w:r>
    </w:p>
    <w:p w14:paraId="2355364F" w14:textId="7E25189F" w:rsidR="00845194" w:rsidRPr="002C77A1" w:rsidRDefault="00845194" w:rsidP="00E469A6">
      <w:pPr>
        <w:pStyle w:val="ListParagraph"/>
        <w:numPr>
          <w:ilvl w:val="0"/>
          <w:numId w:val="40"/>
        </w:numPr>
        <w:spacing w:after="120"/>
        <w:ind w:left="360"/>
        <w:rPr>
          <w:rFonts w:eastAsia="Franklin Gothic Book" w:cs="Franklin Gothic Book"/>
          <w:color w:val="000000" w:themeColor="accent5"/>
        </w:rPr>
      </w:pPr>
      <w:r w:rsidRPr="002C77A1">
        <w:rPr>
          <w:rFonts w:eastAsia="Franklin Gothic Book" w:cs="Franklin Gothic Book"/>
          <w:color w:val="000000" w:themeColor="accent5"/>
        </w:rPr>
        <w:t>United States Postal Inspection Service</w:t>
      </w:r>
      <w:r w:rsidR="002C77A1">
        <w:rPr>
          <w:rFonts w:eastAsia="Franklin Gothic Book" w:cs="Franklin Gothic Book"/>
          <w:color w:val="000000" w:themeColor="accent5"/>
        </w:rPr>
        <w:t xml:space="preserve"> </w:t>
      </w:r>
      <w:r w:rsidR="00EB4081" w:rsidRPr="002C77A1">
        <w:rPr>
          <w:rFonts w:eastAsia="Franklin Gothic Book" w:cs="Franklin Gothic Book"/>
          <w:color w:val="000000" w:themeColor="accent5"/>
        </w:rPr>
        <w:t xml:space="preserve">24-hour National Law Enforcement Communications Center </w:t>
      </w:r>
      <w:r w:rsidR="002C77A1">
        <w:rPr>
          <w:rFonts w:eastAsia="Franklin Gothic Book" w:cs="Franklin Gothic Book"/>
          <w:color w:val="000000" w:themeColor="accent5"/>
        </w:rPr>
        <w:t>(</w:t>
      </w:r>
      <w:r w:rsidR="00843CE3">
        <w:rPr>
          <w:rFonts w:eastAsia="Franklin Gothic Book" w:cs="Franklin Gothic Book"/>
          <w:color w:val="000000" w:themeColor="accent5"/>
        </w:rPr>
        <w:t xml:space="preserve">contact: </w:t>
      </w:r>
      <w:r w:rsidR="00EB4081" w:rsidRPr="002C77A1">
        <w:rPr>
          <w:rFonts w:eastAsia="Franklin Gothic Book" w:cs="Franklin Gothic Book"/>
          <w:color w:val="000000" w:themeColor="accent5"/>
        </w:rPr>
        <w:t>877-876-2455</w:t>
      </w:r>
      <w:r w:rsidR="002C77A1">
        <w:rPr>
          <w:rFonts w:eastAsia="Franklin Gothic Book" w:cs="Franklin Gothic Book"/>
          <w:color w:val="000000" w:themeColor="accent5"/>
        </w:rPr>
        <w:t>; s</w:t>
      </w:r>
      <w:r w:rsidR="00EB4081" w:rsidRPr="002C77A1">
        <w:rPr>
          <w:rFonts w:eastAsia="Franklin Gothic Book" w:cs="Franklin Gothic Book"/>
          <w:color w:val="000000" w:themeColor="accent5"/>
        </w:rPr>
        <w:t>elect option 4 for Election Mail issues)</w:t>
      </w:r>
    </w:p>
    <w:p w14:paraId="3BDCA250" w14:textId="79CAE46C" w:rsidR="001B761E" w:rsidRDefault="001B761E" w:rsidP="00E469A6">
      <w:pPr>
        <w:pStyle w:val="ListParagraph"/>
        <w:keepLines/>
        <w:numPr>
          <w:ilvl w:val="0"/>
          <w:numId w:val="40"/>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1A4BBE04" w14:textId="77777777" w:rsidR="001B761E" w:rsidRDefault="001B761E" w:rsidP="00E469A6">
      <w:pPr>
        <w:pStyle w:val="ListParagraph"/>
        <w:keepLines/>
        <w:numPr>
          <w:ilvl w:val="0"/>
          <w:numId w:val="39"/>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6">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66C568F5" w14:textId="69CBA042" w:rsidR="001B761E" w:rsidRPr="007A64DE" w:rsidRDefault="001B761E" w:rsidP="00E469A6">
      <w:pPr>
        <w:pStyle w:val="ListParagraph"/>
        <w:keepLines/>
        <w:numPr>
          <w:ilvl w:val="0"/>
          <w:numId w:val="39"/>
        </w:numPr>
        <w:spacing w:after="120"/>
        <w:ind w:left="720"/>
        <w:rPr>
          <w:rFonts w:eastAsia="Franklin Gothic Book" w:cs="Franklin Gothic Book"/>
          <w:color w:val="000000" w:themeColor="accent5"/>
          <w:lang w:val="fr-CA"/>
        </w:rPr>
      </w:pPr>
      <w:r w:rsidRPr="007A64DE">
        <w:rPr>
          <w:rFonts w:eastAsia="Franklin Gothic Book" w:cs="Franklin Gothic Book"/>
          <w:color w:val="000000" w:themeColor="accent5"/>
          <w:lang w:val="fr-CA"/>
        </w:rPr>
        <w:t>Internet Crime Complain</w:t>
      </w:r>
      <w:r w:rsidR="009E5EB9">
        <w:rPr>
          <w:rFonts w:eastAsia="Franklin Gothic Book" w:cs="Franklin Gothic Book"/>
          <w:color w:val="000000" w:themeColor="accent5"/>
          <w:lang w:val="fr-CA"/>
        </w:rPr>
        <w:t>t</w:t>
      </w:r>
      <w:r w:rsidRPr="007A64DE">
        <w:rPr>
          <w:rFonts w:eastAsia="Franklin Gothic Book" w:cs="Franklin Gothic Book"/>
          <w:color w:val="000000" w:themeColor="accent5"/>
          <w:lang w:val="fr-CA"/>
        </w:rPr>
        <w:t xml:space="preserve"> Center (IC3) (contact: </w:t>
      </w:r>
      <w:hyperlink r:id="rId37">
        <w:r w:rsidRPr="007A64DE">
          <w:rPr>
            <w:rStyle w:val="Hyperlink"/>
            <w:rFonts w:eastAsia="Franklin Gothic Book" w:cs="Franklin Gothic Book"/>
            <w:lang w:val="fr-CA"/>
          </w:rPr>
          <w:t>http://www.ic3.gov</w:t>
        </w:r>
      </w:hyperlink>
      <w:r w:rsidRPr="007A64DE">
        <w:rPr>
          <w:rFonts w:eastAsia="Franklin Gothic Book" w:cs="Franklin Gothic Book"/>
          <w:color w:val="000000" w:themeColor="accent5"/>
          <w:lang w:val="fr-CA"/>
        </w:rPr>
        <w:t>) </w:t>
      </w:r>
    </w:p>
    <w:p w14:paraId="02456F33" w14:textId="0CAFB9DC" w:rsidR="00845194" w:rsidRPr="00845194" w:rsidRDefault="001B761E" w:rsidP="00E469A6">
      <w:pPr>
        <w:pStyle w:val="ListParagraph"/>
        <w:keepLines/>
        <w:numPr>
          <w:ilvl w:val="0"/>
          <w:numId w:val="39"/>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38">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3CAA164F" w14:textId="77777777" w:rsidR="00D674F9" w:rsidRDefault="00D674F9" w:rsidP="00D674F9">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26A878" w14:textId="77777777" w:rsidR="00D674F9" w:rsidRDefault="00D674F9" w:rsidP="00E469A6">
      <w:pPr>
        <w:pStyle w:val="ListParagraph"/>
        <w:keepLines/>
        <w:numPr>
          <w:ilvl w:val="0"/>
          <w:numId w:val="36"/>
        </w:numPr>
        <w:spacing w:after="120"/>
      </w:pPr>
      <w:r>
        <w:t>CISA Cross-sector Cybersecurity Performance Goals (</w:t>
      </w:r>
      <w:hyperlink r:id="rId39" w:history="1">
        <w:r>
          <w:rPr>
            <w:rStyle w:val="Hyperlink"/>
          </w:rPr>
          <w:t>https://www.cisa.gov/resources-tools/resources/cisa-cpg-checklist</w:t>
        </w:r>
      </w:hyperlink>
      <w:r>
        <w:t>)</w:t>
      </w:r>
    </w:p>
    <w:p w14:paraId="2F936BD7" w14:textId="77777777" w:rsidR="00C2326F" w:rsidRDefault="00C2326F" w:rsidP="00E469A6">
      <w:pPr>
        <w:pStyle w:val="ListParagraph"/>
        <w:keepLines/>
        <w:numPr>
          <w:ilvl w:val="0"/>
          <w:numId w:val="36"/>
        </w:numPr>
        <w:spacing w:after="120"/>
      </w:pPr>
      <w:r>
        <w:t>NIST Cybersecurity Framework Tools (</w:t>
      </w:r>
      <w:hyperlink r:id="rId40" w:history="1">
        <w:hyperlink r:id="rId41" w:history="1">
          <w:r w:rsidRPr="009A45B8">
            <w:rPr>
              <w:rStyle w:val="Hyperlink"/>
            </w:rPr>
            <w:t>https://www.nist.gov/cyberframework</w:t>
          </w:r>
        </w:hyperlink>
      </w:hyperlink>
      <w:r>
        <w:t>)</w:t>
      </w:r>
    </w:p>
    <w:p w14:paraId="0DBDF816" w14:textId="77777777" w:rsidR="00D674F9" w:rsidRDefault="00D674F9" w:rsidP="00E469A6">
      <w:pPr>
        <w:pStyle w:val="ListParagraph"/>
        <w:keepLines/>
        <w:numPr>
          <w:ilvl w:val="0"/>
          <w:numId w:val="36"/>
        </w:numPr>
        <w:spacing w:after="120"/>
      </w:pPr>
      <w:r>
        <w:t>CISA Cybersecurity Toolkit and Resources to Protect Elections (</w:t>
      </w:r>
      <w:hyperlink r:id="rId42" w:history="1">
        <w:r>
          <w:rPr>
            <w:rStyle w:val="Hyperlink"/>
          </w:rPr>
          <w:t>https://www.cisa.gov/cybersecurity-toolkit-and-resources-protect-elections</w:t>
        </w:r>
      </w:hyperlink>
      <w:r>
        <w:t>)</w:t>
      </w:r>
    </w:p>
    <w:p w14:paraId="43AAE923" w14:textId="77777777" w:rsidR="006675B6" w:rsidRDefault="006675B6" w:rsidP="00E469A6">
      <w:pPr>
        <w:pStyle w:val="ListParagraph"/>
        <w:keepLines/>
        <w:numPr>
          <w:ilvl w:val="0"/>
          <w:numId w:val="36"/>
        </w:numPr>
        <w:spacing w:after="120"/>
      </w:pPr>
      <w:r>
        <w:t>CISA Guide to Operational Security for Election Officials (</w:t>
      </w:r>
      <w:hyperlink r:id="rId43" w:history="1">
        <w:r>
          <w:rPr>
            <w:rStyle w:val="Hyperlink"/>
          </w:rPr>
          <w:t>https://www.cisa.gov/resources-tools/resources/guide-operational-security-election-officials</w:t>
        </w:r>
      </w:hyperlink>
      <w:r>
        <w:t>)</w:t>
      </w:r>
    </w:p>
    <w:p w14:paraId="4BE313DF" w14:textId="77777777" w:rsidR="00D674F9" w:rsidRDefault="00D674F9" w:rsidP="00E469A6">
      <w:pPr>
        <w:pStyle w:val="ListParagraph"/>
        <w:keepLines/>
        <w:numPr>
          <w:ilvl w:val="0"/>
          <w:numId w:val="36"/>
        </w:numPr>
        <w:spacing w:after="120"/>
      </w:pPr>
      <w:r>
        <w:t xml:space="preserve">SLTT: </w:t>
      </w:r>
    </w:p>
    <w:p w14:paraId="617E2E79" w14:textId="77777777" w:rsidR="00D674F9" w:rsidRDefault="00D674F9" w:rsidP="00E469A6">
      <w:pPr>
        <w:pStyle w:val="ListParagraph"/>
        <w:keepLines/>
        <w:numPr>
          <w:ilvl w:val="1"/>
          <w:numId w:val="36"/>
        </w:numPr>
        <w:spacing w:after="120"/>
        <w:ind w:left="720"/>
      </w:pPr>
      <w:r>
        <w:t>State and Local Cybersecurity Grant Program (</w:t>
      </w:r>
      <w:hyperlink r:id="rId44" w:history="1">
        <w:r>
          <w:rPr>
            <w:rStyle w:val="Hyperlink"/>
          </w:rPr>
          <w:t>https://www.cisa.gov/state-and-local-cybersecurity-grant-program</w:t>
        </w:r>
      </w:hyperlink>
      <w:r>
        <w:t>)</w:t>
      </w:r>
    </w:p>
    <w:p w14:paraId="40C9B757" w14:textId="77777777" w:rsidR="00D674F9" w:rsidRPr="007A64DE" w:rsidRDefault="00D674F9" w:rsidP="00E469A6">
      <w:pPr>
        <w:pStyle w:val="ListParagraph"/>
        <w:keepLines/>
        <w:numPr>
          <w:ilvl w:val="1"/>
          <w:numId w:val="36"/>
        </w:numPr>
        <w:spacing w:after="120"/>
        <w:ind w:left="720"/>
        <w:rPr>
          <w:lang w:val="pt-BR"/>
        </w:rPr>
      </w:pPr>
      <w:r w:rsidRPr="007A64DE">
        <w:rPr>
          <w:lang w:val="pt-BR"/>
        </w:rPr>
        <w:t>CISA CDM Program (</w:t>
      </w:r>
      <w:hyperlink r:id="rId45" w:history="1">
        <w:r w:rsidRPr="007A64DE">
          <w:rPr>
            <w:rStyle w:val="Hyperlink"/>
            <w:lang w:val="pt-BR"/>
          </w:rPr>
          <w:t>https://www.cisa.gov/resources-tools/programs/continuous-diagnostics-and-mitigation-cdm-program</w:t>
        </w:r>
      </w:hyperlink>
      <w:r w:rsidRPr="007A64DE">
        <w:rPr>
          <w:lang w:val="pt-BR"/>
        </w:rPr>
        <w:t>)</w:t>
      </w:r>
    </w:p>
    <w:p w14:paraId="158B6737" w14:textId="77777777" w:rsidR="00D674F9" w:rsidRDefault="00D674F9" w:rsidP="00E469A6">
      <w:pPr>
        <w:pStyle w:val="ListParagraph"/>
        <w:keepLines/>
        <w:numPr>
          <w:ilvl w:val="1"/>
          <w:numId w:val="36"/>
        </w:numPr>
        <w:spacing w:after="120"/>
        <w:ind w:left="720"/>
      </w:pPr>
      <w:r>
        <w:t>CISA Find Help Locally (</w:t>
      </w:r>
      <w:hyperlink r:id="rId46" w:history="1">
        <w:r w:rsidRPr="00360876">
          <w:rPr>
            <w:rStyle w:val="Hyperlink"/>
          </w:rPr>
          <w:t>https://www.cisa.gov/audiences/find-help-locally</w:t>
        </w:r>
      </w:hyperlink>
      <w:r>
        <w:t>)</w:t>
      </w:r>
    </w:p>
    <w:p w14:paraId="362AA8F6" w14:textId="4164E00C" w:rsidR="00D674F9" w:rsidRPr="00D674F9" w:rsidRDefault="00D674F9" w:rsidP="00E469A6">
      <w:pPr>
        <w:pStyle w:val="ListParagraph"/>
        <w:keepLines/>
        <w:numPr>
          <w:ilvl w:val="0"/>
          <w:numId w:val="36"/>
        </w:numPr>
        <w:spacing w:after="120"/>
      </w:pPr>
      <w:r>
        <w:t>Elections Infrastructure Information Sharing and Analysis Center (</w:t>
      </w:r>
      <w:hyperlink r:id="rId47" w:history="1">
        <w:r>
          <w:rPr>
            <w:rStyle w:val="Hyperlink"/>
          </w:rPr>
          <w:t>https://www.cisecurity.org/ei-isac</w:t>
        </w:r>
      </w:hyperlink>
      <w:r>
        <w:t>)</w:t>
      </w:r>
    </w:p>
    <w:p w14:paraId="3D1B231F" w14:textId="77777777" w:rsidR="008D1738" w:rsidRDefault="00410942" w:rsidP="007E588A">
      <w:pPr>
        <w:keepLines/>
        <w:spacing w:after="40" w:line="320" w:lineRule="atLeast"/>
        <w:rPr>
          <w:rFonts w:ascii="Franklin Gothic Medium" w:eastAsia="Franklin Gothic Medium" w:hAnsi="Franklin Gothic Medium" w:cs="Franklin Gothic Medium"/>
          <w:color w:val="5A5B5D"/>
          <w:sz w:val="28"/>
          <w:szCs w:val="28"/>
        </w:rPr>
      </w:pPr>
      <w:r w:rsidRPr="008D1738">
        <w:rPr>
          <w:rFonts w:ascii="Franklin Gothic Medium" w:eastAsia="Franklin Gothic Medium" w:hAnsi="Franklin Gothic Medium" w:cs="Franklin Gothic Medium"/>
          <w:color w:val="5A5B5D"/>
          <w:sz w:val="28"/>
          <w:szCs w:val="28"/>
        </w:rPr>
        <w:t>Resources for State and Local Entities</w:t>
      </w:r>
    </w:p>
    <w:p w14:paraId="4C9FE5DD" w14:textId="3F626721" w:rsidR="001B761E" w:rsidRPr="008D1738" w:rsidRDefault="001B761E" w:rsidP="00E469A6">
      <w:pPr>
        <w:pStyle w:val="ListParagraph"/>
        <w:keepLines/>
        <w:numPr>
          <w:ilvl w:val="0"/>
          <w:numId w:val="41"/>
        </w:numPr>
        <w:ind w:left="360"/>
        <w:rPr>
          <w:rFonts w:eastAsia="Franklin Gothic Book" w:cs="Franklin Gothic Book"/>
          <w:color w:val="000000" w:themeColor="accent5"/>
        </w:rPr>
      </w:pPr>
      <w:r w:rsidRPr="008D1738">
        <w:rPr>
          <w:rFonts w:eastAsia="Franklin Gothic Book" w:cs="Franklin Gothic Book"/>
          <w:color w:val="000000" w:themeColor="accent5"/>
        </w:rPr>
        <w:t xml:space="preserve">Multi-State Information Sharing and Analysis Center (MS-ISAC) (contact: </w:t>
      </w:r>
      <w:hyperlink r:id="rId48">
        <w:r w:rsidRPr="008D1738">
          <w:rPr>
            <w:rStyle w:val="Hyperlink"/>
            <w:rFonts w:eastAsia="Franklin Gothic Book" w:cs="Franklin Gothic Book"/>
          </w:rPr>
          <w:t>info@msisac.org</w:t>
        </w:r>
      </w:hyperlink>
      <w:r w:rsidRPr="008D1738">
        <w:rPr>
          <w:rFonts w:eastAsia="Franklin Gothic Book" w:cs="Franklin Gothic Book"/>
          <w:color w:val="000000" w:themeColor="accent5"/>
        </w:rPr>
        <w:t>; 518-266-3460) </w:t>
      </w:r>
    </w:p>
    <w:p w14:paraId="5C2559D5" w14:textId="3A83B872" w:rsidR="001B761E" w:rsidRPr="004B750A" w:rsidRDefault="004B750A" w:rsidP="00E469A6">
      <w:pPr>
        <w:pStyle w:val="ListParagraph"/>
        <w:keepLines/>
        <w:numPr>
          <w:ilvl w:val="0"/>
          <w:numId w:val="41"/>
        </w:numPr>
        <w:ind w:left="360"/>
        <w:rPr>
          <w:rFonts w:eastAsia="Franklin Gothic Book" w:cs="Franklin Gothic Book"/>
          <w:color w:val="000000" w:themeColor="accent5"/>
        </w:rPr>
      </w:pPr>
      <w:r>
        <w:rPr>
          <w:rFonts w:eastAsia="Franklin Gothic Book" w:cs="Franklin Gothic Book"/>
          <w:color w:val="000000" w:themeColor="accent5"/>
        </w:rPr>
        <w:t>National Governors Association (NGA) Resource Center for State Cybersecurity (</w:t>
      </w:r>
      <w:hyperlink r:id="rId49" w:history="1">
        <w:r>
          <w:rPr>
            <w:rStyle w:val="Hyperlink"/>
          </w:rPr>
          <w:t>https://www.nga.org/statecyber/</w:t>
        </w:r>
      </w:hyperlink>
      <w:r>
        <w:t>)</w:t>
      </w:r>
      <w:r w:rsidR="001B761E" w:rsidRPr="004B750A">
        <w:rPr>
          <w:rFonts w:eastAsia="Franklin Gothic Book" w:cs="Franklin Gothic Book"/>
          <w:color w:val="000000" w:themeColor="accent5"/>
        </w:rPr>
        <w:t> </w:t>
      </w:r>
    </w:p>
    <w:p w14:paraId="1FF42EE7" w14:textId="41DE4238" w:rsidR="001B761E" w:rsidRPr="007A64DE" w:rsidRDefault="001B761E" w:rsidP="00E469A6">
      <w:pPr>
        <w:pStyle w:val="ListParagraph"/>
        <w:keepLines/>
        <w:numPr>
          <w:ilvl w:val="0"/>
          <w:numId w:val="38"/>
        </w:numPr>
        <w:spacing w:after="120"/>
        <w:rPr>
          <w:rFonts w:eastAsia="Franklin Gothic Book" w:cs="Franklin Gothic Book"/>
          <w:color w:val="000000" w:themeColor="accent5"/>
          <w:lang w:val="fr-CA"/>
        </w:rPr>
      </w:pPr>
      <w:r w:rsidRPr="007A64DE">
        <w:rPr>
          <w:rFonts w:eastAsia="Franklin Gothic Book" w:cs="Franklin Gothic Book"/>
          <w:color w:val="000000" w:themeColor="accent5"/>
          <w:lang w:val="fr-CA"/>
        </w:rPr>
        <w:t>DHS Fusion Centers (</w:t>
      </w:r>
      <w:hyperlink r:id="rId50">
        <w:r w:rsidRPr="007A64DE">
          <w:rPr>
            <w:rStyle w:val="Hyperlink"/>
            <w:rFonts w:eastAsia="Franklin Gothic Book" w:cs="Franklin Gothic Book"/>
            <w:lang w:val="fr-CA"/>
          </w:rPr>
          <w:t>https://www.dhs.gov/state-and-major-urban-area-fusion-centers</w:t>
        </w:r>
      </w:hyperlink>
      <w:r w:rsidRPr="007A64DE">
        <w:rPr>
          <w:rFonts w:eastAsia="Franklin Gothic Book" w:cs="Franklin Gothic Book"/>
          <w:color w:val="000000" w:themeColor="accent5"/>
          <w:lang w:val="fr-CA"/>
        </w:rPr>
        <w:t>) </w:t>
      </w:r>
    </w:p>
    <w:p w14:paraId="75B80452" w14:textId="77777777" w:rsidR="001B761E" w:rsidRDefault="001B761E" w:rsidP="00E469A6">
      <w:pPr>
        <w:pStyle w:val="ListParagraph"/>
        <w:keepLines/>
        <w:numPr>
          <w:ilvl w:val="0"/>
          <w:numId w:val="3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1">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3C41B6AE" w14:textId="77777777" w:rsidR="001B761E" w:rsidRDefault="001B761E" w:rsidP="001B761E">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00A044F" w14:textId="77777777" w:rsidR="001B761E" w:rsidRDefault="001B761E" w:rsidP="00E469A6">
      <w:pPr>
        <w:pStyle w:val="ListParagraph"/>
        <w:keepLines/>
        <w:numPr>
          <w:ilvl w:val="0"/>
          <w:numId w:val="36"/>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2">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5B540F08" w14:textId="77777777" w:rsidR="001B761E" w:rsidRDefault="001B761E" w:rsidP="00E469A6">
      <w:pPr>
        <w:pStyle w:val="ListParagraph"/>
        <w:keepLines/>
        <w:numPr>
          <w:ilvl w:val="0"/>
          <w:numId w:val="36"/>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3">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42D198EC" w14:textId="77777777" w:rsidR="001B761E" w:rsidRDefault="001B761E" w:rsidP="00E469A6">
      <w:pPr>
        <w:pStyle w:val="ListParagraph"/>
        <w:keepLines/>
        <w:numPr>
          <w:ilvl w:val="0"/>
          <w:numId w:val="36"/>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4">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7DE4689A" w14:textId="77777777" w:rsidR="001B761E" w:rsidRDefault="001B761E" w:rsidP="00E469A6">
      <w:pPr>
        <w:pStyle w:val="ListParagraph"/>
        <w:keepLines/>
        <w:numPr>
          <w:ilvl w:val="0"/>
          <w:numId w:val="35"/>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lastRenderedPageBreak/>
        <w:t>International Association of Certified ISAOs (</w:t>
      </w:r>
      <w:hyperlink r:id="rId55">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6">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06045DBD" w:rsidR="00517993" w:rsidRPr="00673A0A" w:rsidRDefault="007B0D2F" w:rsidP="00E469A6">
      <w:pPr>
        <w:pStyle w:val="ListParagraph"/>
        <w:keepLines/>
        <w:numPr>
          <w:ilvl w:val="0"/>
          <w:numId w:val="36"/>
        </w:numPr>
        <w:spacing w:after="120"/>
        <w:rPr>
          <w:rFonts w:eastAsia="Franklin Gothic Book" w:cs="Franklin Gothic Book"/>
          <w:color w:val="000000" w:themeColor="accent5"/>
        </w:rPr>
      </w:pPr>
      <w:r>
        <w:rPr>
          <w:rFonts w:eastAsia="Franklin Gothic Book" w:cs="Franklin Gothic Book"/>
          <w:color w:val="000000" w:themeColor="accent5"/>
        </w:rPr>
        <w:t>National Council of ISACs (</w:t>
      </w:r>
      <w:hyperlink r:id="rId57" w:history="1">
        <w:r w:rsidRPr="0015715B">
          <w:rPr>
            <w:rStyle w:val="Hyperlink"/>
            <w:rFonts w:eastAsia="Franklin Gothic Book" w:cs="Franklin Gothic Book"/>
          </w:rPr>
          <w:t>https://www.nationalisacs.org</w:t>
        </w:r>
      </w:hyperlink>
      <w:r>
        <w:rPr>
          <w:rFonts w:eastAsia="Franklin Gothic Book" w:cs="Franklin Gothic Book"/>
          <w:color w:val="000000" w:themeColor="accent5"/>
        </w:rPr>
        <w:t xml:space="preserve">) </w:t>
      </w:r>
    </w:p>
    <w:sectPr w:rsidR="00517993" w:rsidRPr="00673A0A" w:rsidSect="00876254">
      <w:headerReference w:type="default" r:id="rId58"/>
      <w:footerReference w:type="default" r:id="rId59"/>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322BF" w14:textId="77777777" w:rsidR="00F17DE5" w:rsidRDefault="00F17DE5" w:rsidP="000F70D8">
      <w:r>
        <w:separator/>
      </w:r>
    </w:p>
    <w:p w14:paraId="4C68E236" w14:textId="77777777" w:rsidR="00F17DE5" w:rsidRDefault="00F17DE5" w:rsidP="000F70D8"/>
    <w:p w14:paraId="6EBB0FF3" w14:textId="77777777" w:rsidR="00F17DE5" w:rsidRDefault="00F17DE5" w:rsidP="000F70D8"/>
    <w:p w14:paraId="195FD16B" w14:textId="77777777" w:rsidR="00F17DE5" w:rsidRDefault="00F17DE5" w:rsidP="000F70D8"/>
    <w:p w14:paraId="0BF1BE55" w14:textId="77777777" w:rsidR="00F17DE5" w:rsidRDefault="00F17DE5" w:rsidP="000F70D8"/>
    <w:p w14:paraId="541F68CB" w14:textId="77777777" w:rsidR="00F17DE5" w:rsidRDefault="00F17DE5" w:rsidP="000F70D8"/>
  </w:endnote>
  <w:endnote w:type="continuationSeparator" w:id="0">
    <w:p w14:paraId="3A05CB1D" w14:textId="77777777" w:rsidR="00F17DE5" w:rsidRDefault="00F17DE5" w:rsidP="000F70D8">
      <w:r>
        <w:continuationSeparator/>
      </w:r>
    </w:p>
    <w:p w14:paraId="0B4DEEAE" w14:textId="77777777" w:rsidR="00F17DE5" w:rsidRDefault="00F17DE5" w:rsidP="000F70D8"/>
    <w:p w14:paraId="47CA4634" w14:textId="77777777" w:rsidR="00F17DE5" w:rsidRDefault="00F17DE5" w:rsidP="000F70D8"/>
    <w:p w14:paraId="35F40D30" w14:textId="77777777" w:rsidR="00F17DE5" w:rsidRDefault="00F17DE5" w:rsidP="000F70D8"/>
    <w:p w14:paraId="6EAAAB2C" w14:textId="77777777" w:rsidR="00F17DE5" w:rsidRDefault="00F17DE5" w:rsidP="000F70D8"/>
    <w:p w14:paraId="2475B4CA" w14:textId="77777777" w:rsidR="00F17DE5" w:rsidRDefault="00F17DE5" w:rsidP="000F70D8"/>
  </w:endnote>
  <w:endnote w:type="continuationNotice" w:id="1">
    <w:p w14:paraId="328574EF" w14:textId="77777777" w:rsidR="00F17DE5" w:rsidRDefault="00F17DE5" w:rsidP="000F70D8"/>
    <w:p w14:paraId="44E3B2F1" w14:textId="77777777" w:rsidR="00F17DE5" w:rsidRDefault="00F17DE5" w:rsidP="000F70D8"/>
    <w:p w14:paraId="6E549147" w14:textId="77777777" w:rsidR="00F17DE5" w:rsidRDefault="00F17DE5" w:rsidP="000F70D8"/>
    <w:p w14:paraId="3D5646CE" w14:textId="77777777" w:rsidR="00F17DE5" w:rsidRDefault="00F17DE5" w:rsidP="000F70D8"/>
    <w:p w14:paraId="31E729F9" w14:textId="77777777" w:rsidR="00F17DE5" w:rsidRDefault="00F17DE5" w:rsidP="000F70D8"/>
    <w:p w14:paraId="0C4206D5" w14:textId="77777777" w:rsidR="00F17DE5" w:rsidRDefault="00F17DE5"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alibri"/>
    <w:panose1 w:val="020B0503020102020204"/>
    <w:charset w:val="00"/>
    <w:family w:val="swiss"/>
    <w:pitch w:val="variable"/>
    <w:sig w:usb0="00000287" w:usb1="00000000" w:usb2="00000000" w:usb3="00000000" w:csb0="0000009F" w:csb1="00000000"/>
    <w:embedRegular r:id="rId1" w:fontKey="{D1E78FCF-2034-4D3C-B524-19A100BFC63D}"/>
    <w:embedBold r:id="rId2" w:fontKey="{9E783CC3-13EC-48AB-B548-E78AC5D0573A}"/>
    <w:embedItalic r:id="rId3" w:fontKey="{B6585A29-AA61-434C-B11F-5B1D442C24E0}"/>
    <w:embedBoldItalic r:id="rId4" w:fontKey="{ADB8A927-945D-4DCB-B96B-A685097696E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C9AC581-1542-4839-9B69-58FC179900A1}"/>
    <w:embedItalic r:id="rId6" w:fontKey="{715F40F7-FDD4-4334-8853-FD69347DDF4E}"/>
  </w:font>
  <w:font w:name="Franklin Gothic Medium">
    <w:panose1 w:val="020B0603020102020204"/>
    <w:charset w:val="00"/>
    <w:family w:val="swiss"/>
    <w:pitch w:val="variable"/>
    <w:sig w:usb0="00000287" w:usb1="00000000" w:usb2="00000000" w:usb3="00000000" w:csb0="0000009F" w:csb1="00000000"/>
    <w:embedRegular r:id="rId7" w:fontKey="{BA25D989-6812-4BC6-8D2B-F156913E946D}"/>
    <w:embedBold r:id="rId8" w:fontKey="{69FB3A2D-1DEF-4B3A-9181-1DEE138CB798}"/>
    <w:embedItalic r:id="rId9" w:fontKey="{B34C1972-8D77-4F2F-885B-72A2AD73EC08}"/>
  </w:font>
  <w:font w:name="Franklin Gothic Demi">
    <w:altName w:val="Calibri"/>
    <w:panose1 w:val="020B0703020102020204"/>
    <w:charset w:val="00"/>
    <w:family w:val="swiss"/>
    <w:pitch w:val="variable"/>
    <w:sig w:usb0="00000287" w:usb1="00000000" w:usb2="00000000" w:usb3="00000000" w:csb0="0000009F" w:csb1="00000000"/>
    <w:embedRegular r:id="rId10" w:fontKey="{C3CEB140-41FD-4222-85D9-9D101FE49882}"/>
    <w:embedBold r:id="rId11" w:fontKey="{F737694E-76F5-4C3B-A863-3EC9377CDB41}"/>
    <w:embedItalic r:id="rId12" w:fontKey="{D021EAE1-CEF7-4C5F-8E8C-AF9783CBD51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0519A3CA-B12C-470F-B251-156ECA94212B}"/>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218CA313-5802-4603-A1C2-A238CF928171}"/>
  </w:font>
  <w:font w:name="Candara Light">
    <w:panose1 w:val="020E0502030303020204"/>
    <w:charset w:val="00"/>
    <w:family w:val="swiss"/>
    <w:pitch w:val="variable"/>
    <w:sig w:usb0="A00002FF" w:usb1="00000002" w:usb2="00000000" w:usb3="00000000" w:csb0="0000019F" w:csb1="00000000"/>
    <w:embedRegular r:id="rId15" w:fontKey="{AF1B642E-F349-4287-94B6-EB61DAA46817}"/>
  </w:font>
  <w:font w:name="Segoe UI">
    <w:panose1 w:val="020B0502040204020203"/>
    <w:charset w:val="00"/>
    <w:family w:val="swiss"/>
    <w:pitch w:val="variable"/>
    <w:sig w:usb0="E4002EFF" w:usb1="C000E47F" w:usb2="00000009" w:usb3="00000000" w:csb0="000001FF" w:csb1="00000000"/>
    <w:embedRegular r:id="rId16" w:fontKey="{D459B316-9856-4935-A159-D5316CBE385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6D131" w14:textId="77777777" w:rsidR="00196618" w:rsidRPr="00D95140" w:rsidRDefault="00196618"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5F4ED012" w:rsidR="00196618" w:rsidRDefault="00196618"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55AFF70A" w:rsidR="00196618" w:rsidRPr="00D13241" w:rsidRDefault="00196618" w:rsidP="00CF4090">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5239681D" w:rsidR="00196618" w:rsidRDefault="00196618"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50E7809C" w:rsidR="00196618" w:rsidRPr="00D13241" w:rsidRDefault="00196618" w:rsidP="00082417">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F960F" w14:textId="77777777" w:rsidR="00BE5D8A" w:rsidRDefault="00BE5D8A" w:rsidP="00082417">
    <w:pPr>
      <w:pStyle w:val="Header"/>
      <w:pBdr>
        <w:top w:val="single" w:sz="8" w:space="1" w:color="auto"/>
      </w:pBdr>
    </w:pPr>
    <w:r>
      <w:t>Appendix D: Attacks and Threats</w:t>
    </w:r>
    <w:r w:rsidRPr="00F2393D">
      <w:tab/>
    </w:r>
    <w:r w:rsidRPr="00F2393D">
      <w:fldChar w:fldCharType="begin"/>
    </w:r>
    <w:r w:rsidRPr="00F2393D">
      <w:instrText xml:space="preserve"> PAGE   \* MERGEFORMAT </w:instrText>
    </w:r>
    <w:r w:rsidRPr="00F2393D">
      <w:fldChar w:fldCharType="separate"/>
    </w:r>
    <w:r>
      <w:rPr>
        <w:noProof/>
      </w:rPr>
      <w:t>32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0CAA06" w14:textId="77777777" w:rsidR="00BE5D8A" w:rsidRPr="00D13241" w:rsidRDefault="00BE5D8A" w:rsidP="00082417">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691279A3" w:rsidR="00196618" w:rsidRDefault="00196618" w:rsidP="00925485">
    <w:pPr>
      <w:pStyle w:val="Header"/>
      <w:pBdr>
        <w:top w:val="single" w:sz="8" w:space="1" w:color="auto"/>
      </w:pBdr>
    </w:pPr>
    <w:r>
      <w:t xml:space="preserve">Appendix E: </w:t>
    </w:r>
    <w:r w:rsidR="00064E04">
      <w:t>Contacts</w:t>
    </w:r>
    <w:r>
      <w:t xml:space="preserve"> and Resources </w:t>
    </w:r>
    <w:r w:rsidRPr="00F2393D">
      <w:tab/>
    </w:r>
    <w:r w:rsidRPr="00F2393D">
      <w:fldChar w:fldCharType="begin"/>
    </w:r>
    <w:r w:rsidRPr="00F2393D">
      <w:instrText xml:space="preserve"> PAGE   \* MERGEFORMAT </w:instrText>
    </w:r>
    <w:r w:rsidRPr="00F2393D">
      <w:fldChar w:fldCharType="separate"/>
    </w:r>
    <w:r>
      <w:rPr>
        <w:noProof/>
      </w:rPr>
      <w:t>34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EA7D001" w14:textId="3363661C" w:rsidR="006A24ED" w:rsidRPr="006A24ED" w:rsidRDefault="00196618" w:rsidP="00CF4090">
    <w:pPr>
      <w:pStyle w:val="Header"/>
      <w:rPr>
        <w:rFonts w:ascii="Franklin Gothic Demi" w:hAnsi="Franklin Gothic Demi"/>
        <w:color w:val="FFFFFF" w:themeColor="accent6"/>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3BCBD" w14:textId="76FDAF46" w:rsidR="00196618" w:rsidRPr="00EE28C7" w:rsidRDefault="00196618" w:rsidP="00EE28C7">
    <w:pPr>
      <w:pStyle w:val="Header"/>
      <w:tabs>
        <w:tab w:val="clear" w:pos="9360"/>
      </w:tabs>
      <w:rPr>
        <w:rFonts w:ascii="Franklin Gothic Medium" w:hAnsi="Franklin Gothic Medium"/>
        <w:color w:val="005288"/>
        <w:sz w:val="20"/>
        <w:szCs w:val="20"/>
      </w:rPr>
    </w:pPr>
  </w:p>
  <w:p w14:paraId="2719AB69" w14:textId="77777777" w:rsidR="00196618" w:rsidRDefault="00196618" w:rsidP="00EE28C7">
    <w:pPr>
      <w:pStyle w:val="Header"/>
      <w:tabs>
        <w:tab w:val="clear" w:pos="9360"/>
      </w:tabs>
      <w:jc w:val="right"/>
    </w:pPr>
    <w:r>
      <w:tab/>
    </w:r>
  </w:p>
  <w:p w14:paraId="1CB47987" w14:textId="265D739E" w:rsidR="00196618" w:rsidRPr="00285420" w:rsidRDefault="00196618" w:rsidP="00962F30">
    <w:pPr>
      <w:pStyle w:val="Header"/>
      <w:tabs>
        <w:tab w:val="clear" w:pos="9360"/>
      </w:tabs>
      <w:jc w:val="right"/>
      <w:rPr>
        <w:rFonts w:ascii="Franklin Gothic Demi" w:eastAsiaTheme="minorHAnsi" w:hAnsi="Franklin Gothic Demi" w:cs="Times New Roman"/>
        <w:color w:val="FFC000"/>
        <w:highlight w:val="black"/>
      </w:rPr>
    </w:pPr>
    <w:r>
      <w:rPr>
        <w:rFonts w:ascii="Franklin Gothic Medium" w:hAnsi="Franklin Gothic Medium"/>
        <w:color w:val="005288"/>
        <w:sz w:val="20"/>
        <w:szCs w:val="20"/>
      </w:rPr>
      <w:tab/>
    </w:r>
    <w:r>
      <w:rPr>
        <w:rFonts w:ascii="Franklin Gothic Medium" w:hAnsi="Franklin Gothic Medium"/>
        <w:color w:val="005288"/>
        <w:sz w:val="20"/>
        <w:szCs w:val="20"/>
      </w:rPr>
      <w:tab/>
      <w:t xml:space="preserve">      </w:t>
    </w:r>
    <w:r w:rsidRPr="004C60B1">
      <w:rPr>
        <w:rFonts w:ascii="Franklin Gothic Demi" w:hAnsi="Franklin Gothic Demi"/>
        <w:color w:val="FFFFFF" w:themeColor="accent6"/>
      </w:rPr>
      <w:t xml:space="preserve"> </w:t>
    </w:r>
    <w:r w:rsidR="006A24ED">
      <w:rPr>
        <w:rFonts w:ascii="Franklin Gothic Demi" w:hAnsi="Franklin Gothic Demi"/>
        <w:color w:val="FFFFFF" w:themeColor="accent6"/>
        <w:highlight w:val="black"/>
      </w:rPr>
      <w:t>TLP:CLEAR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7E332" w14:textId="3757998E" w:rsidR="00196618" w:rsidRDefault="00196618" w:rsidP="00C93EE1">
    <w:pPr>
      <w:pStyle w:val="Footer"/>
      <w:ind w:left="720" w:right="799"/>
    </w:pPr>
    <w:r>
      <w:rPr>
        <w:szCs w:val="20"/>
      </w:rPr>
      <w:ptab w:relativeTo="margin" w:alignment="left" w:leader="none"/>
    </w:r>
    <w:r>
      <w:rPr>
        <w:rStyle w:val="DisclaimerChar"/>
        <w:szCs w:val="20"/>
      </w:rPr>
      <w:t xml:space="preserve">DISCLAIMER: This report is provided “as is” for informational purposes only. The Cybersecurity &amp; Infrastructure Security Agency (CISA) does not provide any warranties of any kind regarding any information within. CISA does not endorse any commercial product or service referenced in this advisory or otherwise. This document is distributed as </w:t>
    </w:r>
    <w:r w:rsidR="006A24ED">
      <w:rPr>
        <w:rStyle w:val="DisclaimerChar"/>
        <w:szCs w:val="20"/>
      </w:rPr>
      <w:t>TLP:</w:t>
    </w:r>
    <w:r w:rsidR="006A24ED" w:rsidRPr="006A24ED">
      <w:rPr>
        <w:rStyle w:val="DisclaimerChar"/>
        <w:szCs w:val="20"/>
        <w:highlight w:val="yellow"/>
      </w:rPr>
      <w:t>CLEAR</w:t>
    </w:r>
    <w:r>
      <w:rPr>
        <w:rStyle w:val="DisclaimerChar"/>
        <w:szCs w:val="20"/>
      </w:rPr>
      <w:t xml:space="preserve">: </w:t>
    </w:r>
    <w:r>
      <w:rPr>
        <w:rFonts w:ascii="Arial" w:hAnsi="Arial" w:cs="Times New Roman"/>
        <w:i/>
        <w:color w:val="4C4C4C" w:themeColor="background1" w:themeShade="80"/>
        <w:sz w:val="16"/>
        <w:szCs w:val="20"/>
      </w:rPr>
      <w:t xml:space="preserve">Disclosure is not limited. Subject to standard copyright rules, </w:t>
    </w:r>
    <w:r w:rsidR="006A24ED">
      <w:rPr>
        <w:rFonts w:ascii="Arial" w:hAnsi="Arial" w:cs="Times New Roman"/>
        <w:i/>
        <w:color w:val="4C4C4C" w:themeColor="background1" w:themeShade="80"/>
        <w:sz w:val="16"/>
        <w:szCs w:val="20"/>
      </w:rPr>
      <w:t>TLP:</w:t>
    </w:r>
    <w:r w:rsidR="006A24ED" w:rsidRPr="006A24ED">
      <w:rPr>
        <w:rFonts w:ascii="Arial" w:hAnsi="Arial" w:cs="Times New Roman"/>
        <w:i/>
        <w:color w:val="4C4C4C" w:themeColor="background1" w:themeShade="80"/>
        <w:sz w:val="16"/>
        <w:szCs w:val="20"/>
        <w:highlight w:val="yellow"/>
      </w:rPr>
      <w:t>CLEAR</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r:id="rId1" w:history="1">
      <w:r w:rsidRPr="00E563F9">
        <w:rPr>
          <w:rStyle w:val="Hyperlink"/>
          <w:rFonts w:ascii="Arial" w:hAnsi="Arial" w:cs="Times New Roman"/>
          <w:sz w:val="16"/>
          <w:szCs w:val="20"/>
        </w:rPr>
        <w:t>https://www.cisa.gov/tlp</w:t>
      </w:r>
    </w:hyperlink>
    <w:r>
      <w:rPr>
        <w:rStyle w:val="DisclaimerChar"/>
        <w:szCs w:val="20"/>
      </w:rPr>
      <w:t>.</w:t>
    </w:r>
  </w:p>
  <w:p w14:paraId="7D0EDE54" w14:textId="77777777" w:rsidR="00196618" w:rsidRPr="00BD3784" w:rsidRDefault="00196618" w:rsidP="000F70D8">
    <w:pPr>
      <w:pStyle w:val="Footer"/>
      <w:rPr>
        <w:noProof/>
      </w:rPr>
    </w:pPr>
    <w:r>
      <w:rPr>
        <w:noProof/>
      </w:rPr>
      <w:ptab w:relativeTo="margin" w:alignment="center" w:leader="none"/>
    </w:r>
  </w:p>
  <w:p w14:paraId="3E7428F0" w14:textId="4CC974EB" w:rsidR="00196618" w:rsidRPr="00285420" w:rsidRDefault="006A24ED" w:rsidP="00962F30">
    <w:pPr>
      <w:pStyle w:val="Header"/>
      <w:tabs>
        <w:tab w:val="clear" w:pos="4680"/>
        <w:tab w:val="clear" w:pos="9360"/>
      </w:tabs>
      <w:ind w:right="799"/>
      <w:jc w:val="right"/>
      <w:rPr>
        <w:rFonts w:ascii="Franklin Gothic Demi" w:eastAsiaTheme="minorHAnsi" w:hAnsi="Franklin Gothic Demi" w:cs="Times New Roman"/>
        <w:color w:val="FFC000"/>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196618" w:rsidRPr="00285420" w:rsidRDefault="00196618"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196618" w:rsidRPr="00285420" w:rsidRDefault="00196618"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9397E" w14:textId="77777777" w:rsidR="00FF53D6" w:rsidRPr="00285420" w:rsidRDefault="00FF53D6"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4</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4B213896" w:rsidR="00196618" w:rsidRDefault="00196618"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71BC693D" w:rsidR="00196618" w:rsidRPr="00285420" w:rsidRDefault="00196618"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33DD25C9" w:rsidR="00196618" w:rsidRDefault="00196618"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6CFA2C82" w:rsidR="00196618" w:rsidRPr="00285420" w:rsidRDefault="00196618"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3F39C" w14:textId="1E436AF8" w:rsidR="00196618" w:rsidRDefault="00641AC8" w:rsidP="00925485">
    <w:pPr>
      <w:pStyle w:val="Header"/>
      <w:pBdr>
        <w:top w:val="single" w:sz="8" w:space="1" w:color="auto"/>
      </w:pBdr>
    </w:pPr>
    <w:r>
      <w:t>Exercise Discussion</w:t>
    </w:r>
    <w:r w:rsidR="00196618">
      <w:t xml:space="preserve"> </w:t>
    </w:r>
    <w:r w:rsidR="00196618" w:rsidRPr="00F2393D">
      <w:tab/>
    </w:r>
    <w:r w:rsidR="00196618" w:rsidRPr="00F2393D">
      <w:fldChar w:fldCharType="begin"/>
    </w:r>
    <w:r w:rsidR="00196618" w:rsidRPr="00F2393D">
      <w:instrText xml:space="preserve"> PAGE   \* MERGEFORMAT </w:instrText>
    </w:r>
    <w:r w:rsidR="00196618" w:rsidRPr="00F2393D">
      <w:fldChar w:fldCharType="separate"/>
    </w:r>
    <w:r w:rsidR="00196618">
      <w:rPr>
        <w:noProof/>
      </w:rPr>
      <w:t>14</w:t>
    </w:r>
    <w:r w:rsidR="00196618" w:rsidRPr="00F2393D">
      <w:rPr>
        <w:noProof/>
      </w:rPr>
      <w:fldChar w:fldCharType="end"/>
    </w:r>
    <w:r w:rsidR="00196618" w:rsidRPr="00F2393D">
      <w:rPr>
        <w:rStyle w:val="PageNumber"/>
        <w:color w:val="406278"/>
        <w:sz w:val="20"/>
      </w:rPr>
      <w:tab/>
    </w:r>
    <w:r w:rsidR="00196618">
      <w:rPr>
        <w:highlight w:val="yellow"/>
      </w:rPr>
      <w:t>&lt;S</w:t>
    </w:r>
    <w:r w:rsidR="00196618" w:rsidRPr="00F2393D">
      <w:rPr>
        <w:highlight w:val="yellow"/>
      </w:rPr>
      <w:t>ponsoring Agenc</w:t>
    </w:r>
    <w:r w:rsidR="00196618">
      <w:rPr>
        <w:highlight w:val="yellow"/>
      </w:rPr>
      <w:t>y&gt;</w:t>
    </w:r>
  </w:p>
  <w:p w14:paraId="1A556856" w14:textId="3C73E25C" w:rsidR="00196618" w:rsidRPr="00285420" w:rsidRDefault="00196618"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A84BA" w14:textId="77777777" w:rsidR="004F4426" w:rsidRDefault="004F4426"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64F2C097" w14:textId="77777777" w:rsidR="004F4426" w:rsidRPr="009F3037" w:rsidRDefault="004F4426"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09224" w14:textId="77777777" w:rsidR="00F17DE5" w:rsidRDefault="00F17DE5" w:rsidP="000F70D8">
      <w:r>
        <w:separator/>
      </w:r>
    </w:p>
  </w:footnote>
  <w:footnote w:type="continuationSeparator" w:id="0">
    <w:p w14:paraId="09445D89" w14:textId="77777777" w:rsidR="00F17DE5" w:rsidRDefault="00F17DE5" w:rsidP="000F70D8">
      <w:r>
        <w:continuationSeparator/>
      </w:r>
    </w:p>
  </w:footnote>
  <w:footnote w:type="continuationNotice" w:id="1">
    <w:p w14:paraId="06EA7A71" w14:textId="77777777" w:rsidR="00F17DE5" w:rsidRPr="0089256A" w:rsidRDefault="00F17DE5" w:rsidP="000F70D8">
      <w:pPr>
        <w:pStyle w:val="Footer"/>
      </w:pPr>
    </w:p>
  </w:footnote>
  <w:footnote w:id="2">
    <w:p w14:paraId="01769EA6" w14:textId="77777777" w:rsidR="0050726E" w:rsidRPr="00117A01" w:rsidRDefault="0050726E" w:rsidP="0050726E">
      <w:pPr>
        <w:pStyle w:val="FootnoteText"/>
        <w:rPr>
          <w:sz w:val="17"/>
          <w:szCs w:val="17"/>
        </w:rPr>
      </w:pPr>
      <w:r w:rsidRPr="00117A01">
        <w:rPr>
          <w:rStyle w:val="FootnoteReference"/>
          <w:sz w:val="17"/>
          <w:szCs w:val="17"/>
        </w:rPr>
        <w:footnoteRef/>
      </w:r>
      <w:r w:rsidRPr="00117A01">
        <w:rPr>
          <w:sz w:val="17"/>
          <w:szCs w:val="17"/>
        </w:rPr>
        <w:t xml:space="preserve"> “Computer Security Resource Center Glossary: Cyber Resilience,” National Institute of Standards and Technology, accessed August 2, 2023, </w:t>
      </w:r>
      <w:hyperlink r:id="rId1" w:history="1">
        <w:r w:rsidRPr="00117A01">
          <w:rPr>
            <w:rStyle w:val="Hyperlink"/>
            <w:sz w:val="17"/>
            <w:szCs w:val="17"/>
          </w:rPr>
          <w:t>https://csrc.nist.gov/glossary/term/cyber_resiliency</w:t>
        </w:r>
      </w:hyperlink>
      <w:r w:rsidRPr="00117A01">
        <w:rPr>
          <w:sz w:val="17"/>
          <w:szCs w:val="17"/>
        </w:rPr>
        <w:t xml:space="preserve">. </w:t>
      </w:r>
    </w:p>
  </w:footnote>
  <w:footnote w:id="3">
    <w:p w14:paraId="4B3A98B0" w14:textId="6EC0FA87" w:rsidR="00FE4437" w:rsidRPr="00DC5810" w:rsidRDefault="00FE4437">
      <w:pPr>
        <w:pStyle w:val="FootnoteText"/>
        <w:rPr>
          <w:sz w:val="17"/>
          <w:szCs w:val="17"/>
        </w:rPr>
      </w:pPr>
      <w:r w:rsidRPr="00DC5810">
        <w:rPr>
          <w:rStyle w:val="FootnoteReference"/>
          <w:sz w:val="17"/>
          <w:szCs w:val="17"/>
        </w:rPr>
        <w:footnoteRef/>
      </w:r>
      <w:r w:rsidRPr="00DC5810">
        <w:rPr>
          <w:sz w:val="17"/>
          <w:szCs w:val="17"/>
        </w:rPr>
        <w:t xml:space="preserve"> </w:t>
      </w:r>
      <w:r w:rsidR="001A0EA7" w:rsidRPr="001921B3">
        <w:rPr>
          <w:sz w:val="17"/>
          <w:szCs w:val="17"/>
        </w:rPr>
        <w:t xml:space="preserve">CISA Cybersecurity Alerts &amp; Advisories, </w:t>
      </w:r>
      <w:hyperlink r:id="rId2" w:history="1">
        <w:r w:rsidR="001A0EA7" w:rsidRPr="001921B3">
          <w:rPr>
            <w:rStyle w:val="Hyperlink"/>
            <w:sz w:val="17"/>
            <w:szCs w:val="17"/>
          </w:rPr>
          <w:t>https://www.cisa.gov/news-events/cybersecurity-advisories</w:t>
        </w:r>
      </w:hyperlink>
      <w:r w:rsidR="001A0EA7" w:rsidRPr="001921B3">
        <w:rPr>
          <w:sz w:val="17"/>
          <w:szCs w:val="17"/>
        </w:rPr>
        <w:t>.</w:t>
      </w:r>
    </w:p>
  </w:footnote>
  <w:footnote w:id="4">
    <w:p w14:paraId="1F9DE378" w14:textId="5FCAA2D9" w:rsidR="00DA4E1E" w:rsidRPr="00DC5810" w:rsidRDefault="00DA4E1E">
      <w:pPr>
        <w:pStyle w:val="FootnoteText"/>
        <w:rPr>
          <w:sz w:val="17"/>
          <w:szCs w:val="17"/>
        </w:rPr>
      </w:pPr>
      <w:r w:rsidRPr="00DC5810">
        <w:rPr>
          <w:rStyle w:val="FootnoteReference"/>
          <w:sz w:val="17"/>
          <w:szCs w:val="17"/>
        </w:rPr>
        <w:footnoteRef/>
      </w:r>
      <w:r w:rsidRPr="00DC5810">
        <w:rPr>
          <w:sz w:val="17"/>
          <w:szCs w:val="17"/>
        </w:rPr>
        <w:t xml:space="preserve"> </w:t>
      </w:r>
      <w:r w:rsidR="006B195E">
        <w:rPr>
          <w:sz w:val="17"/>
          <w:szCs w:val="17"/>
        </w:rPr>
        <w:t xml:space="preserve">NIST </w:t>
      </w:r>
      <w:r w:rsidR="006B195E" w:rsidRPr="00B9667E">
        <w:rPr>
          <w:sz w:val="17"/>
          <w:szCs w:val="17"/>
        </w:rPr>
        <w:t xml:space="preserve">CSF 2.0 via CPRT, “PR.AT-01: Personnel are provided with awareness and training so that they possess the knowledge and skills to perform general tasks with cybersecurity risks in mind,” </w:t>
      </w:r>
      <w:hyperlink r:id="rId3" w:anchor="/cprt/framework/version/CSF_2_0_0/home?element=PR.AT-01" w:history="1">
        <w:r w:rsidR="006B195E" w:rsidRPr="00B9667E">
          <w:rPr>
            <w:rStyle w:val="Hyperlink"/>
            <w:sz w:val="17"/>
            <w:szCs w:val="17"/>
          </w:rPr>
          <w:t>https://csrc.nist.gov/projects/cprt/catalog#/cprt/framework/version/CSF_2_0_0/home?element=PR.AT-01</w:t>
        </w:r>
      </w:hyperlink>
      <w:r w:rsidR="006B195E" w:rsidRPr="00605C34">
        <w:rPr>
          <w:rStyle w:val="Hyperlink"/>
          <w:sz w:val="17"/>
          <w:szCs w:val="17"/>
          <w:u w:val="none"/>
        </w:rPr>
        <w:t>.</w:t>
      </w:r>
    </w:p>
  </w:footnote>
  <w:footnote w:id="5">
    <w:p w14:paraId="1FB0A12E" w14:textId="3698E3DB" w:rsidR="00E171ED" w:rsidRPr="00DC5810" w:rsidRDefault="00E171ED">
      <w:pPr>
        <w:pStyle w:val="FootnoteText"/>
        <w:rPr>
          <w:sz w:val="17"/>
          <w:szCs w:val="17"/>
        </w:rPr>
      </w:pPr>
      <w:r w:rsidRPr="00DC5810">
        <w:rPr>
          <w:rStyle w:val="FootnoteReference"/>
          <w:sz w:val="17"/>
          <w:szCs w:val="17"/>
        </w:rPr>
        <w:footnoteRef/>
      </w:r>
      <w:r w:rsidRPr="00DC5810">
        <w:rPr>
          <w:sz w:val="17"/>
          <w:szCs w:val="17"/>
        </w:rPr>
        <w:t xml:space="preserve"> </w:t>
      </w:r>
      <w:r w:rsidR="00660331">
        <w:rPr>
          <w:sz w:val="17"/>
          <w:szCs w:val="17"/>
        </w:rPr>
        <w:t xml:space="preserve">NIST </w:t>
      </w:r>
      <w:r w:rsidR="00660331" w:rsidRPr="00B9667E">
        <w:rPr>
          <w:sz w:val="17"/>
          <w:szCs w:val="17"/>
        </w:rPr>
        <w:t>CSF 2.0 via CPRT</w:t>
      </w:r>
      <w:r w:rsidRPr="00DC5810">
        <w:rPr>
          <w:sz w:val="17"/>
          <w:szCs w:val="17"/>
        </w:rPr>
        <w:t>, “</w:t>
      </w:r>
      <w:r w:rsidR="001D5602" w:rsidRPr="001D5602">
        <w:rPr>
          <w:sz w:val="17"/>
          <w:szCs w:val="17"/>
        </w:rPr>
        <w:t>ID.RA-07: Changes and exceptions are managed, assessed for risk impact, recorded, and tracked</w:t>
      </w:r>
      <w:r w:rsidRPr="00DC5810">
        <w:rPr>
          <w:sz w:val="17"/>
          <w:szCs w:val="17"/>
        </w:rPr>
        <w:t>,”</w:t>
      </w:r>
      <w:r w:rsidR="00566058" w:rsidRPr="00DC5810">
        <w:rPr>
          <w:sz w:val="17"/>
          <w:szCs w:val="17"/>
        </w:rPr>
        <w:t xml:space="preserve"> </w:t>
      </w:r>
      <w:r w:rsidRPr="00DC5810">
        <w:rPr>
          <w:sz w:val="17"/>
          <w:szCs w:val="17"/>
        </w:rPr>
        <w:t xml:space="preserve"> </w:t>
      </w:r>
      <w:hyperlink r:id="rId4" w:anchor="/cprt/framework/version/CSF_2_0_0/home?element=ID.RA-07" w:history="1">
        <w:r w:rsidR="00660331" w:rsidRPr="008157ED">
          <w:rPr>
            <w:rStyle w:val="Hyperlink"/>
            <w:sz w:val="17"/>
            <w:szCs w:val="17"/>
          </w:rPr>
          <w:t>https://csrc.nist.gov/projects/cprt/catalog#/cprt/framework/version/CSF_2_0_0/home?element=ID.RA-07</w:t>
        </w:r>
      </w:hyperlink>
      <w:r w:rsidR="005D37ED" w:rsidRPr="005D37ED">
        <w:rPr>
          <w:rStyle w:val="Hyperlink"/>
          <w:color w:val="auto"/>
          <w:sz w:val="17"/>
          <w:szCs w:val="17"/>
          <w:u w:val="none"/>
        </w:rPr>
        <w:t>.</w:t>
      </w:r>
      <w:r w:rsidR="00660331">
        <w:rPr>
          <w:sz w:val="17"/>
          <w:szCs w:val="17"/>
        </w:rPr>
        <w:t xml:space="preserve"> </w:t>
      </w:r>
      <w:r w:rsidR="00566058" w:rsidRPr="00DC5810">
        <w:rPr>
          <w:sz w:val="17"/>
          <w:szCs w:val="17"/>
        </w:rPr>
        <w:t xml:space="preserve">  </w:t>
      </w:r>
    </w:p>
  </w:footnote>
  <w:footnote w:id="6">
    <w:p w14:paraId="4F2D1601" w14:textId="65641135" w:rsidR="00287862" w:rsidRPr="00DC5810" w:rsidRDefault="00287862">
      <w:pPr>
        <w:pStyle w:val="FootnoteText"/>
        <w:rPr>
          <w:sz w:val="17"/>
          <w:szCs w:val="17"/>
        </w:rPr>
      </w:pPr>
      <w:r w:rsidRPr="00DC5810">
        <w:rPr>
          <w:rStyle w:val="FootnoteReference"/>
          <w:sz w:val="17"/>
          <w:szCs w:val="17"/>
        </w:rPr>
        <w:footnoteRef/>
      </w:r>
      <w:r w:rsidRPr="00DC5810">
        <w:rPr>
          <w:sz w:val="17"/>
          <w:szCs w:val="17"/>
        </w:rPr>
        <w:t xml:space="preserve"> </w:t>
      </w:r>
      <w:bookmarkStart w:id="29" w:name="_Hlk171424387"/>
      <w:r w:rsidR="00CC6963">
        <w:rPr>
          <w:sz w:val="17"/>
          <w:szCs w:val="17"/>
        </w:rPr>
        <w:t>NIST CSF 2.0 via CPRT</w:t>
      </w:r>
      <w:r w:rsidR="00CC6963" w:rsidRPr="005E3D98">
        <w:rPr>
          <w:sz w:val="17"/>
          <w:szCs w:val="17"/>
        </w:rPr>
        <w:t>,</w:t>
      </w:r>
      <w:r w:rsidR="00CC6963">
        <w:rPr>
          <w:sz w:val="17"/>
          <w:szCs w:val="17"/>
        </w:rPr>
        <w:t xml:space="preserve"> </w:t>
      </w:r>
      <w:r w:rsidR="00CC6963" w:rsidRPr="00F81D61">
        <w:rPr>
          <w:sz w:val="17"/>
          <w:szCs w:val="17"/>
        </w:rPr>
        <w:t xml:space="preserve">“ID.IM-04: Incident response plans and other cybersecurity plans that affect operations are established, communicated, maintained, and improved,” </w:t>
      </w:r>
      <w:hyperlink r:id="rId5" w:anchor="/cprt/framework/version/CSF_2_0_0/home?element=ID.IM-04" w:history="1">
        <w:r w:rsidR="00CC6963" w:rsidRPr="00E00AEA">
          <w:rPr>
            <w:rStyle w:val="Hyperlink"/>
            <w:sz w:val="17"/>
            <w:szCs w:val="17"/>
          </w:rPr>
          <w:t>https://csrc.nist.gov/projects/cprt/catalog#/cprt/framework/version/CSF_2_0_0/home?element=ID.IM-04</w:t>
        </w:r>
      </w:hyperlink>
      <w:bookmarkEnd w:id="29"/>
      <w:r w:rsidR="00CC6963" w:rsidRPr="00F46887">
        <w:rPr>
          <w:rStyle w:val="Hyperlink"/>
          <w:color w:val="auto"/>
          <w:sz w:val="17"/>
          <w:szCs w:val="17"/>
          <w:u w:val="none"/>
        </w:rPr>
        <w:t>.</w:t>
      </w:r>
      <w:r w:rsidR="00492E29" w:rsidRPr="00DC5810">
        <w:rPr>
          <w:sz w:val="17"/>
          <w:szCs w:val="17"/>
        </w:rPr>
        <w:t xml:space="preserve">  </w:t>
      </w:r>
    </w:p>
  </w:footnote>
  <w:footnote w:id="7">
    <w:p w14:paraId="25FD0655" w14:textId="2286EBCC" w:rsidR="003C437B" w:rsidRPr="00466F64" w:rsidRDefault="003C437B">
      <w:pPr>
        <w:pStyle w:val="FootnoteText"/>
        <w:rPr>
          <w:sz w:val="17"/>
          <w:szCs w:val="17"/>
        </w:rPr>
      </w:pPr>
      <w:r w:rsidRPr="00466F64">
        <w:rPr>
          <w:rStyle w:val="FootnoteReference"/>
          <w:sz w:val="17"/>
          <w:szCs w:val="17"/>
        </w:rPr>
        <w:footnoteRef/>
      </w:r>
      <w:r w:rsidRPr="00466F64">
        <w:rPr>
          <w:sz w:val="17"/>
          <w:szCs w:val="17"/>
        </w:rPr>
        <w:t xml:space="preserve"> </w:t>
      </w:r>
      <w:r w:rsidR="003009E3" w:rsidRPr="00466F64">
        <w:rPr>
          <w:sz w:val="17"/>
          <w:szCs w:val="17"/>
        </w:rPr>
        <w:t xml:space="preserve">NIST CSF 2.0 via CPRT, “ID.RA-03: Internal and external threats to the organization are identified and recorded,” </w:t>
      </w:r>
      <w:hyperlink r:id="rId6" w:anchor="/cprt/framework/version/CSF_2_0_0/home?element=ID.RA-03" w:history="1">
        <w:r w:rsidR="003009E3" w:rsidRPr="00466F64">
          <w:rPr>
            <w:rStyle w:val="Hyperlink"/>
            <w:sz w:val="17"/>
            <w:szCs w:val="17"/>
          </w:rPr>
          <w:t>https://csrc.nist.gov/projects/cprt/catalog#/cprt/framework/version/CSF_2_0_0/home?element=ID.RA-03</w:t>
        </w:r>
      </w:hyperlink>
      <w:r w:rsidR="001D32EB" w:rsidRPr="00466F64">
        <w:rPr>
          <w:rStyle w:val="Hyperlink"/>
          <w:color w:val="auto"/>
          <w:sz w:val="17"/>
          <w:szCs w:val="17"/>
          <w:u w:val="none"/>
        </w:rPr>
        <w:t>.</w:t>
      </w:r>
    </w:p>
  </w:footnote>
  <w:footnote w:id="8">
    <w:p w14:paraId="435A7C8B" w14:textId="6CE163AA" w:rsidR="00CE707F" w:rsidRPr="00466F64" w:rsidRDefault="00CE707F" w:rsidP="00CE707F">
      <w:pPr>
        <w:pStyle w:val="FootnoteText"/>
        <w:rPr>
          <w:sz w:val="17"/>
          <w:szCs w:val="17"/>
        </w:rPr>
      </w:pPr>
      <w:r w:rsidRPr="00466F64">
        <w:rPr>
          <w:rStyle w:val="FootnoteReference"/>
          <w:sz w:val="17"/>
          <w:szCs w:val="17"/>
        </w:rPr>
        <w:footnoteRef/>
      </w:r>
      <w:r w:rsidRPr="00466F64">
        <w:rPr>
          <w:sz w:val="17"/>
          <w:szCs w:val="17"/>
        </w:rPr>
        <w:t xml:space="preserve"> CISA Resources, “Zero Trust Maturity Model,” </w:t>
      </w:r>
      <w:hyperlink r:id="rId7" w:history="1">
        <w:r w:rsidRPr="00466F64">
          <w:rPr>
            <w:rStyle w:val="Hyperlink"/>
            <w:sz w:val="17"/>
            <w:szCs w:val="17"/>
          </w:rPr>
          <w:t>https://www.cisa.gov/zero-trust-maturity-model</w:t>
        </w:r>
      </w:hyperlink>
      <w:r w:rsidR="00B14406" w:rsidRPr="00466F64">
        <w:rPr>
          <w:rStyle w:val="Hyperlink"/>
          <w:color w:val="auto"/>
          <w:sz w:val="17"/>
          <w:szCs w:val="17"/>
          <w:u w:val="none"/>
        </w:rPr>
        <w:t>.</w:t>
      </w:r>
      <w:r w:rsidRPr="00466F64">
        <w:rPr>
          <w:sz w:val="17"/>
          <w:szCs w:val="17"/>
        </w:rPr>
        <w:t xml:space="preserve"> </w:t>
      </w:r>
    </w:p>
  </w:footnote>
  <w:footnote w:id="9">
    <w:p w14:paraId="7855525B" w14:textId="241A4EB7" w:rsidR="00A617BC" w:rsidRPr="00466F64" w:rsidRDefault="00A617BC" w:rsidP="00A617BC">
      <w:pPr>
        <w:pStyle w:val="FootnoteText"/>
        <w:rPr>
          <w:sz w:val="17"/>
          <w:szCs w:val="17"/>
        </w:rPr>
      </w:pPr>
      <w:r w:rsidRPr="00466F64">
        <w:rPr>
          <w:rStyle w:val="FootnoteReference"/>
          <w:sz w:val="17"/>
          <w:szCs w:val="17"/>
        </w:rPr>
        <w:footnoteRef/>
      </w:r>
      <w:r w:rsidRPr="00466F64">
        <w:rPr>
          <w:sz w:val="17"/>
          <w:szCs w:val="17"/>
        </w:rPr>
        <w:t xml:space="preserve"> </w:t>
      </w:r>
      <w:r w:rsidR="00CC4D32" w:rsidRPr="00466F64">
        <w:rPr>
          <w:sz w:val="17"/>
          <w:szCs w:val="17"/>
        </w:rPr>
        <w:t xml:space="preserve">NIST CSF 2.0 via CPRT, “PR.AT-01: Personnel are provided with awareness and training so that they possess the knowledge and skills to perform general tasks with cybersecurity risks in mind,” </w:t>
      </w:r>
      <w:hyperlink r:id="rId8" w:anchor="/cprt/framework/version/CSF_2_0_0/home?element=PR.AT-01" w:history="1">
        <w:r w:rsidR="00CC4D32" w:rsidRPr="00466F64">
          <w:rPr>
            <w:rStyle w:val="Hyperlink"/>
            <w:sz w:val="17"/>
            <w:szCs w:val="17"/>
          </w:rPr>
          <w:t>https://csrc.nist.gov/projects/cprt/catalog#/cprt/framework/version/CSF_2_0_0/home?element=PR.AT-01</w:t>
        </w:r>
      </w:hyperlink>
      <w:r w:rsidR="00CC4D32" w:rsidRPr="00466F64">
        <w:rPr>
          <w:rStyle w:val="Hyperlink"/>
          <w:sz w:val="17"/>
          <w:szCs w:val="17"/>
          <w:u w:val="none"/>
        </w:rPr>
        <w:t>.</w:t>
      </w:r>
      <w:r w:rsidR="00CC4D32" w:rsidRPr="00466F64">
        <w:rPr>
          <w:sz w:val="17"/>
          <w:szCs w:val="17"/>
        </w:rPr>
        <w:t xml:space="preserve"> </w:t>
      </w:r>
      <w:r w:rsidRPr="00466F64">
        <w:rPr>
          <w:sz w:val="17"/>
          <w:szCs w:val="17"/>
        </w:rPr>
        <w:t xml:space="preserve"> </w:t>
      </w:r>
    </w:p>
  </w:footnote>
  <w:footnote w:id="10">
    <w:p w14:paraId="1252D56C" w14:textId="212C3F86" w:rsidR="007F03D7" w:rsidRPr="00CA375D" w:rsidRDefault="007F03D7">
      <w:pPr>
        <w:pStyle w:val="FootnoteText"/>
      </w:pPr>
      <w:r w:rsidRPr="00466F64">
        <w:rPr>
          <w:rStyle w:val="FootnoteReference"/>
          <w:sz w:val="17"/>
          <w:szCs w:val="17"/>
        </w:rPr>
        <w:footnoteRef/>
      </w:r>
      <w:r w:rsidRPr="00466F64">
        <w:rPr>
          <w:sz w:val="17"/>
          <w:szCs w:val="17"/>
        </w:rPr>
        <w:t xml:space="preserve"> </w:t>
      </w:r>
      <w:r w:rsidR="00924818" w:rsidRPr="00466F64">
        <w:rPr>
          <w:sz w:val="17"/>
          <w:szCs w:val="17"/>
        </w:rPr>
        <w:t xml:space="preserve">NIST CSF 2.0 via CPRT, “PR.IR-01: Networks and environments are protected from unauthorized logical access and usage,” </w:t>
      </w:r>
      <w:hyperlink r:id="rId9" w:anchor="/cprt/framework/version/CSF_2_0_0/home?element=PR.IR-01" w:history="1">
        <w:r w:rsidR="00924818" w:rsidRPr="00466F64">
          <w:rPr>
            <w:rStyle w:val="Hyperlink"/>
            <w:sz w:val="17"/>
            <w:szCs w:val="17"/>
          </w:rPr>
          <w:t>https://csrc.nist.gov/projects/cprt/catalog#/cprt/framework/version/CSF_2_0_0/home?element=PR.IR-01</w:t>
        </w:r>
      </w:hyperlink>
      <w:r w:rsidR="00CA375D" w:rsidRPr="00466F64">
        <w:rPr>
          <w:rStyle w:val="Hyperlink"/>
          <w:color w:val="auto"/>
          <w:sz w:val="17"/>
          <w:szCs w:val="17"/>
          <w:u w:val="none"/>
        </w:rPr>
        <w:t>.</w:t>
      </w:r>
    </w:p>
  </w:footnote>
  <w:footnote w:id="11">
    <w:p w14:paraId="26F236CE" w14:textId="7F2446BA" w:rsidR="0085622D" w:rsidRPr="006C3AA2" w:rsidRDefault="0085622D">
      <w:pPr>
        <w:pStyle w:val="FootnoteText"/>
        <w:rPr>
          <w:sz w:val="17"/>
          <w:szCs w:val="17"/>
        </w:rPr>
      </w:pPr>
      <w:r w:rsidRPr="006C3AA2">
        <w:rPr>
          <w:rStyle w:val="FootnoteReference"/>
          <w:sz w:val="17"/>
          <w:szCs w:val="17"/>
        </w:rPr>
        <w:footnoteRef/>
      </w:r>
      <w:r w:rsidRPr="006C3AA2">
        <w:rPr>
          <w:sz w:val="17"/>
          <w:szCs w:val="17"/>
        </w:rPr>
        <w:t xml:space="preserve"> </w:t>
      </w:r>
      <w:r w:rsidR="005B0487" w:rsidRPr="00CA47A6">
        <w:rPr>
          <w:sz w:val="17"/>
          <w:szCs w:val="17"/>
        </w:rPr>
        <w:t xml:space="preserve">NIST CSF </w:t>
      </w:r>
      <w:r w:rsidR="005B0487">
        <w:rPr>
          <w:sz w:val="17"/>
          <w:szCs w:val="17"/>
        </w:rPr>
        <w:t>2.0 via CPRT</w:t>
      </w:r>
      <w:r w:rsidR="005B0487" w:rsidRPr="00CA47A6">
        <w:rPr>
          <w:sz w:val="17"/>
          <w:szCs w:val="17"/>
        </w:rPr>
        <w:t>, “</w:t>
      </w:r>
      <w:r w:rsidR="005B0487">
        <w:rPr>
          <w:sz w:val="17"/>
          <w:szCs w:val="17"/>
        </w:rPr>
        <w:t>RS.MA: Incident Management</w:t>
      </w:r>
      <w:r w:rsidR="005B0487" w:rsidRPr="00CA47A6">
        <w:rPr>
          <w:sz w:val="17"/>
          <w:szCs w:val="17"/>
        </w:rPr>
        <w:t>,”</w:t>
      </w:r>
      <w:r w:rsidR="005B0487">
        <w:rPr>
          <w:sz w:val="17"/>
          <w:szCs w:val="17"/>
        </w:rPr>
        <w:t xml:space="preserve"> </w:t>
      </w:r>
      <w:hyperlink r:id="rId10" w:anchor="/cprt/framework/version/CSF_2_0_0/home?element=RS.MA" w:history="1">
        <w:r w:rsidR="005B0487" w:rsidRPr="008157ED">
          <w:rPr>
            <w:rStyle w:val="Hyperlink"/>
            <w:sz w:val="17"/>
            <w:szCs w:val="17"/>
          </w:rPr>
          <w:t>https://csrc.nist.gov/projects/cprt/catalog#/cprt/framework/version/CSF_2_0_0/home?element=RS.MA</w:t>
        </w:r>
      </w:hyperlink>
      <w:r w:rsidR="006C7C4E" w:rsidRPr="006C7C4E">
        <w:rPr>
          <w:rStyle w:val="Hyperlink"/>
          <w:color w:val="auto"/>
          <w:sz w:val="17"/>
          <w:szCs w:val="17"/>
          <w:u w:val="none"/>
        </w:rPr>
        <w:t>.</w:t>
      </w:r>
      <w:r w:rsidR="00465A8B" w:rsidRPr="006C3AA2">
        <w:rPr>
          <w:sz w:val="17"/>
          <w:szCs w:val="17"/>
        </w:rPr>
        <w:t xml:space="preserve"> </w:t>
      </w:r>
    </w:p>
  </w:footnote>
  <w:footnote w:id="12">
    <w:p w14:paraId="3B09B9B0" w14:textId="28F059DC" w:rsidR="00A73415" w:rsidRPr="006C3AA2" w:rsidRDefault="00A73415" w:rsidP="00A73415">
      <w:pPr>
        <w:pStyle w:val="FootnoteText"/>
        <w:rPr>
          <w:sz w:val="17"/>
          <w:szCs w:val="17"/>
        </w:rPr>
      </w:pPr>
      <w:r w:rsidRPr="006C3AA2">
        <w:rPr>
          <w:rStyle w:val="FootnoteReference"/>
          <w:sz w:val="17"/>
          <w:szCs w:val="17"/>
        </w:rPr>
        <w:footnoteRef/>
      </w:r>
      <w:r w:rsidRPr="006C3AA2">
        <w:rPr>
          <w:sz w:val="17"/>
          <w:szCs w:val="17"/>
        </w:rPr>
        <w:t xml:space="preserve"> </w:t>
      </w:r>
      <w:r w:rsidR="006F630E" w:rsidRPr="00C42900">
        <w:rPr>
          <w:sz w:val="17"/>
          <w:szCs w:val="17"/>
        </w:rPr>
        <w:t>NIST SP</w:t>
      </w:r>
      <w:r w:rsidR="006F630E">
        <w:rPr>
          <w:sz w:val="17"/>
          <w:szCs w:val="17"/>
        </w:rPr>
        <w:t xml:space="preserve"> 800-53 Rev. 5.1.1 via NIST CPRT</w:t>
      </w:r>
      <w:r w:rsidRPr="006C3AA2">
        <w:rPr>
          <w:sz w:val="17"/>
          <w:szCs w:val="17"/>
        </w:rPr>
        <w:t>, “CP: Contingency Planning,</w:t>
      </w:r>
      <w:r w:rsidR="00732EBF">
        <w:rPr>
          <w:sz w:val="17"/>
          <w:szCs w:val="17"/>
        </w:rPr>
        <w:t xml:space="preserve">” </w:t>
      </w:r>
      <w:hyperlink r:id="rId11" w:anchor="/cprt/framework/version/SP_800_53_5_1_1/home?element=CP" w:history="1">
        <w:r w:rsidR="00732EBF" w:rsidRPr="008157ED">
          <w:rPr>
            <w:rStyle w:val="Hyperlink"/>
            <w:sz w:val="17"/>
            <w:szCs w:val="17"/>
          </w:rPr>
          <w:t>https://csrc.nist.gov/projects/cprt/catalog#/cprt/framework/version/SP_800_53_5_1_1/home?element=CP</w:t>
        </w:r>
      </w:hyperlink>
      <w:r w:rsidR="00095514" w:rsidRPr="00095514">
        <w:rPr>
          <w:rStyle w:val="Hyperlink"/>
          <w:color w:val="auto"/>
          <w:sz w:val="17"/>
          <w:szCs w:val="17"/>
          <w:u w:val="none"/>
        </w:rPr>
        <w:t>.</w:t>
      </w:r>
      <w:r w:rsidR="00732EBF">
        <w:rPr>
          <w:sz w:val="17"/>
          <w:szCs w:val="17"/>
        </w:rPr>
        <w:t xml:space="preserve"> </w:t>
      </w:r>
      <w:r w:rsidRPr="006C3AA2">
        <w:rPr>
          <w:sz w:val="17"/>
          <w:szCs w:val="17"/>
        </w:rPr>
        <w:t xml:space="preserve"> </w:t>
      </w:r>
    </w:p>
  </w:footnote>
  <w:footnote w:id="13">
    <w:p w14:paraId="41F61F9A" w14:textId="0E665146" w:rsidR="00513BF7" w:rsidRPr="00095514" w:rsidRDefault="00513BF7">
      <w:pPr>
        <w:pStyle w:val="FootnoteText"/>
        <w:rPr>
          <w:sz w:val="17"/>
          <w:szCs w:val="17"/>
        </w:rPr>
      </w:pPr>
      <w:r w:rsidRPr="006C3AA2">
        <w:rPr>
          <w:rStyle w:val="FootnoteReference"/>
          <w:sz w:val="17"/>
          <w:szCs w:val="17"/>
        </w:rPr>
        <w:footnoteRef/>
      </w:r>
      <w:r w:rsidRPr="006C3AA2">
        <w:rPr>
          <w:sz w:val="17"/>
          <w:szCs w:val="17"/>
        </w:rPr>
        <w:t xml:space="preserve"> </w:t>
      </w:r>
      <w:r w:rsidR="001A788B">
        <w:rPr>
          <w:sz w:val="17"/>
          <w:szCs w:val="17"/>
        </w:rPr>
        <w:t xml:space="preserve">NIST </w:t>
      </w:r>
      <w:r w:rsidR="001A788B" w:rsidRPr="005E3D98">
        <w:rPr>
          <w:sz w:val="17"/>
          <w:szCs w:val="17"/>
        </w:rPr>
        <w:t>CSF 2.0 via NIST CPRT</w:t>
      </w:r>
      <w:r w:rsidR="001A788B" w:rsidRPr="006D4C35">
        <w:rPr>
          <w:sz w:val="17"/>
          <w:szCs w:val="17"/>
        </w:rPr>
        <w:t>, “</w:t>
      </w:r>
      <w:r w:rsidR="001A788B" w:rsidRPr="009F1092">
        <w:rPr>
          <w:sz w:val="17"/>
          <w:szCs w:val="17"/>
        </w:rPr>
        <w:t>PR.IR-01: Networks and environments are protected from unauthorized logical access and usage</w:t>
      </w:r>
      <w:r w:rsidR="001A788B" w:rsidRPr="006D4C35">
        <w:rPr>
          <w:sz w:val="17"/>
          <w:szCs w:val="17"/>
        </w:rPr>
        <w:t xml:space="preserve">,” </w:t>
      </w:r>
      <w:hyperlink r:id="rId12" w:anchor="/cprt/framework/version/CSF_2_0_0/home?element=PR.IR-01" w:history="1">
        <w:r w:rsidR="001A788B" w:rsidRPr="008157ED">
          <w:rPr>
            <w:rStyle w:val="Hyperlink"/>
            <w:sz w:val="17"/>
            <w:szCs w:val="17"/>
          </w:rPr>
          <w:t>https://csrc.nist.gov/projects/cprt/catalog#/cprt/framework/version/CSF_2_0_0/home?element=PR.IR-01</w:t>
        </w:r>
      </w:hyperlink>
      <w:r w:rsidR="00095514" w:rsidRPr="00095514">
        <w:rPr>
          <w:rStyle w:val="Hyperlink"/>
          <w:color w:val="auto"/>
          <w:sz w:val="17"/>
          <w:szCs w:val="17"/>
          <w:u w:val="none"/>
        </w:rPr>
        <w:t>.</w:t>
      </w:r>
    </w:p>
  </w:footnote>
  <w:footnote w:id="14">
    <w:p w14:paraId="7718F4D4" w14:textId="6A73BFB9" w:rsidR="000F4C8B" w:rsidRPr="006C3AA2" w:rsidRDefault="000F4C8B">
      <w:pPr>
        <w:pStyle w:val="FootnoteText"/>
        <w:rPr>
          <w:sz w:val="17"/>
          <w:szCs w:val="17"/>
        </w:rPr>
      </w:pPr>
      <w:r w:rsidRPr="006C3AA2">
        <w:rPr>
          <w:rStyle w:val="FootnoteReference"/>
          <w:sz w:val="17"/>
          <w:szCs w:val="17"/>
        </w:rPr>
        <w:footnoteRef/>
      </w:r>
      <w:r w:rsidRPr="006C3AA2">
        <w:rPr>
          <w:sz w:val="17"/>
          <w:szCs w:val="17"/>
        </w:rPr>
        <w:t xml:space="preserve"> </w:t>
      </w:r>
      <w:r w:rsidR="001A788B">
        <w:rPr>
          <w:sz w:val="17"/>
          <w:szCs w:val="17"/>
        </w:rPr>
        <w:t>NIST CSF 2.0 via CPRT</w:t>
      </w:r>
      <w:r w:rsidR="001A788B" w:rsidRPr="005E3D98">
        <w:rPr>
          <w:sz w:val="17"/>
          <w:szCs w:val="17"/>
        </w:rPr>
        <w:t>,</w:t>
      </w:r>
      <w:r w:rsidR="001A788B">
        <w:rPr>
          <w:sz w:val="17"/>
          <w:szCs w:val="17"/>
        </w:rPr>
        <w:t xml:space="preserve"> </w:t>
      </w:r>
      <w:r w:rsidR="001A788B" w:rsidRPr="00F81D61">
        <w:rPr>
          <w:sz w:val="17"/>
          <w:szCs w:val="17"/>
        </w:rPr>
        <w:t xml:space="preserve">“ID.IM-04: Incident response plans and other cybersecurity plans that affect operations are established, communicated, maintained, and improved,” </w:t>
      </w:r>
      <w:hyperlink r:id="rId13" w:anchor="/cprt/framework/version/CSF_2_0_0/home?element=ID.IM-04" w:history="1">
        <w:r w:rsidR="001A788B" w:rsidRPr="00E00AEA">
          <w:rPr>
            <w:rStyle w:val="Hyperlink"/>
            <w:sz w:val="17"/>
            <w:szCs w:val="17"/>
          </w:rPr>
          <w:t>https://csrc.nist.gov/projects/cprt/catalog#/cprt/framework/version/CSF_2_0_0/home?element=ID.IM-04</w:t>
        </w:r>
      </w:hyperlink>
      <w:r w:rsidR="001A788B" w:rsidRPr="00F46887">
        <w:rPr>
          <w:rStyle w:val="Hyperlink"/>
          <w:color w:val="auto"/>
          <w:sz w:val="17"/>
          <w:szCs w:val="17"/>
          <w:u w:val="none"/>
        </w:rPr>
        <w:t>.</w:t>
      </w:r>
      <w:r w:rsidR="001A788B" w:rsidRPr="00D9478C">
        <w:rPr>
          <w:sz w:val="17"/>
          <w:szCs w:val="17"/>
        </w:rPr>
        <w:t xml:space="preserve"> </w:t>
      </w:r>
      <w:r w:rsidR="00E02E1D" w:rsidRPr="006C3AA2">
        <w:rPr>
          <w:sz w:val="17"/>
          <w:szCs w:val="17"/>
        </w:rPr>
        <w:t xml:space="preserve"> </w:t>
      </w:r>
    </w:p>
  </w:footnote>
  <w:footnote w:id="15">
    <w:p w14:paraId="0C4308B2" w14:textId="787B80F6" w:rsidR="002115A4" w:rsidRPr="00770AC1" w:rsidRDefault="002115A4">
      <w:pPr>
        <w:pStyle w:val="FootnoteText"/>
        <w:rPr>
          <w:sz w:val="17"/>
          <w:szCs w:val="17"/>
        </w:rPr>
      </w:pPr>
      <w:r w:rsidRPr="006C3AA2">
        <w:rPr>
          <w:rStyle w:val="FootnoteReference"/>
          <w:sz w:val="17"/>
          <w:szCs w:val="17"/>
        </w:rPr>
        <w:footnoteRef/>
      </w:r>
      <w:r w:rsidRPr="006C3AA2">
        <w:rPr>
          <w:sz w:val="17"/>
          <w:szCs w:val="17"/>
        </w:rPr>
        <w:t xml:space="preserve"> </w:t>
      </w:r>
      <w:r w:rsidR="00980379" w:rsidRPr="00CA47A6">
        <w:rPr>
          <w:sz w:val="17"/>
          <w:szCs w:val="17"/>
        </w:rPr>
        <w:t xml:space="preserve">NIST CSF </w:t>
      </w:r>
      <w:r w:rsidR="00980379">
        <w:rPr>
          <w:sz w:val="17"/>
          <w:szCs w:val="17"/>
        </w:rPr>
        <w:t>2.0 via CPRT</w:t>
      </w:r>
      <w:r w:rsidR="00980379" w:rsidRPr="00CA47A6">
        <w:rPr>
          <w:sz w:val="17"/>
          <w:szCs w:val="17"/>
        </w:rPr>
        <w:t>, “</w:t>
      </w:r>
      <w:r w:rsidR="00980379">
        <w:rPr>
          <w:sz w:val="17"/>
          <w:szCs w:val="17"/>
        </w:rPr>
        <w:t xml:space="preserve">RC.RP: </w:t>
      </w:r>
      <w:r w:rsidR="00980379" w:rsidRPr="00EE27DD">
        <w:rPr>
          <w:sz w:val="17"/>
          <w:szCs w:val="17"/>
        </w:rPr>
        <w:t>Incident Recovery Plan Execution</w:t>
      </w:r>
      <w:r w:rsidR="00980379" w:rsidRPr="00CA47A6">
        <w:rPr>
          <w:sz w:val="17"/>
          <w:szCs w:val="17"/>
        </w:rPr>
        <w:t xml:space="preserve">,” </w:t>
      </w:r>
      <w:hyperlink r:id="rId14" w:anchor="/cprt/framework/version/CSF_2_0_0/home?element=RC.RP" w:history="1">
        <w:r w:rsidR="00980379" w:rsidRPr="008157ED">
          <w:rPr>
            <w:rStyle w:val="Hyperlink"/>
            <w:sz w:val="17"/>
            <w:szCs w:val="17"/>
          </w:rPr>
          <w:t>https://csrc.nist.gov/projects/cprt/catalog#/cprt/framework/version/CSF_2_0_0/home?element=RC.RP</w:t>
        </w:r>
      </w:hyperlink>
      <w:r w:rsidR="00367198" w:rsidRPr="00367198">
        <w:rPr>
          <w:rStyle w:val="Hyperlink"/>
          <w:color w:val="auto"/>
          <w:sz w:val="17"/>
          <w:szCs w:val="17"/>
          <w:u w:val="none"/>
        </w:rPr>
        <w:t>.</w:t>
      </w:r>
    </w:p>
  </w:footnote>
  <w:footnote w:id="16">
    <w:p w14:paraId="1AAB93B4" w14:textId="40CE1C8E" w:rsidR="00880BD5" w:rsidRPr="003F5E09" w:rsidRDefault="00880BD5" w:rsidP="00880BD5">
      <w:pPr>
        <w:pStyle w:val="FootnoteText"/>
        <w:rPr>
          <w:sz w:val="17"/>
          <w:szCs w:val="17"/>
        </w:rPr>
      </w:pPr>
      <w:r w:rsidRPr="00145A6B">
        <w:rPr>
          <w:rStyle w:val="FootnoteReference"/>
          <w:sz w:val="17"/>
          <w:szCs w:val="17"/>
        </w:rPr>
        <w:footnoteRef/>
      </w:r>
      <w:r w:rsidRPr="00145A6B">
        <w:rPr>
          <w:sz w:val="17"/>
          <w:szCs w:val="17"/>
        </w:rPr>
        <w:t xml:space="preserve"> </w:t>
      </w:r>
      <w:r w:rsidR="00D67511">
        <w:rPr>
          <w:sz w:val="17"/>
          <w:szCs w:val="17"/>
        </w:rPr>
        <w:t>NIST CSF 2.0 via CPRT</w:t>
      </w:r>
      <w:r w:rsidR="00D67511" w:rsidRPr="00D9478C">
        <w:rPr>
          <w:sz w:val="17"/>
          <w:szCs w:val="17"/>
        </w:rPr>
        <w:t>, “</w:t>
      </w:r>
      <w:r w:rsidR="00D67511">
        <w:rPr>
          <w:sz w:val="17"/>
          <w:szCs w:val="17"/>
        </w:rPr>
        <w:t xml:space="preserve">GV.RR-01: </w:t>
      </w:r>
      <w:r w:rsidR="00D67511" w:rsidRPr="00F61CF6">
        <w:rPr>
          <w:sz w:val="17"/>
          <w:szCs w:val="17"/>
        </w:rPr>
        <w:t>Organizational leadership is responsible and accountable for cybersecurity risk and fosters a culture that is risk-aware, ethical, and continually improving</w:t>
      </w:r>
      <w:r w:rsidR="00D67511">
        <w:rPr>
          <w:sz w:val="17"/>
          <w:szCs w:val="17"/>
        </w:rPr>
        <w:t>,</w:t>
      </w:r>
      <w:r w:rsidR="00D67511" w:rsidRPr="00D9478C">
        <w:rPr>
          <w:sz w:val="17"/>
          <w:szCs w:val="17"/>
        </w:rPr>
        <w:t>“</w:t>
      </w:r>
      <w:r w:rsidR="00D67511">
        <w:rPr>
          <w:sz w:val="17"/>
          <w:szCs w:val="17"/>
        </w:rPr>
        <w:t xml:space="preserve"> </w:t>
      </w:r>
      <w:hyperlink r:id="rId15" w:anchor="/cprt/framework/version/CSF_2_0_0/home?element=GV.RR-01" w:history="1">
        <w:r w:rsidR="00D67511" w:rsidRPr="008157ED">
          <w:rPr>
            <w:rStyle w:val="Hyperlink"/>
            <w:sz w:val="17"/>
            <w:szCs w:val="17"/>
          </w:rPr>
          <w:t>https://csrc.nist.gov/projects/cprt/catalog#/cprt/framework/version/CSF_2_0_0/home?element=GV.RR-01</w:t>
        </w:r>
      </w:hyperlink>
      <w:r w:rsidR="003F5E09" w:rsidRPr="003F5E09">
        <w:rPr>
          <w:rStyle w:val="Hyperlink"/>
          <w:color w:val="auto"/>
          <w:sz w:val="17"/>
          <w:szCs w:val="17"/>
          <w:u w:val="none"/>
        </w:rPr>
        <w:t>.</w:t>
      </w:r>
    </w:p>
  </w:footnote>
  <w:footnote w:id="17">
    <w:p w14:paraId="434E3177" w14:textId="3E2A4A21" w:rsidR="00880BD5" w:rsidRPr="00145A6B" w:rsidRDefault="00880BD5" w:rsidP="00880BD5">
      <w:pPr>
        <w:pStyle w:val="FootnoteText"/>
        <w:rPr>
          <w:sz w:val="17"/>
          <w:szCs w:val="17"/>
        </w:rPr>
      </w:pPr>
      <w:r w:rsidRPr="00145A6B">
        <w:rPr>
          <w:rStyle w:val="FootnoteReference"/>
          <w:sz w:val="17"/>
          <w:szCs w:val="17"/>
        </w:rPr>
        <w:footnoteRef/>
      </w:r>
      <w:r w:rsidRPr="00145A6B">
        <w:rPr>
          <w:sz w:val="17"/>
          <w:szCs w:val="17"/>
        </w:rPr>
        <w:t xml:space="preserve"> </w:t>
      </w:r>
      <w:r w:rsidR="008C3D09">
        <w:rPr>
          <w:sz w:val="17"/>
          <w:szCs w:val="17"/>
        </w:rPr>
        <w:t>NIST CSF 2.0 via CPRT</w:t>
      </w:r>
      <w:r w:rsidR="008C3D09" w:rsidRPr="00CA47A6">
        <w:rPr>
          <w:sz w:val="17"/>
          <w:szCs w:val="17"/>
        </w:rPr>
        <w:t xml:space="preserve">, “RS.CO: </w:t>
      </w:r>
      <w:r w:rsidR="008C3D09" w:rsidRPr="002037C3">
        <w:rPr>
          <w:sz w:val="17"/>
          <w:szCs w:val="17"/>
        </w:rPr>
        <w:t>Incident Response Reporting and Communication</w:t>
      </w:r>
      <w:r w:rsidR="008C3D09" w:rsidRPr="00CA47A6">
        <w:rPr>
          <w:sz w:val="17"/>
          <w:szCs w:val="17"/>
        </w:rPr>
        <w:t>,”</w:t>
      </w:r>
      <w:r w:rsidR="008C3D09">
        <w:rPr>
          <w:sz w:val="17"/>
          <w:szCs w:val="17"/>
        </w:rPr>
        <w:t xml:space="preserve"> </w:t>
      </w:r>
      <w:hyperlink r:id="rId16" w:anchor="/cprt/framework/version/CSF_2_0_0/home?element=RS.CO" w:history="1">
        <w:r w:rsidR="008C3D09" w:rsidRPr="008157ED">
          <w:rPr>
            <w:rStyle w:val="Hyperlink"/>
            <w:sz w:val="17"/>
            <w:szCs w:val="17"/>
          </w:rPr>
          <w:t>https://csrc.nist.gov/projects/cprt/catalog#/cprt/framework/version/CSF_2_0_0/home?element=RS.CO</w:t>
        </w:r>
      </w:hyperlink>
      <w:r w:rsidR="003F5E09" w:rsidRPr="003F5E09">
        <w:rPr>
          <w:rStyle w:val="Hyperlink"/>
          <w:color w:val="auto"/>
          <w:sz w:val="17"/>
          <w:szCs w:val="17"/>
          <w:u w:val="none"/>
        </w:rPr>
        <w:t>.</w:t>
      </w:r>
      <w:r w:rsidRPr="00145A6B">
        <w:rPr>
          <w:sz w:val="17"/>
          <w:szCs w:val="17"/>
        </w:rPr>
        <w:t xml:space="preserve"> </w:t>
      </w:r>
    </w:p>
  </w:footnote>
  <w:footnote w:id="18">
    <w:p w14:paraId="7CC2AC93" w14:textId="776AA5F5" w:rsidR="003577A9" w:rsidRPr="00F90827" w:rsidRDefault="003577A9" w:rsidP="003577A9">
      <w:pPr>
        <w:pStyle w:val="FootnoteText"/>
        <w:rPr>
          <w:sz w:val="17"/>
          <w:szCs w:val="17"/>
        </w:rPr>
      </w:pPr>
      <w:r w:rsidRPr="00145A6B">
        <w:rPr>
          <w:rStyle w:val="FootnoteReference"/>
          <w:sz w:val="17"/>
          <w:szCs w:val="17"/>
        </w:rPr>
        <w:footnoteRef/>
      </w:r>
      <w:r w:rsidRPr="00145A6B">
        <w:rPr>
          <w:sz w:val="17"/>
          <w:szCs w:val="17"/>
        </w:rPr>
        <w:t xml:space="preserve"> </w:t>
      </w:r>
      <w:r w:rsidR="00E469A6" w:rsidRPr="001F5D31">
        <w:rPr>
          <w:sz w:val="17"/>
          <w:szCs w:val="17"/>
        </w:rPr>
        <w:t xml:space="preserve">NIST CSF </w:t>
      </w:r>
      <w:r w:rsidR="00E469A6">
        <w:rPr>
          <w:sz w:val="17"/>
          <w:szCs w:val="17"/>
        </w:rPr>
        <w:t>2.0 via CPRT</w:t>
      </w:r>
      <w:r w:rsidR="00E469A6" w:rsidRPr="001F5D31">
        <w:rPr>
          <w:sz w:val="17"/>
          <w:szCs w:val="17"/>
        </w:rPr>
        <w:t>, “</w:t>
      </w:r>
      <w:r w:rsidR="00E469A6">
        <w:rPr>
          <w:sz w:val="17"/>
          <w:szCs w:val="17"/>
        </w:rPr>
        <w:t>ID</w:t>
      </w:r>
      <w:r w:rsidR="00E469A6" w:rsidRPr="001F5D31">
        <w:rPr>
          <w:sz w:val="17"/>
          <w:szCs w:val="17"/>
        </w:rPr>
        <w:t>.IM: Improvement,”</w:t>
      </w:r>
      <w:r w:rsidR="00E469A6">
        <w:rPr>
          <w:sz w:val="17"/>
          <w:szCs w:val="17"/>
        </w:rPr>
        <w:t xml:space="preserve"> </w:t>
      </w:r>
      <w:hyperlink r:id="rId17" w:anchor="/cprt/framework/version/CSF_2_0_0/home?element=ID.IM" w:history="1">
        <w:r w:rsidR="00E469A6" w:rsidRPr="008157ED">
          <w:rPr>
            <w:rStyle w:val="Hyperlink"/>
            <w:sz w:val="17"/>
            <w:szCs w:val="17"/>
          </w:rPr>
          <w:t>https://csrc.nist.gov/projects/cprt/catalog#/cprt/framework/version/CSF_2_0_0/home?element=ID.IM</w:t>
        </w:r>
      </w:hyperlink>
      <w:r w:rsidR="003F5E09" w:rsidRPr="003F5E09">
        <w:rPr>
          <w:rStyle w:val="Hyperlink"/>
          <w:color w:val="auto"/>
          <w:sz w:val="17"/>
          <w:szCs w:val="17"/>
          <w:u w:val="none"/>
        </w:rPr>
        <w:t>.</w:t>
      </w:r>
      <w:r w:rsidRPr="00F90827">
        <w:rPr>
          <w:sz w:val="17"/>
          <w:szCs w:val="17"/>
        </w:rPr>
        <w:t xml:space="preserve"> </w:t>
      </w:r>
    </w:p>
  </w:footnote>
  <w:footnote w:id="19">
    <w:p w14:paraId="002ABF64" w14:textId="13D66C52" w:rsidR="41EEDE10" w:rsidRPr="00EE1C52" w:rsidRDefault="41EEDE10" w:rsidP="41EEDE10">
      <w:pPr>
        <w:pStyle w:val="FootnoteText"/>
        <w:rPr>
          <w:sz w:val="17"/>
          <w:szCs w:val="17"/>
        </w:rPr>
      </w:pPr>
      <w:r w:rsidRPr="00EE1C52">
        <w:rPr>
          <w:rStyle w:val="FootnoteReference"/>
          <w:sz w:val="17"/>
          <w:szCs w:val="17"/>
        </w:rPr>
        <w:footnoteRef/>
      </w:r>
      <w:r w:rsidRPr="00EE1C52">
        <w:rPr>
          <w:sz w:val="17"/>
          <w:szCs w:val="17"/>
        </w:rPr>
        <w:t xml:space="preserve"> </w:t>
      </w:r>
      <w:r w:rsidR="004C6CCB" w:rsidRPr="00EE1C52">
        <w:rPr>
          <w:sz w:val="17"/>
          <w:szCs w:val="17"/>
        </w:rPr>
        <w:t xml:space="preserve">N. </w:t>
      </w:r>
      <w:r w:rsidRPr="00EE1C52">
        <w:rPr>
          <w:rFonts w:eastAsia="Calibri" w:cs="Calibri"/>
          <w:color w:val="000000" w:themeColor="accent5"/>
          <w:sz w:val="17"/>
          <w:szCs w:val="17"/>
        </w:rPr>
        <w:t xml:space="preserve">Vigdor, </w:t>
      </w:r>
      <w:r w:rsidR="004C6CCB" w:rsidRPr="00EE1C52">
        <w:rPr>
          <w:rFonts w:eastAsia="Calibri" w:cs="Calibri"/>
          <w:color w:val="000000" w:themeColor="accent5"/>
          <w:sz w:val="17"/>
          <w:szCs w:val="17"/>
        </w:rPr>
        <w:t>“</w:t>
      </w:r>
      <w:r w:rsidRPr="00EE1C52">
        <w:rPr>
          <w:rFonts w:eastAsia="Calibri" w:cs="Calibri"/>
          <w:color w:val="000000" w:themeColor="accent5"/>
          <w:sz w:val="17"/>
          <w:szCs w:val="17"/>
        </w:rPr>
        <w:t>Pennsylvania’s G.O.P. Senate primary is officially headed to a recount</w:t>
      </w:r>
      <w:r w:rsidR="00E34850" w:rsidRPr="00EE1C52">
        <w:rPr>
          <w:rFonts w:eastAsia="Calibri" w:cs="Calibri"/>
          <w:i/>
          <w:color w:val="000000" w:themeColor="accent5"/>
          <w:sz w:val="17"/>
          <w:szCs w:val="17"/>
        </w:rPr>
        <w:t>,</w:t>
      </w:r>
      <w:r w:rsidR="004C6CCB" w:rsidRPr="00EE1C52">
        <w:rPr>
          <w:rFonts w:eastAsia="Calibri" w:cs="Calibri"/>
          <w:i/>
          <w:color w:val="000000" w:themeColor="accent5"/>
          <w:sz w:val="17"/>
          <w:szCs w:val="17"/>
        </w:rPr>
        <w:t>”</w:t>
      </w:r>
      <w:r w:rsidR="00E34850" w:rsidRPr="00EE1C52">
        <w:rPr>
          <w:rFonts w:eastAsia="Calibri" w:cs="Calibri"/>
          <w:i/>
          <w:color w:val="000000" w:themeColor="accent5"/>
          <w:sz w:val="17"/>
          <w:szCs w:val="17"/>
        </w:rPr>
        <w:t xml:space="preserve"> </w:t>
      </w:r>
      <w:r w:rsidRPr="00EE1C52">
        <w:rPr>
          <w:rFonts w:eastAsia="Calibri" w:cs="Calibri"/>
          <w:i/>
          <w:color w:val="000000" w:themeColor="accent5"/>
          <w:sz w:val="17"/>
          <w:szCs w:val="17"/>
        </w:rPr>
        <w:t>The New York Times</w:t>
      </w:r>
      <w:r w:rsidR="00E34850" w:rsidRPr="00EE1C52">
        <w:rPr>
          <w:rFonts w:eastAsia="Calibri" w:cs="Calibri"/>
          <w:color w:val="000000" w:themeColor="accent5"/>
          <w:sz w:val="17"/>
          <w:szCs w:val="17"/>
        </w:rPr>
        <w:t>,</w:t>
      </w:r>
      <w:r w:rsidRPr="00EE1C52">
        <w:rPr>
          <w:rFonts w:eastAsia="Calibri" w:cs="Calibri"/>
          <w:color w:val="000000" w:themeColor="accent5"/>
          <w:sz w:val="17"/>
          <w:szCs w:val="17"/>
        </w:rPr>
        <w:t xml:space="preserve"> </w:t>
      </w:r>
      <w:r w:rsidR="00DB28A3" w:rsidRPr="00EE1C52">
        <w:rPr>
          <w:rFonts w:eastAsia="Calibri" w:cs="Calibri"/>
          <w:color w:val="000000" w:themeColor="accent5"/>
          <w:sz w:val="17"/>
          <w:szCs w:val="17"/>
        </w:rPr>
        <w:t xml:space="preserve">May 25, 2022, </w:t>
      </w:r>
      <w:hyperlink r:id="rId18" w:history="1">
        <w:r w:rsidR="00E41B89" w:rsidRPr="00EE1C52">
          <w:rPr>
            <w:rStyle w:val="Hyperlink"/>
            <w:rFonts w:eastAsia="Calibri" w:cs="Calibri"/>
            <w:sz w:val="17"/>
            <w:szCs w:val="17"/>
          </w:rPr>
          <w:t>https://www.nytimes.com/2022/05/25/us/politics/oz-mccormick-pennsylvania-recount.html</w:t>
        </w:r>
      </w:hyperlink>
      <w:r w:rsidR="00737F15" w:rsidRPr="00EE1C52">
        <w:rPr>
          <w:rStyle w:val="Hyperlink"/>
          <w:rFonts w:eastAsia="Calibri" w:cs="Calibri"/>
          <w:sz w:val="17"/>
          <w:szCs w:val="17"/>
        </w:rPr>
        <w:t>.</w:t>
      </w:r>
    </w:p>
  </w:footnote>
  <w:footnote w:id="20">
    <w:p w14:paraId="35981BB8" w14:textId="2406500C" w:rsidR="41EEDE10" w:rsidRPr="00EE1C52" w:rsidRDefault="41EEDE10" w:rsidP="41EEDE10">
      <w:pPr>
        <w:pStyle w:val="FootnoteText"/>
        <w:rPr>
          <w:sz w:val="17"/>
          <w:szCs w:val="17"/>
        </w:rPr>
      </w:pPr>
      <w:r w:rsidRPr="00EE1C52">
        <w:rPr>
          <w:rStyle w:val="FootnoteReference"/>
          <w:sz w:val="17"/>
          <w:szCs w:val="17"/>
        </w:rPr>
        <w:footnoteRef/>
      </w:r>
      <w:r w:rsidRPr="00EE1C52">
        <w:rPr>
          <w:sz w:val="17"/>
          <w:szCs w:val="17"/>
        </w:rPr>
        <w:t xml:space="preserve"> </w:t>
      </w:r>
      <w:r w:rsidR="0025445B" w:rsidRPr="00EE1C52">
        <w:rPr>
          <w:sz w:val="17"/>
          <w:szCs w:val="17"/>
        </w:rPr>
        <w:t xml:space="preserve">T. </w:t>
      </w:r>
      <w:r w:rsidRPr="00EE1C52">
        <w:rPr>
          <w:rFonts w:eastAsia="Calibri" w:cs="Calibri"/>
          <w:color w:val="000000" w:themeColor="accent5"/>
          <w:sz w:val="17"/>
          <w:szCs w:val="17"/>
        </w:rPr>
        <w:t xml:space="preserve">Gabriel, </w:t>
      </w:r>
      <w:r w:rsidR="0025445B" w:rsidRPr="00EE1C52">
        <w:rPr>
          <w:rFonts w:eastAsia="Calibri" w:cs="Calibri"/>
          <w:color w:val="000000" w:themeColor="accent5"/>
          <w:sz w:val="17"/>
          <w:szCs w:val="17"/>
        </w:rPr>
        <w:t>“</w:t>
      </w:r>
      <w:r w:rsidRPr="00EE1C52">
        <w:rPr>
          <w:rFonts w:eastAsia="Calibri" w:cs="Calibri"/>
          <w:color w:val="000000" w:themeColor="accent5"/>
          <w:sz w:val="17"/>
          <w:szCs w:val="17"/>
        </w:rPr>
        <w:t>David McCormick Concedes to Dr. Oz in the G.O.P. Primary for Senate in Pennsylvania</w:t>
      </w:r>
      <w:r w:rsidR="0025445B" w:rsidRPr="00EE1C52">
        <w:rPr>
          <w:rFonts w:eastAsia="Calibri" w:cs="Calibri"/>
          <w:color w:val="000000" w:themeColor="accent5"/>
          <w:sz w:val="17"/>
          <w:szCs w:val="17"/>
        </w:rPr>
        <w:t>,”</w:t>
      </w:r>
      <w:r w:rsidRPr="00EE1C52">
        <w:rPr>
          <w:rFonts w:eastAsia="Calibri" w:cs="Calibri"/>
          <w:color w:val="000000" w:themeColor="accent5"/>
          <w:sz w:val="17"/>
          <w:szCs w:val="17"/>
        </w:rPr>
        <w:t xml:space="preserve"> </w:t>
      </w:r>
      <w:r w:rsidRPr="00EE1C52">
        <w:rPr>
          <w:rFonts w:eastAsia="Calibri" w:cs="Calibri"/>
          <w:i/>
          <w:color w:val="000000" w:themeColor="accent5"/>
          <w:sz w:val="17"/>
          <w:szCs w:val="17"/>
        </w:rPr>
        <w:t>The New York Times</w:t>
      </w:r>
      <w:r w:rsidR="007028D8" w:rsidRPr="00EE1C52">
        <w:rPr>
          <w:rFonts w:eastAsia="Calibri" w:cs="Calibri"/>
          <w:color w:val="000000" w:themeColor="accent5"/>
          <w:sz w:val="17"/>
          <w:szCs w:val="17"/>
        </w:rPr>
        <w:t>,</w:t>
      </w:r>
      <w:r w:rsidR="00B663B9" w:rsidRPr="00EE1C52">
        <w:rPr>
          <w:rFonts w:eastAsia="Calibri" w:cs="Calibri"/>
          <w:color w:val="000000" w:themeColor="accent5"/>
          <w:sz w:val="17"/>
          <w:szCs w:val="17"/>
        </w:rPr>
        <w:t xml:space="preserve"> June 3, 2022,</w:t>
      </w:r>
      <w:r w:rsidRPr="00EE1C52">
        <w:rPr>
          <w:rFonts w:eastAsia="Calibri" w:cs="Calibri"/>
          <w:color w:val="000000" w:themeColor="accent5"/>
          <w:sz w:val="17"/>
          <w:szCs w:val="17"/>
        </w:rPr>
        <w:t xml:space="preserve"> </w:t>
      </w:r>
      <w:hyperlink r:id="rId19" w:history="1">
        <w:r w:rsidR="00E41B89" w:rsidRPr="00EE1C52">
          <w:rPr>
            <w:rStyle w:val="Hyperlink"/>
            <w:rFonts w:eastAsia="Calibri" w:cs="Calibri"/>
            <w:sz w:val="17"/>
            <w:szCs w:val="17"/>
          </w:rPr>
          <w:t>https://www.nytimes.com/2022/06/03/us/elections/pennsylvania-senate-oz-mccormick.html</w:t>
        </w:r>
      </w:hyperlink>
      <w:r w:rsidR="00737F15" w:rsidRPr="00EE1C52">
        <w:rPr>
          <w:rStyle w:val="Hyperlink"/>
          <w:rFonts w:eastAsia="Calibri" w:cs="Calibri"/>
          <w:sz w:val="17"/>
          <w:szCs w:val="17"/>
        </w:rPr>
        <w:t>.</w:t>
      </w:r>
    </w:p>
  </w:footnote>
  <w:footnote w:id="21">
    <w:p w14:paraId="3266E5C6" w14:textId="38587607" w:rsidR="002F28F8" w:rsidRPr="002D0D02" w:rsidRDefault="002F28F8" w:rsidP="002F28F8">
      <w:pPr>
        <w:pStyle w:val="Bibliography"/>
        <w:spacing w:after="0" w:line="240" w:lineRule="auto"/>
        <w:rPr>
          <w:noProof/>
          <w:sz w:val="17"/>
          <w:szCs w:val="17"/>
        </w:rPr>
      </w:pPr>
      <w:r w:rsidRPr="00EE1C52">
        <w:rPr>
          <w:rStyle w:val="FootnoteReference"/>
          <w:sz w:val="17"/>
          <w:szCs w:val="17"/>
        </w:rPr>
        <w:footnoteRef/>
      </w:r>
      <w:r w:rsidRPr="00EE1C52">
        <w:rPr>
          <w:sz w:val="17"/>
          <w:szCs w:val="17"/>
        </w:rPr>
        <w:t xml:space="preserve"> New Jersey School Board Association, “Monmouth County Election Offices: Error Could Change the Result in Ocean Township’s Board of Education General Election,” last modified January 18, 2023, </w:t>
      </w:r>
      <w:hyperlink r:id="rId20" w:history="1">
        <w:r w:rsidRPr="00EE1C52">
          <w:rPr>
            <w:rStyle w:val="Hyperlink"/>
            <w:sz w:val="17"/>
            <w:szCs w:val="17"/>
          </w:rPr>
          <w:t>https://www.njsba.org/news-publications/school-board-notes/january-18-2023-vol-xl-no-22/monmouth-county-election-offices-error-could-change-the-result-in-ocean-townships-board-of-education-general-election/</w:t>
        </w:r>
      </w:hyperlink>
      <w:r w:rsidR="00737F15" w:rsidRPr="00EE1C52">
        <w:rPr>
          <w:rStyle w:val="Hyperlink"/>
          <w:sz w:val="17"/>
          <w:szCs w:val="17"/>
        </w:rPr>
        <w:t>.</w:t>
      </w:r>
    </w:p>
  </w:footnote>
  <w:footnote w:id="22">
    <w:p w14:paraId="7B2632CF" w14:textId="36AC32D3" w:rsidR="00A64DBF" w:rsidRPr="00BA08C5" w:rsidRDefault="00CC3BB6" w:rsidP="00CC3BB6">
      <w:pPr>
        <w:pStyle w:val="FootnoteText"/>
        <w:rPr>
          <w:sz w:val="17"/>
          <w:szCs w:val="17"/>
        </w:rPr>
      </w:pPr>
      <w:r w:rsidRPr="00BA08C5">
        <w:rPr>
          <w:rStyle w:val="FootnoteReference"/>
          <w:sz w:val="17"/>
          <w:szCs w:val="17"/>
        </w:rPr>
        <w:footnoteRef/>
      </w:r>
      <w:r w:rsidR="001B672C" w:rsidRPr="00BA08C5">
        <w:rPr>
          <w:sz w:val="17"/>
          <w:szCs w:val="17"/>
        </w:rPr>
        <w:t xml:space="preserve"> Christina Cassidy, Ed Komenda, and Gene Johnson, “Election Officers are Sent Envelopes with Fentanyl or Other Sybstances,” </w:t>
      </w:r>
      <w:r w:rsidR="00BA08C5" w:rsidRPr="00BA08C5">
        <w:rPr>
          <w:i/>
          <w:iCs/>
          <w:sz w:val="17"/>
          <w:szCs w:val="17"/>
        </w:rPr>
        <w:t>Associated Press</w:t>
      </w:r>
      <w:r w:rsidR="00BA08C5" w:rsidRPr="00BA08C5">
        <w:rPr>
          <w:sz w:val="17"/>
          <w:szCs w:val="17"/>
        </w:rPr>
        <w:t xml:space="preserve">, November 9, 2023, </w:t>
      </w:r>
      <w:hyperlink r:id="rId21" w:history="1">
        <w:r w:rsidR="00BA08C5">
          <w:rPr>
            <w:rStyle w:val="Hyperlink"/>
            <w:sz w:val="17"/>
            <w:szCs w:val="17"/>
          </w:rPr>
          <w:t>https://apnews.com/article/election-offices-letters-evacuations-fentanyl-threats-5d39155be4b2fcd5481b570cc109cb9c</w:t>
        </w:r>
      </w:hyperlink>
      <w:r w:rsidR="00BA08C5" w:rsidRPr="00BA08C5">
        <w:rPr>
          <w:sz w:val="17"/>
          <w:szCs w:val="17"/>
        </w:rPr>
        <w:t xml:space="preserve">. </w:t>
      </w:r>
    </w:p>
    <w:p w14:paraId="2ED46732" w14:textId="0D1A3C02" w:rsidR="00CC3BB6" w:rsidRDefault="006B7D6E" w:rsidP="00CC3BB6">
      <w:pPr>
        <w:pStyle w:val="FootnoteText"/>
      </w:pPr>
      <w:r>
        <w:t xml:space="preserve"> </w:t>
      </w:r>
      <w:hyperlink r:id="rId22" w:history="1">
        <w:r w:rsidRPr="006B7D6E">
          <w:rPr>
            <w:rStyle w:val="Hyperlink"/>
            <w:sz w:val="17"/>
            <w:szCs w:val="17"/>
          </w:rPr>
          <w:t>https://apnews.com/article/election-offices-letters-evacuations-fentanyl-threats-5d39155be4b2fcd5481b570cc109cb9c</w:t>
        </w:r>
      </w:hyperlink>
    </w:p>
  </w:footnote>
  <w:footnote w:id="23">
    <w:p w14:paraId="7A58A2F4" w14:textId="77777777" w:rsidR="00CC3BB6" w:rsidRDefault="00CC3BB6" w:rsidP="00CC3BB6">
      <w:pPr>
        <w:pStyle w:val="FootnoteText"/>
      </w:pPr>
      <w:r>
        <w:rPr>
          <w:rStyle w:val="FootnoteReference"/>
        </w:rPr>
        <w:footnoteRef/>
      </w:r>
      <w:r>
        <w:t xml:space="preserve"> </w:t>
      </w:r>
      <w:r w:rsidRPr="006E7655">
        <w:rPr>
          <w:sz w:val="17"/>
          <w:szCs w:val="17"/>
        </w:rPr>
        <w:t xml:space="preserve">“Fentanyl Letters Mailed to Election Offices Nationwide Highlight Potential to Disrupt Election Process,” Department of Homeland Security Office of Intelligence and Analysis, 30 November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29BEA" w14:textId="0D0641FA" w:rsidR="00196618" w:rsidRPr="00285420" w:rsidRDefault="00196618" w:rsidP="00285420">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p w14:paraId="3584544C" w14:textId="77777777" w:rsidR="00196618" w:rsidRPr="004D7A81" w:rsidRDefault="00196618"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196618" w:rsidRPr="004D7A81" w:rsidRDefault="00196618"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196618" w:rsidRPr="0057739F" w:rsidRDefault="00196618"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D5ED9" w14:textId="766F6141" w:rsidR="00196618" w:rsidRDefault="0062615F" w:rsidP="00F13001">
    <w:pPr>
      <w:pStyle w:val="ClassificationNumberDate"/>
      <w:spacing w:after="120"/>
      <w:jc w:val="right"/>
      <w:rPr>
        <w:rStyle w:val="TLPWHITE"/>
      </w:rPr>
    </w:pPr>
    <w:r w:rsidRPr="0062615F">
      <w:rPr>
        <w:rFonts w:ascii="Arial" w:hAnsi="Arial"/>
        <w:noProof/>
        <w:szCs w:val="20"/>
      </w:rPr>
      <w:drawing>
        <wp:anchor distT="0" distB="0" distL="114300" distR="114300" simplePos="0" relativeHeight="251658240" behindDoc="0" locked="0" layoutInCell="1" allowOverlap="1" wp14:anchorId="1F01DC01" wp14:editId="6F263733">
          <wp:simplePos x="0" y="0"/>
          <wp:positionH relativeFrom="margin">
            <wp:align>left</wp:align>
          </wp:positionH>
          <wp:positionV relativeFrom="page">
            <wp:posOffset>244239</wp:posOffset>
          </wp:positionV>
          <wp:extent cx="982980" cy="982980"/>
          <wp:effectExtent l="0" t="0" r="7620" b="7620"/>
          <wp:wrapSquare wrapText="bothSides"/>
          <wp:docPr id="20" name="Graphic 20">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82980" cy="982980"/>
                  </a:xfrm>
                  <a:prstGeom prst="rect">
                    <a:avLst/>
                  </a:prstGeom>
                </pic:spPr>
              </pic:pic>
            </a:graphicData>
          </a:graphic>
        </wp:anchor>
      </w:drawing>
    </w:r>
    <w:r w:rsidR="00196618">
      <w:rPr>
        <w:rStyle w:val="Heading3Char"/>
        <w:rFonts w:eastAsiaTheme="minorHAnsi"/>
        <w:noProof/>
      </w:rPr>
      <w:ptab w:relativeTo="margin" w:alignment="center" w:leader="none"/>
    </w:r>
    <w:r w:rsidR="00196618" w:rsidRPr="00E07B7D">
      <w:t xml:space="preserve"> </w:t>
    </w:r>
    <w:r w:rsidR="00196618" w:rsidRPr="00962F30">
      <w:rPr>
        <w:rFonts w:ascii="Franklin Gothic Demi" w:hAnsi="Franklin Gothic Demi"/>
        <w:color w:val="FFFFFF" w:themeColor="accent6"/>
        <w:sz w:val="22"/>
        <w:highlight w:val="black"/>
      </w:rPr>
      <w:t>TLP:</w:t>
    </w:r>
    <w:r w:rsidR="006A24ED">
      <w:rPr>
        <w:rFonts w:ascii="Franklin Gothic Demi" w:hAnsi="Franklin Gothic Demi"/>
        <w:color w:val="FFFFFF" w:themeColor="accent6"/>
        <w:sz w:val="22"/>
        <w:highlight w:val="black"/>
      </w:rPr>
      <w:t>CLEAR</w:t>
    </w:r>
  </w:p>
  <w:p w14:paraId="3D0CA544" w14:textId="3A158C54" w:rsidR="00196618" w:rsidRPr="003446EB" w:rsidRDefault="00196618"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4E020911" w:rsidR="00196618" w:rsidRDefault="00196618" w:rsidP="00285420">
    <w:pPr>
      <w:pStyle w:val="Footer"/>
      <w:tabs>
        <w:tab w:val="clear" w:pos="9360"/>
        <w:tab w:val="left" w:pos="10260"/>
        <w:tab w:val="left" w:pos="10350"/>
      </w:tabs>
      <w:ind w:right="799"/>
      <w:rPr>
        <w:rStyle w:val="TLPWHITE"/>
      </w:rPr>
    </w:pPr>
    <w:r>
      <w:rPr>
        <w:rStyle w:val="Heading3Char"/>
        <w:noProof/>
      </w:rPr>
      <w:ptab w:relativeTo="margin" w:alignment="center" w:leader="none"/>
    </w:r>
    <w:r w:rsidRPr="00E07B7D">
      <w:t xml:space="preserve"> </w:t>
    </w:r>
    <w:r>
      <w:rPr>
        <w:rStyle w:val="ClassificationNumberDateChar"/>
      </w:rPr>
      <w:ptab w:relativeTo="margin" w:alignment="right" w:leader="none"/>
    </w:r>
    <w:r w:rsidRPr="000F393D">
      <w:rPr>
        <w:noProof/>
        <w:szCs w:val="20"/>
      </w:rPr>
      <w:t xml:space="preserve"> </w:t>
    </w:r>
    <w:r w:rsidR="006A24ED">
      <w:rPr>
        <w:rFonts w:ascii="Franklin Gothic Demi" w:hAnsi="Franklin Gothic Demi"/>
        <w:color w:val="FFFFFF" w:themeColor="accent6"/>
        <w:highlight w:val="black"/>
      </w:rPr>
      <w:t>TLP:CLEAR</w:t>
    </w:r>
    <w:r w:rsidRPr="00784EC2">
      <w:rPr>
        <w:rFonts w:ascii="Franklin Gothic Demi" w:hAnsi="Franklin Gothic Demi"/>
        <w:color w:val="33FF00"/>
        <w:highlight w:val="black"/>
      </w:rPr>
      <w:t xml:space="preserve"> </w:t>
    </w:r>
  </w:p>
  <w:p w14:paraId="610FC0AF" w14:textId="77777777" w:rsidR="00196618" w:rsidRPr="004D7A81" w:rsidRDefault="00196618"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196618" w:rsidRPr="004D7A81" w:rsidRDefault="00196618"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196618" w:rsidRPr="003446EB" w:rsidRDefault="00196618"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49665E0A" w:rsidR="00196618" w:rsidRPr="00285420" w:rsidRDefault="00196618" w:rsidP="00880712">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p w14:paraId="417C5A40" w14:textId="77777777" w:rsidR="00196618" w:rsidRPr="004D7A81" w:rsidRDefault="00196618"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196618" w:rsidRPr="004D7A81" w:rsidRDefault="00196618"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196618" w:rsidRPr="0057739F" w:rsidRDefault="00196618"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7C3FA7"/>
    <w:multiLevelType w:val="hybridMultilevel"/>
    <w:tmpl w:val="5018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04F2E"/>
    <w:multiLevelType w:val="hybridMultilevel"/>
    <w:tmpl w:val="CFA2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56F0C"/>
    <w:multiLevelType w:val="hybridMultilevel"/>
    <w:tmpl w:val="B1CC56EE"/>
    <w:lvl w:ilvl="0" w:tplc="F29256EA">
      <w:start w:val="1"/>
      <w:numFmt w:val="decimal"/>
      <w:pStyle w:val="ListParagraph"/>
      <w:lvlText w:val="%1."/>
      <w:lvlJc w:val="left"/>
      <w:pPr>
        <w:ind w:left="360" w:hanging="360"/>
      </w:pPr>
      <w:rPr>
        <w:rFonts w:ascii="Franklin Gothic Book" w:hAnsi="Franklin Gothic Book"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A677AA"/>
    <w:multiLevelType w:val="hybridMultilevel"/>
    <w:tmpl w:val="57642610"/>
    <w:lvl w:ilvl="0" w:tplc="7A6866C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0903170"/>
    <w:multiLevelType w:val="hybridMultilevel"/>
    <w:tmpl w:val="22BCE392"/>
    <w:lvl w:ilvl="0" w:tplc="D7DCA348">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CE27AF6"/>
    <w:multiLevelType w:val="hybridMultilevel"/>
    <w:tmpl w:val="4808ADD4"/>
    <w:lvl w:ilvl="0" w:tplc="37AAD52E">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65514472">
    <w:abstractNumId w:val="37"/>
  </w:num>
  <w:num w:numId="2" w16cid:durableId="422914721">
    <w:abstractNumId w:val="6"/>
  </w:num>
  <w:num w:numId="3" w16cid:durableId="686296669">
    <w:abstractNumId w:val="3"/>
  </w:num>
  <w:num w:numId="4" w16cid:durableId="1700811097">
    <w:abstractNumId w:val="2"/>
  </w:num>
  <w:num w:numId="5" w16cid:durableId="353458074">
    <w:abstractNumId w:val="25"/>
  </w:num>
  <w:num w:numId="6" w16cid:durableId="743334490">
    <w:abstractNumId w:val="24"/>
  </w:num>
  <w:num w:numId="7" w16cid:durableId="1708289129">
    <w:abstractNumId w:val="32"/>
  </w:num>
  <w:num w:numId="8" w16cid:durableId="1457220298">
    <w:abstractNumId w:val="22"/>
  </w:num>
  <w:num w:numId="9" w16cid:durableId="390077785">
    <w:abstractNumId w:val="14"/>
  </w:num>
  <w:num w:numId="10" w16cid:durableId="292442778">
    <w:abstractNumId w:val="29"/>
  </w:num>
  <w:num w:numId="11" w16cid:durableId="657803113">
    <w:abstractNumId w:val="15"/>
  </w:num>
  <w:num w:numId="12" w16cid:durableId="1734506552">
    <w:abstractNumId w:val="22"/>
  </w:num>
  <w:num w:numId="13" w16cid:durableId="1187598467">
    <w:abstractNumId w:val="20"/>
  </w:num>
  <w:num w:numId="14" w16cid:durableId="1193610039">
    <w:abstractNumId w:val="27"/>
  </w:num>
  <w:num w:numId="15" w16cid:durableId="185103690">
    <w:abstractNumId w:val="17"/>
  </w:num>
  <w:num w:numId="16" w16cid:durableId="826632106">
    <w:abstractNumId w:val="10"/>
  </w:num>
  <w:num w:numId="17" w16cid:durableId="433865892">
    <w:abstractNumId w:val="22"/>
    <w:lvlOverride w:ilvl="0">
      <w:startOverride w:val="1"/>
    </w:lvlOverride>
  </w:num>
  <w:num w:numId="18" w16cid:durableId="716205809">
    <w:abstractNumId w:val="35"/>
    <w:lvlOverride w:ilvl="0">
      <w:startOverride w:val="1"/>
    </w:lvlOverride>
  </w:num>
  <w:num w:numId="19" w16cid:durableId="971596710">
    <w:abstractNumId w:val="5"/>
  </w:num>
  <w:num w:numId="20" w16cid:durableId="1028724585">
    <w:abstractNumId w:val="33"/>
  </w:num>
  <w:num w:numId="21" w16cid:durableId="245695934">
    <w:abstractNumId w:val="36"/>
  </w:num>
  <w:num w:numId="22" w16cid:durableId="760103960">
    <w:abstractNumId w:val="28"/>
  </w:num>
  <w:num w:numId="23" w16cid:durableId="1732341351">
    <w:abstractNumId w:val="16"/>
  </w:num>
  <w:num w:numId="24" w16cid:durableId="1072653548">
    <w:abstractNumId w:val="0"/>
  </w:num>
  <w:num w:numId="25" w16cid:durableId="1797794947">
    <w:abstractNumId w:val="12"/>
  </w:num>
  <w:num w:numId="26" w16cid:durableId="1215966630">
    <w:abstractNumId w:val="38"/>
  </w:num>
  <w:num w:numId="27" w16cid:durableId="588780340">
    <w:abstractNumId w:val="26"/>
  </w:num>
  <w:num w:numId="28" w16cid:durableId="2013139552">
    <w:abstractNumId w:val="34"/>
  </w:num>
  <w:num w:numId="29" w16cid:durableId="934366771">
    <w:abstractNumId w:val="11"/>
  </w:num>
  <w:num w:numId="30" w16cid:durableId="1092435887">
    <w:abstractNumId w:val="21"/>
  </w:num>
  <w:num w:numId="31" w16cid:durableId="1513033981">
    <w:abstractNumId w:val="9"/>
  </w:num>
  <w:num w:numId="32" w16cid:durableId="205065973">
    <w:abstractNumId w:val="35"/>
    <w:lvlOverride w:ilvl="0">
      <w:startOverride w:val="1"/>
    </w:lvlOverride>
  </w:num>
  <w:num w:numId="33" w16cid:durableId="1580823689">
    <w:abstractNumId w:val="19"/>
  </w:num>
  <w:num w:numId="34" w16cid:durableId="2136101370">
    <w:abstractNumId w:val="1"/>
  </w:num>
  <w:num w:numId="35" w16cid:durableId="478113887">
    <w:abstractNumId w:val="7"/>
  </w:num>
  <w:num w:numId="36" w16cid:durableId="719791083">
    <w:abstractNumId w:val="31"/>
  </w:num>
  <w:num w:numId="37" w16cid:durableId="924609689">
    <w:abstractNumId w:val="30"/>
  </w:num>
  <w:num w:numId="38" w16cid:durableId="2026635397">
    <w:abstractNumId w:val="4"/>
  </w:num>
  <w:num w:numId="39" w16cid:durableId="778795252">
    <w:abstractNumId w:val="23"/>
  </w:num>
  <w:num w:numId="40" w16cid:durableId="1822379983">
    <w:abstractNumId w:val="18"/>
  </w:num>
  <w:num w:numId="41" w16cid:durableId="136537559">
    <w:abstractNumId w:val="8"/>
  </w:num>
  <w:num w:numId="42" w16cid:durableId="1348096049">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787"/>
    <w:rsid w:val="00000AEE"/>
    <w:rsid w:val="00001C42"/>
    <w:rsid w:val="00003AAD"/>
    <w:rsid w:val="000050C6"/>
    <w:rsid w:val="000058A7"/>
    <w:rsid w:val="0000593D"/>
    <w:rsid w:val="00006027"/>
    <w:rsid w:val="00006162"/>
    <w:rsid w:val="00006DD1"/>
    <w:rsid w:val="00006E1C"/>
    <w:rsid w:val="0000782A"/>
    <w:rsid w:val="000106E5"/>
    <w:rsid w:val="00010CB0"/>
    <w:rsid w:val="000110C6"/>
    <w:rsid w:val="00012FE4"/>
    <w:rsid w:val="0001479E"/>
    <w:rsid w:val="00014D33"/>
    <w:rsid w:val="00015AE6"/>
    <w:rsid w:val="0001630C"/>
    <w:rsid w:val="000176A5"/>
    <w:rsid w:val="00020838"/>
    <w:rsid w:val="0002742F"/>
    <w:rsid w:val="00031520"/>
    <w:rsid w:val="00031655"/>
    <w:rsid w:val="00031A77"/>
    <w:rsid w:val="00031EFC"/>
    <w:rsid w:val="000332DA"/>
    <w:rsid w:val="000332E4"/>
    <w:rsid w:val="0003385A"/>
    <w:rsid w:val="000344B6"/>
    <w:rsid w:val="00034C83"/>
    <w:rsid w:val="00034DC7"/>
    <w:rsid w:val="00040B75"/>
    <w:rsid w:val="000411C7"/>
    <w:rsid w:val="00041E68"/>
    <w:rsid w:val="000420D3"/>
    <w:rsid w:val="000425EE"/>
    <w:rsid w:val="000453E5"/>
    <w:rsid w:val="00045757"/>
    <w:rsid w:val="00045AB5"/>
    <w:rsid w:val="00046875"/>
    <w:rsid w:val="00046990"/>
    <w:rsid w:val="00046DEE"/>
    <w:rsid w:val="00050194"/>
    <w:rsid w:val="000506A0"/>
    <w:rsid w:val="00050FC8"/>
    <w:rsid w:val="0005486E"/>
    <w:rsid w:val="000556B2"/>
    <w:rsid w:val="00055D72"/>
    <w:rsid w:val="00056017"/>
    <w:rsid w:val="00056411"/>
    <w:rsid w:val="0005644E"/>
    <w:rsid w:val="00056861"/>
    <w:rsid w:val="000570CA"/>
    <w:rsid w:val="0005717D"/>
    <w:rsid w:val="00057FC8"/>
    <w:rsid w:val="000603FF"/>
    <w:rsid w:val="00061A0B"/>
    <w:rsid w:val="00061D10"/>
    <w:rsid w:val="00061EEA"/>
    <w:rsid w:val="00062DEB"/>
    <w:rsid w:val="00063C72"/>
    <w:rsid w:val="00063C97"/>
    <w:rsid w:val="00064E04"/>
    <w:rsid w:val="00065295"/>
    <w:rsid w:val="00065C3A"/>
    <w:rsid w:val="000668AD"/>
    <w:rsid w:val="00072442"/>
    <w:rsid w:val="000730D8"/>
    <w:rsid w:val="000732DB"/>
    <w:rsid w:val="000733F1"/>
    <w:rsid w:val="00075716"/>
    <w:rsid w:val="00075EEE"/>
    <w:rsid w:val="000767A9"/>
    <w:rsid w:val="00076A8B"/>
    <w:rsid w:val="00076D67"/>
    <w:rsid w:val="0007746A"/>
    <w:rsid w:val="000804DE"/>
    <w:rsid w:val="00082417"/>
    <w:rsid w:val="000831A9"/>
    <w:rsid w:val="00083A86"/>
    <w:rsid w:val="00083EE2"/>
    <w:rsid w:val="00085161"/>
    <w:rsid w:val="0008553E"/>
    <w:rsid w:val="00087774"/>
    <w:rsid w:val="00091986"/>
    <w:rsid w:val="00092930"/>
    <w:rsid w:val="000930CE"/>
    <w:rsid w:val="00093F2C"/>
    <w:rsid w:val="000943EC"/>
    <w:rsid w:val="00095514"/>
    <w:rsid w:val="000970C7"/>
    <w:rsid w:val="00097359"/>
    <w:rsid w:val="00097B44"/>
    <w:rsid w:val="000A4168"/>
    <w:rsid w:val="000A529F"/>
    <w:rsid w:val="000A56F1"/>
    <w:rsid w:val="000A585C"/>
    <w:rsid w:val="000A6108"/>
    <w:rsid w:val="000A6A5B"/>
    <w:rsid w:val="000B1405"/>
    <w:rsid w:val="000B1636"/>
    <w:rsid w:val="000B1DBB"/>
    <w:rsid w:val="000B320A"/>
    <w:rsid w:val="000B6003"/>
    <w:rsid w:val="000B6DA9"/>
    <w:rsid w:val="000B7157"/>
    <w:rsid w:val="000C0135"/>
    <w:rsid w:val="000C0D7C"/>
    <w:rsid w:val="000C1862"/>
    <w:rsid w:val="000C2245"/>
    <w:rsid w:val="000C46F5"/>
    <w:rsid w:val="000C6AB8"/>
    <w:rsid w:val="000C6B3E"/>
    <w:rsid w:val="000D022E"/>
    <w:rsid w:val="000D1982"/>
    <w:rsid w:val="000D1CDD"/>
    <w:rsid w:val="000D2407"/>
    <w:rsid w:val="000D4167"/>
    <w:rsid w:val="000D416F"/>
    <w:rsid w:val="000D4D9F"/>
    <w:rsid w:val="000D724F"/>
    <w:rsid w:val="000D74E5"/>
    <w:rsid w:val="000D7F21"/>
    <w:rsid w:val="000E009B"/>
    <w:rsid w:val="000E50BA"/>
    <w:rsid w:val="000E570A"/>
    <w:rsid w:val="000E795D"/>
    <w:rsid w:val="000F02F4"/>
    <w:rsid w:val="000F0E8F"/>
    <w:rsid w:val="000F13D6"/>
    <w:rsid w:val="000F1CDD"/>
    <w:rsid w:val="000F286C"/>
    <w:rsid w:val="000F28E5"/>
    <w:rsid w:val="000F2C73"/>
    <w:rsid w:val="000F2F5F"/>
    <w:rsid w:val="000F393D"/>
    <w:rsid w:val="000F3982"/>
    <w:rsid w:val="000F3FB2"/>
    <w:rsid w:val="000F4707"/>
    <w:rsid w:val="000F4C8B"/>
    <w:rsid w:val="000F62C2"/>
    <w:rsid w:val="000F6B05"/>
    <w:rsid w:val="000F70D8"/>
    <w:rsid w:val="001012EA"/>
    <w:rsid w:val="0010131C"/>
    <w:rsid w:val="00101B2B"/>
    <w:rsid w:val="0010220C"/>
    <w:rsid w:val="001023C0"/>
    <w:rsid w:val="0010464C"/>
    <w:rsid w:val="00104AFE"/>
    <w:rsid w:val="00105543"/>
    <w:rsid w:val="001060A2"/>
    <w:rsid w:val="00106193"/>
    <w:rsid w:val="00106345"/>
    <w:rsid w:val="00107BCD"/>
    <w:rsid w:val="001101AA"/>
    <w:rsid w:val="00110C08"/>
    <w:rsid w:val="00111949"/>
    <w:rsid w:val="00111DF4"/>
    <w:rsid w:val="0011209F"/>
    <w:rsid w:val="001144C4"/>
    <w:rsid w:val="001147BD"/>
    <w:rsid w:val="0011589A"/>
    <w:rsid w:val="00116903"/>
    <w:rsid w:val="0011709F"/>
    <w:rsid w:val="00117463"/>
    <w:rsid w:val="001218DD"/>
    <w:rsid w:val="001225E3"/>
    <w:rsid w:val="00122A71"/>
    <w:rsid w:val="00122ACA"/>
    <w:rsid w:val="001231F6"/>
    <w:rsid w:val="00124CAA"/>
    <w:rsid w:val="00124F68"/>
    <w:rsid w:val="001250A0"/>
    <w:rsid w:val="001307A2"/>
    <w:rsid w:val="00131B3F"/>
    <w:rsid w:val="00131BAC"/>
    <w:rsid w:val="00132947"/>
    <w:rsid w:val="001331A8"/>
    <w:rsid w:val="00133363"/>
    <w:rsid w:val="00133DBE"/>
    <w:rsid w:val="001344CD"/>
    <w:rsid w:val="00135103"/>
    <w:rsid w:val="0013546B"/>
    <w:rsid w:val="001355C1"/>
    <w:rsid w:val="0013579C"/>
    <w:rsid w:val="001369D5"/>
    <w:rsid w:val="00137DA9"/>
    <w:rsid w:val="00137F0B"/>
    <w:rsid w:val="00140B56"/>
    <w:rsid w:val="00144CE6"/>
    <w:rsid w:val="00145533"/>
    <w:rsid w:val="00145A6B"/>
    <w:rsid w:val="00146D36"/>
    <w:rsid w:val="0014705C"/>
    <w:rsid w:val="00151B90"/>
    <w:rsid w:val="00151E2E"/>
    <w:rsid w:val="001528FF"/>
    <w:rsid w:val="0015333C"/>
    <w:rsid w:val="00154283"/>
    <w:rsid w:val="00154989"/>
    <w:rsid w:val="00154EE4"/>
    <w:rsid w:val="00155EED"/>
    <w:rsid w:val="0015624C"/>
    <w:rsid w:val="0015632C"/>
    <w:rsid w:val="00156506"/>
    <w:rsid w:val="00156EAD"/>
    <w:rsid w:val="00157B99"/>
    <w:rsid w:val="00160E00"/>
    <w:rsid w:val="00161476"/>
    <w:rsid w:val="00162DAE"/>
    <w:rsid w:val="00163DFD"/>
    <w:rsid w:val="00163FBC"/>
    <w:rsid w:val="001654FF"/>
    <w:rsid w:val="00165B71"/>
    <w:rsid w:val="00166BBC"/>
    <w:rsid w:val="0017025D"/>
    <w:rsid w:val="0017073C"/>
    <w:rsid w:val="001716D5"/>
    <w:rsid w:val="00174257"/>
    <w:rsid w:val="00175255"/>
    <w:rsid w:val="001752C8"/>
    <w:rsid w:val="00176181"/>
    <w:rsid w:val="001762B7"/>
    <w:rsid w:val="0017772A"/>
    <w:rsid w:val="00181971"/>
    <w:rsid w:val="00181F35"/>
    <w:rsid w:val="0018412C"/>
    <w:rsid w:val="00185046"/>
    <w:rsid w:val="00185C6D"/>
    <w:rsid w:val="00185D6F"/>
    <w:rsid w:val="001862D4"/>
    <w:rsid w:val="0018762B"/>
    <w:rsid w:val="00190AC7"/>
    <w:rsid w:val="00191D26"/>
    <w:rsid w:val="001922DD"/>
    <w:rsid w:val="00192562"/>
    <w:rsid w:val="0019312E"/>
    <w:rsid w:val="001932A3"/>
    <w:rsid w:val="00195563"/>
    <w:rsid w:val="001956DC"/>
    <w:rsid w:val="00195B4F"/>
    <w:rsid w:val="00196484"/>
    <w:rsid w:val="00196606"/>
    <w:rsid w:val="00196618"/>
    <w:rsid w:val="0019675E"/>
    <w:rsid w:val="001A0EA7"/>
    <w:rsid w:val="001A1A4C"/>
    <w:rsid w:val="001A260B"/>
    <w:rsid w:val="001A2651"/>
    <w:rsid w:val="001A2F2A"/>
    <w:rsid w:val="001A31D9"/>
    <w:rsid w:val="001A5744"/>
    <w:rsid w:val="001A5CC4"/>
    <w:rsid w:val="001A7560"/>
    <w:rsid w:val="001A788B"/>
    <w:rsid w:val="001B0DDF"/>
    <w:rsid w:val="001B2F35"/>
    <w:rsid w:val="001B39D8"/>
    <w:rsid w:val="001B3A85"/>
    <w:rsid w:val="001B3C1D"/>
    <w:rsid w:val="001B6343"/>
    <w:rsid w:val="001B672C"/>
    <w:rsid w:val="001B686C"/>
    <w:rsid w:val="001B7019"/>
    <w:rsid w:val="001B761E"/>
    <w:rsid w:val="001B7D7F"/>
    <w:rsid w:val="001C053A"/>
    <w:rsid w:val="001C0540"/>
    <w:rsid w:val="001C0750"/>
    <w:rsid w:val="001C0BCC"/>
    <w:rsid w:val="001C21D5"/>
    <w:rsid w:val="001C22F0"/>
    <w:rsid w:val="001C2815"/>
    <w:rsid w:val="001C637F"/>
    <w:rsid w:val="001C70AD"/>
    <w:rsid w:val="001C7560"/>
    <w:rsid w:val="001D0E0A"/>
    <w:rsid w:val="001D2D06"/>
    <w:rsid w:val="001D32EB"/>
    <w:rsid w:val="001D3F70"/>
    <w:rsid w:val="001D52C7"/>
    <w:rsid w:val="001D5602"/>
    <w:rsid w:val="001D5E6B"/>
    <w:rsid w:val="001D6BF3"/>
    <w:rsid w:val="001D6C4C"/>
    <w:rsid w:val="001E0851"/>
    <w:rsid w:val="001E11F6"/>
    <w:rsid w:val="001E20C2"/>
    <w:rsid w:val="001E2C09"/>
    <w:rsid w:val="001E3A4A"/>
    <w:rsid w:val="001E5BED"/>
    <w:rsid w:val="001E64B6"/>
    <w:rsid w:val="001E6DE5"/>
    <w:rsid w:val="001F04D1"/>
    <w:rsid w:val="001F0AEC"/>
    <w:rsid w:val="001F14EE"/>
    <w:rsid w:val="001F2AEE"/>
    <w:rsid w:val="001F38BB"/>
    <w:rsid w:val="001F3CF0"/>
    <w:rsid w:val="001F5584"/>
    <w:rsid w:val="001F5BA5"/>
    <w:rsid w:val="002000DA"/>
    <w:rsid w:val="0020055C"/>
    <w:rsid w:val="00200DC8"/>
    <w:rsid w:val="002013FF"/>
    <w:rsid w:val="00201D0C"/>
    <w:rsid w:val="002029D1"/>
    <w:rsid w:val="00202BE3"/>
    <w:rsid w:val="00202F62"/>
    <w:rsid w:val="00203849"/>
    <w:rsid w:val="00203886"/>
    <w:rsid w:val="00203A06"/>
    <w:rsid w:val="00203D21"/>
    <w:rsid w:val="0020451D"/>
    <w:rsid w:val="002048AC"/>
    <w:rsid w:val="00204AE4"/>
    <w:rsid w:val="00204E96"/>
    <w:rsid w:val="0020559B"/>
    <w:rsid w:val="00205827"/>
    <w:rsid w:val="00205B66"/>
    <w:rsid w:val="002072EE"/>
    <w:rsid w:val="00207674"/>
    <w:rsid w:val="00207728"/>
    <w:rsid w:val="002103C5"/>
    <w:rsid w:val="00210819"/>
    <w:rsid w:val="00211383"/>
    <w:rsid w:val="002115A4"/>
    <w:rsid w:val="00212194"/>
    <w:rsid w:val="002124C1"/>
    <w:rsid w:val="00213925"/>
    <w:rsid w:val="0021425A"/>
    <w:rsid w:val="00215457"/>
    <w:rsid w:val="00215581"/>
    <w:rsid w:val="00216191"/>
    <w:rsid w:val="00216CB0"/>
    <w:rsid w:val="00220E26"/>
    <w:rsid w:val="002217FD"/>
    <w:rsid w:val="00221E06"/>
    <w:rsid w:val="00226858"/>
    <w:rsid w:val="002274A5"/>
    <w:rsid w:val="002307C1"/>
    <w:rsid w:val="00230D5F"/>
    <w:rsid w:val="00230FA6"/>
    <w:rsid w:val="00231BFF"/>
    <w:rsid w:val="002333F1"/>
    <w:rsid w:val="002339D1"/>
    <w:rsid w:val="00234038"/>
    <w:rsid w:val="00236106"/>
    <w:rsid w:val="00236919"/>
    <w:rsid w:val="00241056"/>
    <w:rsid w:val="002412D3"/>
    <w:rsid w:val="00241317"/>
    <w:rsid w:val="0024227F"/>
    <w:rsid w:val="002427C0"/>
    <w:rsid w:val="0024387A"/>
    <w:rsid w:val="002449A7"/>
    <w:rsid w:val="00245866"/>
    <w:rsid w:val="002465C1"/>
    <w:rsid w:val="0024708D"/>
    <w:rsid w:val="002506F2"/>
    <w:rsid w:val="00252C83"/>
    <w:rsid w:val="00252D1F"/>
    <w:rsid w:val="00253D21"/>
    <w:rsid w:val="0025445B"/>
    <w:rsid w:val="00254E74"/>
    <w:rsid w:val="00255D39"/>
    <w:rsid w:val="00257DF9"/>
    <w:rsid w:val="00262475"/>
    <w:rsid w:val="00263B8C"/>
    <w:rsid w:val="002661A9"/>
    <w:rsid w:val="002661EE"/>
    <w:rsid w:val="00266B13"/>
    <w:rsid w:val="00270D49"/>
    <w:rsid w:val="00270EB9"/>
    <w:rsid w:val="00271981"/>
    <w:rsid w:val="00271FA7"/>
    <w:rsid w:val="00271FD9"/>
    <w:rsid w:val="00272016"/>
    <w:rsid w:val="002725AA"/>
    <w:rsid w:val="002746E1"/>
    <w:rsid w:val="0027555E"/>
    <w:rsid w:val="00275670"/>
    <w:rsid w:val="0027623B"/>
    <w:rsid w:val="00277F8D"/>
    <w:rsid w:val="0028032B"/>
    <w:rsid w:val="0028137A"/>
    <w:rsid w:val="0028139E"/>
    <w:rsid w:val="00281D35"/>
    <w:rsid w:val="00282328"/>
    <w:rsid w:val="002824DD"/>
    <w:rsid w:val="0028391C"/>
    <w:rsid w:val="00284AA5"/>
    <w:rsid w:val="00285009"/>
    <w:rsid w:val="00285420"/>
    <w:rsid w:val="00285485"/>
    <w:rsid w:val="00285549"/>
    <w:rsid w:val="002857B4"/>
    <w:rsid w:val="00286EEC"/>
    <w:rsid w:val="002871F8"/>
    <w:rsid w:val="00287862"/>
    <w:rsid w:val="00287CD0"/>
    <w:rsid w:val="0029017F"/>
    <w:rsid w:val="00290DFC"/>
    <w:rsid w:val="002935E8"/>
    <w:rsid w:val="0029554C"/>
    <w:rsid w:val="002965C0"/>
    <w:rsid w:val="0029681E"/>
    <w:rsid w:val="002A2477"/>
    <w:rsid w:val="002A28A1"/>
    <w:rsid w:val="002A30A7"/>
    <w:rsid w:val="002A5986"/>
    <w:rsid w:val="002A7E2D"/>
    <w:rsid w:val="002B457D"/>
    <w:rsid w:val="002B4DC8"/>
    <w:rsid w:val="002B5163"/>
    <w:rsid w:val="002B680C"/>
    <w:rsid w:val="002B6D6F"/>
    <w:rsid w:val="002C41C1"/>
    <w:rsid w:val="002C41F1"/>
    <w:rsid w:val="002C4B55"/>
    <w:rsid w:val="002C4C43"/>
    <w:rsid w:val="002C6661"/>
    <w:rsid w:val="002C6E0E"/>
    <w:rsid w:val="002C77A1"/>
    <w:rsid w:val="002D0D02"/>
    <w:rsid w:val="002D1158"/>
    <w:rsid w:val="002D14A6"/>
    <w:rsid w:val="002D2149"/>
    <w:rsid w:val="002D3BD1"/>
    <w:rsid w:val="002D67A5"/>
    <w:rsid w:val="002D720E"/>
    <w:rsid w:val="002D7917"/>
    <w:rsid w:val="002D7AFE"/>
    <w:rsid w:val="002E3079"/>
    <w:rsid w:val="002E3C3F"/>
    <w:rsid w:val="002E4F14"/>
    <w:rsid w:val="002E7CE6"/>
    <w:rsid w:val="002E7EAD"/>
    <w:rsid w:val="002F0B29"/>
    <w:rsid w:val="002F28F8"/>
    <w:rsid w:val="002F484B"/>
    <w:rsid w:val="002F48B2"/>
    <w:rsid w:val="002F4C98"/>
    <w:rsid w:val="002F52FB"/>
    <w:rsid w:val="002F6B58"/>
    <w:rsid w:val="003009E3"/>
    <w:rsid w:val="003056E5"/>
    <w:rsid w:val="003061F1"/>
    <w:rsid w:val="00306BAB"/>
    <w:rsid w:val="00306C0B"/>
    <w:rsid w:val="00307AAF"/>
    <w:rsid w:val="00310319"/>
    <w:rsid w:val="003104FF"/>
    <w:rsid w:val="003134D0"/>
    <w:rsid w:val="00313541"/>
    <w:rsid w:val="00313EDC"/>
    <w:rsid w:val="00315031"/>
    <w:rsid w:val="00315E9D"/>
    <w:rsid w:val="003205B1"/>
    <w:rsid w:val="00322475"/>
    <w:rsid w:val="0032361D"/>
    <w:rsid w:val="00323EEC"/>
    <w:rsid w:val="00323F39"/>
    <w:rsid w:val="0032474E"/>
    <w:rsid w:val="00326C4A"/>
    <w:rsid w:val="00327A56"/>
    <w:rsid w:val="003304E0"/>
    <w:rsid w:val="00330B8C"/>
    <w:rsid w:val="00333E18"/>
    <w:rsid w:val="00334371"/>
    <w:rsid w:val="003345BC"/>
    <w:rsid w:val="00334724"/>
    <w:rsid w:val="00334E6F"/>
    <w:rsid w:val="00341083"/>
    <w:rsid w:val="00341716"/>
    <w:rsid w:val="00342098"/>
    <w:rsid w:val="00342101"/>
    <w:rsid w:val="00342CE3"/>
    <w:rsid w:val="00342F8B"/>
    <w:rsid w:val="003446EB"/>
    <w:rsid w:val="0034535D"/>
    <w:rsid w:val="003457C0"/>
    <w:rsid w:val="003465B4"/>
    <w:rsid w:val="003478D6"/>
    <w:rsid w:val="0035029E"/>
    <w:rsid w:val="003506D1"/>
    <w:rsid w:val="00350E07"/>
    <w:rsid w:val="00350E15"/>
    <w:rsid w:val="003510E5"/>
    <w:rsid w:val="00351220"/>
    <w:rsid w:val="003535E5"/>
    <w:rsid w:val="00354B72"/>
    <w:rsid w:val="00355B8D"/>
    <w:rsid w:val="003577A9"/>
    <w:rsid w:val="00357DF4"/>
    <w:rsid w:val="0036058E"/>
    <w:rsid w:val="00360E0C"/>
    <w:rsid w:val="003611C1"/>
    <w:rsid w:val="00361D32"/>
    <w:rsid w:val="00361FDF"/>
    <w:rsid w:val="00362977"/>
    <w:rsid w:val="00362A7D"/>
    <w:rsid w:val="00363505"/>
    <w:rsid w:val="00365310"/>
    <w:rsid w:val="00367198"/>
    <w:rsid w:val="0036727E"/>
    <w:rsid w:val="0037180C"/>
    <w:rsid w:val="003735F2"/>
    <w:rsid w:val="00373D99"/>
    <w:rsid w:val="003744A6"/>
    <w:rsid w:val="00375F87"/>
    <w:rsid w:val="003760D8"/>
    <w:rsid w:val="00376B26"/>
    <w:rsid w:val="00377D1B"/>
    <w:rsid w:val="00380C59"/>
    <w:rsid w:val="0038157E"/>
    <w:rsid w:val="00381C97"/>
    <w:rsid w:val="00382110"/>
    <w:rsid w:val="00384319"/>
    <w:rsid w:val="0038497D"/>
    <w:rsid w:val="0038667F"/>
    <w:rsid w:val="0039003F"/>
    <w:rsid w:val="00390538"/>
    <w:rsid w:val="003923B7"/>
    <w:rsid w:val="00393889"/>
    <w:rsid w:val="00393D33"/>
    <w:rsid w:val="00393E18"/>
    <w:rsid w:val="0039423A"/>
    <w:rsid w:val="0039456D"/>
    <w:rsid w:val="00395D54"/>
    <w:rsid w:val="003968FE"/>
    <w:rsid w:val="00397446"/>
    <w:rsid w:val="00397A1C"/>
    <w:rsid w:val="003A2A98"/>
    <w:rsid w:val="003A2E09"/>
    <w:rsid w:val="003A40F0"/>
    <w:rsid w:val="003A49E9"/>
    <w:rsid w:val="003A4B39"/>
    <w:rsid w:val="003A53DF"/>
    <w:rsid w:val="003A5A34"/>
    <w:rsid w:val="003A76EB"/>
    <w:rsid w:val="003B045B"/>
    <w:rsid w:val="003B15F8"/>
    <w:rsid w:val="003B1F3B"/>
    <w:rsid w:val="003B347D"/>
    <w:rsid w:val="003B3DD9"/>
    <w:rsid w:val="003B51C9"/>
    <w:rsid w:val="003C0435"/>
    <w:rsid w:val="003C1FC2"/>
    <w:rsid w:val="003C281E"/>
    <w:rsid w:val="003C347D"/>
    <w:rsid w:val="003C3485"/>
    <w:rsid w:val="003C36A9"/>
    <w:rsid w:val="003C3863"/>
    <w:rsid w:val="003C437B"/>
    <w:rsid w:val="003C4B19"/>
    <w:rsid w:val="003C5D58"/>
    <w:rsid w:val="003C7A43"/>
    <w:rsid w:val="003D0A81"/>
    <w:rsid w:val="003D1260"/>
    <w:rsid w:val="003D2910"/>
    <w:rsid w:val="003D42DE"/>
    <w:rsid w:val="003D5146"/>
    <w:rsid w:val="003D61F4"/>
    <w:rsid w:val="003D6307"/>
    <w:rsid w:val="003D7B35"/>
    <w:rsid w:val="003E0402"/>
    <w:rsid w:val="003E0427"/>
    <w:rsid w:val="003E07F0"/>
    <w:rsid w:val="003E0F06"/>
    <w:rsid w:val="003E140B"/>
    <w:rsid w:val="003E177A"/>
    <w:rsid w:val="003E2D01"/>
    <w:rsid w:val="003E32E2"/>
    <w:rsid w:val="003E3AD6"/>
    <w:rsid w:val="003E665B"/>
    <w:rsid w:val="003E6C92"/>
    <w:rsid w:val="003F07D3"/>
    <w:rsid w:val="003F09F1"/>
    <w:rsid w:val="003F0A70"/>
    <w:rsid w:val="003F0FFF"/>
    <w:rsid w:val="003F2240"/>
    <w:rsid w:val="003F24CD"/>
    <w:rsid w:val="003F26FA"/>
    <w:rsid w:val="003F2FBD"/>
    <w:rsid w:val="003F30C6"/>
    <w:rsid w:val="003F585A"/>
    <w:rsid w:val="003F5E09"/>
    <w:rsid w:val="003F5E7E"/>
    <w:rsid w:val="003F6CA3"/>
    <w:rsid w:val="003F6D36"/>
    <w:rsid w:val="003F73A0"/>
    <w:rsid w:val="003F7E77"/>
    <w:rsid w:val="0040067B"/>
    <w:rsid w:val="004009CB"/>
    <w:rsid w:val="00400BF3"/>
    <w:rsid w:val="00400FA1"/>
    <w:rsid w:val="00401268"/>
    <w:rsid w:val="00403F6B"/>
    <w:rsid w:val="0040463D"/>
    <w:rsid w:val="004053E3"/>
    <w:rsid w:val="00405609"/>
    <w:rsid w:val="00405B1F"/>
    <w:rsid w:val="00405B86"/>
    <w:rsid w:val="00406A67"/>
    <w:rsid w:val="00407C05"/>
    <w:rsid w:val="00407C67"/>
    <w:rsid w:val="00407E8B"/>
    <w:rsid w:val="00410942"/>
    <w:rsid w:val="00410FFD"/>
    <w:rsid w:val="004117EE"/>
    <w:rsid w:val="00414CE6"/>
    <w:rsid w:val="00415D2E"/>
    <w:rsid w:val="0041652C"/>
    <w:rsid w:val="00417054"/>
    <w:rsid w:val="0041728D"/>
    <w:rsid w:val="00417B56"/>
    <w:rsid w:val="00421722"/>
    <w:rsid w:val="004220D9"/>
    <w:rsid w:val="00424609"/>
    <w:rsid w:val="00425C74"/>
    <w:rsid w:val="004261F2"/>
    <w:rsid w:val="0042700F"/>
    <w:rsid w:val="00427CFA"/>
    <w:rsid w:val="00427ED8"/>
    <w:rsid w:val="00430093"/>
    <w:rsid w:val="004316A9"/>
    <w:rsid w:val="00432F48"/>
    <w:rsid w:val="00432F81"/>
    <w:rsid w:val="00433D6F"/>
    <w:rsid w:val="004354B5"/>
    <w:rsid w:val="004358E9"/>
    <w:rsid w:val="00435D8D"/>
    <w:rsid w:val="00436DE0"/>
    <w:rsid w:val="00441A03"/>
    <w:rsid w:val="004428C5"/>
    <w:rsid w:val="004453F4"/>
    <w:rsid w:val="00447D9F"/>
    <w:rsid w:val="00447EFD"/>
    <w:rsid w:val="00450278"/>
    <w:rsid w:val="00452C10"/>
    <w:rsid w:val="00452DE3"/>
    <w:rsid w:val="0045324C"/>
    <w:rsid w:val="00453858"/>
    <w:rsid w:val="00455E37"/>
    <w:rsid w:val="004564D3"/>
    <w:rsid w:val="00456FBB"/>
    <w:rsid w:val="00457132"/>
    <w:rsid w:val="004575E8"/>
    <w:rsid w:val="00460054"/>
    <w:rsid w:val="00462864"/>
    <w:rsid w:val="00462E9E"/>
    <w:rsid w:val="0046312A"/>
    <w:rsid w:val="00463518"/>
    <w:rsid w:val="00465A8B"/>
    <w:rsid w:val="00466F64"/>
    <w:rsid w:val="004709F6"/>
    <w:rsid w:val="00472163"/>
    <w:rsid w:val="0047269C"/>
    <w:rsid w:val="00472A2A"/>
    <w:rsid w:val="004738F4"/>
    <w:rsid w:val="00473D65"/>
    <w:rsid w:val="00474233"/>
    <w:rsid w:val="0047469A"/>
    <w:rsid w:val="00474FD4"/>
    <w:rsid w:val="004765C0"/>
    <w:rsid w:val="00477359"/>
    <w:rsid w:val="00480380"/>
    <w:rsid w:val="004816BC"/>
    <w:rsid w:val="0048272B"/>
    <w:rsid w:val="00482AA5"/>
    <w:rsid w:val="00482E72"/>
    <w:rsid w:val="004836F8"/>
    <w:rsid w:val="004840CA"/>
    <w:rsid w:val="004841FC"/>
    <w:rsid w:val="0048478B"/>
    <w:rsid w:val="00485225"/>
    <w:rsid w:val="0048542F"/>
    <w:rsid w:val="00487491"/>
    <w:rsid w:val="00487951"/>
    <w:rsid w:val="00490909"/>
    <w:rsid w:val="00491D1D"/>
    <w:rsid w:val="00492E29"/>
    <w:rsid w:val="00493DAD"/>
    <w:rsid w:val="00494673"/>
    <w:rsid w:val="004949B0"/>
    <w:rsid w:val="00495291"/>
    <w:rsid w:val="00495EC1"/>
    <w:rsid w:val="004973A1"/>
    <w:rsid w:val="00497565"/>
    <w:rsid w:val="00497CA5"/>
    <w:rsid w:val="004A00AA"/>
    <w:rsid w:val="004A09A3"/>
    <w:rsid w:val="004A244B"/>
    <w:rsid w:val="004A378B"/>
    <w:rsid w:val="004A400D"/>
    <w:rsid w:val="004A479B"/>
    <w:rsid w:val="004A589C"/>
    <w:rsid w:val="004A7702"/>
    <w:rsid w:val="004B0CAE"/>
    <w:rsid w:val="004B1ED8"/>
    <w:rsid w:val="004B27BF"/>
    <w:rsid w:val="004B420D"/>
    <w:rsid w:val="004B4DE3"/>
    <w:rsid w:val="004B6359"/>
    <w:rsid w:val="004B6989"/>
    <w:rsid w:val="004B7133"/>
    <w:rsid w:val="004B750A"/>
    <w:rsid w:val="004B7BC2"/>
    <w:rsid w:val="004B7BF5"/>
    <w:rsid w:val="004C0025"/>
    <w:rsid w:val="004C0881"/>
    <w:rsid w:val="004C115C"/>
    <w:rsid w:val="004C1724"/>
    <w:rsid w:val="004C214D"/>
    <w:rsid w:val="004C2327"/>
    <w:rsid w:val="004C40DC"/>
    <w:rsid w:val="004C60B1"/>
    <w:rsid w:val="004C6547"/>
    <w:rsid w:val="004C6A17"/>
    <w:rsid w:val="004C6CCB"/>
    <w:rsid w:val="004C6FCA"/>
    <w:rsid w:val="004C7139"/>
    <w:rsid w:val="004C7F3E"/>
    <w:rsid w:val="004D0C0B"/>
    <w:rsid w:val="004D41F0"/>
    <w:rsid w:val="004D4A35"/>
    <w:rsid w:val="004D58BD"/>
    <w:rsid w:val="004D5BA5"/>
    <w:rsid w:val="004D5FD4"/>
    <w:rsid w:val="004D6C4A"/>
    <w:rsid w:val="004D7772"/>
    <w:rsid w:val="004D7A81"/>
    <w:rsid w:val="004E247D"/>
    <w:rsid w:val="004E286D"/>
    <w:rsid w:val="004E2A01"/>
    <w:rsid w:val="004E3DA7"/>
    <w:rsid w:val="004E4FBF"/>
    <w:rsid w:val="004E565F"/>
    <w:rsid w:val="004E602F"/>
    <w:rsid w:val="004E6DF7"/>
    <w:rsid w:val="004F2F9A"/>
    <w:rsid w:val="004F34D3"/>
    <w:rsid w:val="004F4426"/>
    <w:rsid w:val="004F48E5"/>
    <w:rsid w:val="004F584F"/>
    <w:rsid w:val="004F5BA3"/>
    <w:rsid w:val="0050002D"/>
    <w:rsid w:val="0050082A"/>
    <w:rsid w:val="00500E97"/>
    <w:rsid w:val="00501682"/>
    <w:rsid w:val="00501E1A"/>
    <w:rsid w:val="005021D9"/>
    <w:rsid w:val="005046EB"/>
    <w:rsid w:val="00504993"/>
    <w:rsid w:val="00505E7F"/>
    <w:rsid w:val="0050726E"/>
    <w:rsid w:val="00510098"/>
    <w:rsid w:val="00510C3A"/>
    <w:rsid w:val="00512467"/>
    <w:rsid w:val="005129D0"/>
    <w:rsid w:val="00513BF7"/>
    <w:rsid w:val="0051446E"/>
    <w:rsid w:val="0051459E"/>
    <w:rsid w:val="00514856"/>
    <w:rsid w:val="00514AA5"/>
    <w:rsid w:val="005161DE"/>
    <w:rsid w:val="00516548"/>
    <w:rsid w:val="00517993"/>
    <w:rsid w:val="005240B8"/>
    <w:rsid w:val="00524450"/>
    <w:rsid w:val="0052472A"/>
    <w:rsid w:val="00525057"/>
    <w:rsid w:val="005269CE"/>
    <w:rsid w:val="00527B59"/>
    <w:rsid w:val="0053070C"/>
    <w:rsid w:val="00532468"/>
    <w:rsid w:val="005325B1"/>
    <w:rsid w:val="005334F7"/>
    <w:rsid w:val="005337C5"/>
    <w:rsid w:val="00534CF7"/>
    <w:rsid w:val="00535BF4"/>
    <w:rsid w:val="00535FB3"/>
    <w:rsid w:val="0053600A"/>
    <w:rsid w:val="0053666A"/>
    <w:rsid w:val="005376FA"/>
    <w:rsid w:val="00540F51"/>
    <w:rsid w:val="005426C0"/>
    <w:rsid w:val="005444B7"/>
    <w:rsid w:val="005448D8"/>
    <w:rsid w:val="00545E66"/>
    <w:rsid w:val="005463E3"/>
    <w:rsid w:val="005470D9"/>
    <w:rsid w:val="00547D05"/>
    <w:rsid w:val="00547D80"/>
    <w:rsid w:val="00547DFE"/>
    <w:rsid w:val="005506E1"/>
    <w:rsid w:val="00550BB5"/>
    <w:rsid w:val="00550D9F"/>
    <w:rsid w:val="00553FA2"/>
    <w:rsid w:val="00555479"/>
    <w:rsid w:val="00556300"/>
    <w:rsid w:val="00556A01"/>
    <w:rsid w:val="00557C99"/>
    <w:rsid w:val="00560238"/>
    <w:rsid w:val="005603C8"/>
    <w:rsid w:val="00560987"/>
    <w:rsid w:val="00560DD7"/>
    <w:rsid w:val="00561156"/>
    <w:rsid w:val="00561BAD"/>
    <w:rsid w:val="00563ABD"/>
    <w:rsid w:val="005647C0"/>
    <w:rsid w:val="00565459"/>
    <w:rsid w:val="00566058"/>
    <w:rsid w:val="005677EC"/>
    <w:rsid w:val="005708C2"/>
    <w:rsid w:val="00571133"/>
    <w:rsid w:val="00571144"/>
    <w:rsid w:val="00572793"/>
    <w:rsid w:val="00572BA6"/>
    <w:rsid w:val="00572FC0"/>
    <w:rsid w:val="00573E52"/>
    <w:rsid w:val="005740EB"/>
    <w:rsid w:val="00574FA5"/>
    <w:rsid w:val="00575037"/>
    <w:rsid w:val="00575B0E"/>
    <w:rsid w:val="00575D31"/>
    <w:rsid w:val="00575DF6"/>
    <w:rsid w:val="0057610C"/>
    <w:rsid w:val="0057739F"/>
    <w:rsid w:val="00577440"/>
    <w:rsid w:val="00577F0E"/>
    <w:rsid w:val="0058094C"/>
    <w:rsid w:val="005821C9"/>
    <w:rsid w:val="005827CD"/>
    <w:rsid w:val="00583326"/>
    <w:rsid w:val="00584CEC"/>
    <w:rsid w:val="0058557E"/>
    <w:rsid w:val="005859DE"/>
    <w:rsid w:val="00586134"/>
    <w:rsid w:val="005863ED"/>
    <w:rsid w:val="0058671A"/>
    <w:rsid w:val="00587858"/>
    <w:rsid w:val="00587C0B"/>
    <w:rsid w:val="00590EF1"/>
    <w:rsid w:val="00593841"/>
    <w:rsid w:val="00595212"/>
    <w:rsid w:val="00596063"/>
    <w:rsid w:val="005A0685"/>
    <w:rsid w:val="005A07F8"/>
    <w:rsid w:val="005A12FE"/>
    <w:rsid w:val="005A1A97"/>
    <w:rsid w:val="005A2832"/>
    <w:rsid w:val="005A2930"/>
    <w:rsid w:val="005A3473"/>
    <w:rsid w:val="005A3792"/>
    <w:rsid w:val="005A549E"/>
    <w:rsid w:val="005A56FD"/>
    <w:rsid w:val="005A7E8D"/>
    <w:rsid w:val="005B0487"/>
    <w:rsid w:val="005B0A50"/>
    <w:rsid w:val="005B258E"/>
    <w:rsid w:val="005B4443"/>
    <w:rsid w:val="005B4E49"/>
    <w:rsid w:val="005B508A"/>
    <w:rsid w:val="005B60B5"/>
    <w:rsid w:val="005B788F"/>
    <w:rsid w:val="005C0434"/>
    <w:rsid w:val="005C1241"/>
    <w:rsid w:val="005C127D"/>
    <w:rsid w:val="005C19AD"/>
    <w:rsid w:val="005C1BF5"/>
    <w:rsid w:val="005C2FC1"/>
    <w:rsid w:val="005C49CD"/>
    <w:rsid w:val="005C6842"/>
    <w:rsid w:val="005D27B9"/>
    <w:rsid w:val="005D28B2"/>
    <w:rsid w:val="005D2C61"/>
    <w:rsid w:val="005D37ED"/>
    <w:rsid w:val="005D406B"/>
    <w:rsid w:val="005D414D"/>
    <w:rsid w:val="005D5C86"/>
    <w:rsid w:val="005D6EC5"/>
    <w:rsid w:val="005D715E"/>
    <w:rsid w:val="005D7238"/>
    <w:rsid w:val="005E0DC9"/>
    <w:rsid w:val="005E3650"/>
    <w:rsid w:val="005E3761"/>
    <w:rsid w:val="005E5FEB"/>
    <w:rsid w:val="005E628B"/>
    <w:rsid w:val="005E6C8E"/>
    <w:rsid w:val="005E6F6B"/>
    <w:rsid w:val="005EF1B4"/>
    <w:rsid w:val="005F1318"/>
    <w:rsid w:val="005F1479"/>
    <w:rsid w:val="005F2201"/>
    <w:rsid w:val="005F2DE6"/>
    <w:rsid w:val="005F6BA0"/>
    <w:rsid w:val="005F74A6"/>
    <w:rsid w:val="005F7528"/>
    <w:rsid w:val="005F7538"/>
    <w:rsid w:val="00601260"/>
    <w:rsid w:val="00601C12"/>
    <w:rsid w:val="00602EE4"/>
    <w:rsid w:val="00605049"/>
    <w:rsid w:val="00605A1D"/>
    <w:rsid w:val="00605F3D"/>
    <w:rsid w:val="0060609C"/>
    <w:rsid w:val="006076DC"/>
    <w:rsid w:val="00607EC3"/>
    <w:rsid w:val="00607FF5"/>
    <w:rsid w:val="00611408"/>
    <w:rsid w:val="00613503"/>
    <w:rsid w:val="00613B45"/>
    <w:rsid w:val="006154EC"/>
    <w:rsid w:val="00615D0B"/>
    <w:rsid w:val="00616196"/>
    <w:rsid w:val="006175F0"/>
    <w:rsid w:val="00621FDC"/>
    <w:rsid w:val="006222B2"/>
    <w:rsid w:val="006250F1"/>
    <w:rsid w:val="0062615F"/>
    <w:rsid w:val="00626344"/>
    <w:rsid w:val="00626983"/>
    <w:rsid w:val="00626A91"/>
    <w:rsid w:val="00627602"/>
    <w:rsid w:val="006300C5"/>
    <w:rsid w:val="006303FB"/>
    <w:rsid w:val="006308F9"/>
    <w:rsid w:val="00630B02"/>
    <w:rsid w:val="00630CFB"/>
    <w:rsid w:val="006320A0"/>
    <w:rsid w:val="006324E5"/>
    <w:rsid w:val="0063361E"/>
    <w:rsid w:val="00633C46"/>
    <w:rsid w:val="0063431B"/>
    <w:rsid w:val="0063514C"/>
    <w:rsid w:val="00636307"/>
    <w:rsid w:val="006373A3"/>
    <w:rsid w:val="00641AC8"/>
    <w:rsid w:val="00644D01"/>
    <w:rsid w:val="006459C1"/>
    <w:rsid w:val="00645B9C"/>
    <w:rsid w:val="006462F2"/>
    <w:rsid w:val="00651E91"/>
    <w:rsid w:val="006524C0"/>
    <w:rsid w:val="00653399"/>
    <w:rsid w:val="0065366D"/>
    <w:rsid w:val="00654A09"/>
    <w:rsid w:val="00654C17"/>
    <w:rsid w:val="00657514"/>
    <w:rsid w:val="0065786F"/>
    <w:rsid w:val="00660032"/>
    <w:rsid w:val="00660331"/>
    <w:rsid w:val="0066198C"/>
    <w:rsid w:val="006625D6"/>
    <w:rsid w:val="00664695"/>
    <w:rsid w:val="0066578B"/>
    <w:rsid w:val="0066590D"/>
    <w:rsid w:val="00665BDE"/>
    <w:rsid w:val="00665EE0"/>
    <w:rsid w:val="00666FA6"/>
    <w:rsid w:val="00667054"/>
    <w:rsid w:val="00667428"/>
    <w:rsid w:val="006675B6"/>
    <w:rsid w:val="00670090"/>
    <w:rsid w:val="00670EA6"/>
    <w:rsid w:val="00671E7E"/>
    <w:rsid w:val="00672564"/>
    <w:rsid w:val="00672A5F"/>
    <w:rsid w:val="00672E16"/>
    <w:rsid w:val="00673A0A"/>
    <w:rsid w:val="00673E00"/>
    <w:rsid w:val="00673ECF"/>
    <w:rsid w:val="00675F16"/>
    <w:rsid w:val="006777C0"/>
    <w:rsid w:val="006803C4"/>
    <w:rsid w:val="00680A1E"/>
    <w:rsid w:val="0068142C"/>
    <w:rsid w:val="00682D6D"/>
    <w:rsid w:val="00683521"/>
    <w:rsid w:val="00684AE7"/>
    <w:rsid w:val="00684DE3"/>
    <w:rsid w:val="0068693B"/>
    <w:rsid w:val="00686DCC"/>
    <w:rsid w:val="00690575"/>
    <w:rsid w:val="006914AF"/>
    <w:rsid w:val="006925AB"/>
    <w:rsid w:val="00692D32"/>
    <w:rsid w:val="006934E1"/>
    <w:rsid w:val="00693513"/>
    <w:rsid w:val="00693683"/>
    <w:rsid w:val="00693728"/>
    <w:rsid w:val="00693ABB"/>
    <w:rsid w:val="00693BBE"/>
    <w:rsid w:val="00693F6D"/>
    <w:rsid w:val="00695ECC"/>
    <w:rsid w:val="00695ED5"/>
    <w:rsid w:val="006964F1"/>
    <w:rsid w:val="00697C0A"/>
    <w:rsid w:val="006A00D8"/>
    <w:rsid w:val="006A160D"/>
    <w:rsid w:val="006A215A"/>
    <w:rsid w:val="006A24ED"/>
    <w:rsid w:val="006A2E8C"/>
    <w:rsid w:val="006A3082"/>
    <w:rsid w:val="006A4E11"/>
    <w:rsid w:val="006A54B2"/>
    <w:rsid w:val="006A64F7"/>
    <w:rsid w:val="006A73D1"/>
    <w:rsid w:val="006A7D80"/>
    <w:rsid w:val="006A7E81"/>
    <w:rsid w:val="006B195E"/>
    <w:rsid w:val="006B2B22"/>
    <w:rsid w:val="006B31C3"/>
    <w:rsid w:val="006B38A7"/>
    <w:rsid w:val="006B52FC"/>
    <w:rsid w:val="006B6A4E"/>
    <w:rsid w:val="006B7B35"/>
    <w:rsid w:val="006B7D6E"/>
    <w:rsid w:val="006C0952"/>
    <w:rsid w:val="006C15CF"/>
    <w:rsid w:val="006C1A3C"/>
    <w:rsid w:val="006C3822"/>
    <w:rsid w:val="006C3AA2"/>
    <w:rsid w:val="006C3EE7"/>
    <w:rsid w:val="006C5AF1"/>
    <w:rsid w:val="006C737C"/>
    <w:rsid w:val="006C7C4E"/>
    <w:rsid w:val="006D04A9"/>
    <w:rsid w:val="006D06AD"/>
    <w:rsid w:val="006D0A55"/>
    <w:rsid w:val="006D218E"/>
    <w:rsid w:val="006D2B23"/>
    <w:rsid w:val="006D3B99"/>
    <w:rsid w:val="006D4044"/>
    <w:rsid w:val="006D40DC"/>
    <w:rsid w:val="006D45E1"/>
    <w:rsid w:val="006D5722"/>
    <w:rsid w:val="006E1616"/>
    <w:rsid w:val="006E18DD"/>
    <w:rsid w:val="006E1BC6"/>
    <w:rsid w:val="006E1DE5"/>
    <w:rsid w:val="006E329F"/>
    <w:rsid w:val="006E5220"/>
    <w:rsid w:val="006E6315"/>
    <w:rsid w:val="006E7655"/>
    <w:rsid w:val="006E7FEF"/>
    <w:rsid w:val="006F141C"/>
    <w:rsid w:val="006F31C5"/>
    <w:rsid w:val="006F3A94"/>
    <w:rsid w:val="006F417B"/>
    <w:rsid w:val="006F440C"/>
    <w:rsid w:val="006F4936"/>
    <w:rsid w:val="006F4F67"/>
    <w:rsid w:val="006F56D8"/>
    <w:rsid w:val="006F5FFF"/>
    <w:rsid w:val="006F630E"/>
    <w:rsid w:val="006F7BEA"/>
    <w:rsid w:val="00701095"/>
    <w:rsid w:val="00701D16"/>
    <w:rsid w:val="007026FF"/>
    <w:rsid w:val="007028D8"/>
    <w:rsid w:val="00703FF5"/>
    <w:rsid w:val="007046BC"/>
    <w:rsid w:val="0070529D"/>
    <w:rsid w:val="00705E9E"/>
    <w:rsid w:val="00707BA2"/>
    <w:rsid w:val="00707EDB"/>
    <w:rsid w:val="00710FCC"/>
    <w:rsid w:val="007114F9"/>
    <w:rsid w:val="00712622"/>
    <w:rsid w:val="007136B2"/>
    <w:rsid w:val="00713AE9"/>
    <w:rsid w:val="0071401B"/>
    <w:rsid w:val="00714073"/>
    <w:rsid w:val="0071469E"/>
    <w:rsid w:val="007157D3"/>
    <w:rsid w:val="007164F4"/>
    <w:rsid w:val="00717B75"/>
    <w:rsid w:val="007201A6"/>
    <w:rsid w:val="007212BA"/>
    <w:rsid w:val="00721A5A"/>
    <w:rsid w:val="00721C25"/>
    <w:rsid w:val="007222C6"/>
    <w:rsid w:val="0072477A"/>
    <w:rsid w:val="00724947"/>
    <w:rsid w:val="007272E3"/>
    <w:rsid w:val="007275BB"/>
    <w:rsid w:val="007275CF"/>
    <w:rsid w:val="00727762"/>
    <w:rsid w:val="00727A1C"/>
    <w:rsid w:val="00727F2F"/>
    <w:rsid w:val="007300BF"/>
    <w:rsid w:val="007318B3"/>
    <w:rsid w:val="00732140"/>
    <w:rsid w:val="00732776"/>
    <w:rsid w:val="00732EBF"/>
    <w:rsid w:val="00732EFE"/>
    <w:rsid w:val="007342B5"/>
    <w:rsid w:val="007352B9"/>
    <w:rsid w:val="007370B5"/>
    <w:rsid w:val="00737D93"/>
    <w:rsid w:val="00737DF9"/>
    <w:rsid w:val="00737F15"/>
    <w:rsid w:val="00740A9D"/>
    <w:rsid w:val="0074154B"/>
    <w:rsid w:val="00743DFD"/>
    <w:rsid w:val="00743E26"/>
    <w:rsid w:val="00743E40"/>
    <w:rsid w:val="00744125"/>
    <w:rsid w:val="007451B0"/>
    <w:rsid w:val="0074555B"/>
    <w:rsid w:val="0074599D"/>
    <w:rsid w:val="007464B1"/>
    <w:rsid w:val="00746E93"/>
    <w:rsid w:val="007470D3"/>
    <w:rsid w:val="0074737F"/>
    <w:rsid w:val="00750167"/>
    <w:rsid w:val="007505E4"/>
    <w:rsid w:val="00750712"/>
    <w:rsid w:val="00750AA5"/>
    <w:rsid w:val="007541A0"/>
    <w:rsid w:val="00755608"/>
    <w:rsid w:val="007563FE"/>
    <w:rsid w:val="007565C7"/>
    <w:rsid w:val="00756EBF"/>
    <w:rsid w:val="00760A33"/>
    <w:rsid w:val="00760C88"/>
    <w:rsid w:val="00761F03"/>
    <w:rsid w:val="00762D3F"/>
    <w:rsid w:val="00764062"/>
    <w:rsid w:val="00765E98"/>
    <w:rsid w:val="00765F89"/>
    <w:rsid w:val="007661D6"/>
    <w:rsid w:val="00767C2B"/>
    <w:rsid w:val="0077022A"/>
    <w:rsid w:val="00770AC1"/>
    <w:rsid w:val="007714D1"/>
    <w:rsid w:val="00774275"/>
    <w:rsid w:val="007743EB"/>
    <w:rsid w:val="007749ED"/>
    <w:rsid w:val="00775942"/>
    <w:rsid w:val="00775D5E"/>
    <w:rsid w:val="007768AB"/>
    <w:rsid w:val="00777A82"/>
    <w:rsid w:val="0078109A"/>
    <w:rsid w:val="007817DE"/>
    <w:rsid w:val="00782654"/>
    <w:rsid w:val="0078265D"/>
    <w:rsid w:val="00782B14"/>
    <w:rsid w:val="00784C4C"/>
    <w:rsid w:val="00784F20"/>
    <w:rsid w:val="00786D05"/>
    <w:rsid w:val="00786E18"/>
    <w:rsid w:val="00787698"/>
    <w:rsid w:val="007907FE"/>
    <w:rsid w:val="00791320"/>
    <w:rsid w:val="007924C3"/>
    <w:rsid w:val="00792EC4"/>
    <w:rsid w:val="007953CC"/>
    <w:rsid w:val="007954B1"/>
    <w:rsid w:val="00795C91"/>
    <w:rsid w:val="00796544"/>
    <w:rsid w:val="007979E4"/>
    <w:rsid w:val="007A0CF2"/>
    <w:rsid w:val="007A0D3F"/>
    <w:rsid w:val="007A1412"/>
    <w:rsid w:val="007A2898"/>
    <w:rsid w:val="007A3301"/>
    <w:rsid w:val="007A35E2"/>
    <w:rsid w:val="007A5CE9"/>
    <w:rsid w:val="007A64DE"/>
    <w:rsid w:val="007A660A"/>
    <w:rsid w:val="007A6C3C"/>
    <w:rsid w:val="007A731C"/>
    <w:rsid w:val="007A761C"/>
    <w:rsid w:val="007B0977"/>
    <w:rsid w:val="007B0D2F"/>
    <w:rsid w:val="007B0E1F"/>
    <w:rsid w:val="007B1CA0"/>
    <w:rsid w:val="007B28A4"/>
    <w:rsid w:val="007B2C1C"/>
    <w:rsid w:val="007B3DFF"/>
    <w:rsid w:val="007B4488"/>
    <w:rsid w:val="007B66FE"/>
    <w:rsid w:val="007B6714"/>
    <w:rsid w:val="007B7BD8"/>
    <w:rsid w:val="007C064D"/>
    <w:rsid w:val="007C0B42"/>
    <w:rsid w:val="007C1917"/>
    <w:rsid w:val="007C1AF3"/>
    <w:rsid w:val="007C1EB1"/>
    <w:rsid w:val="007C3996"/>
    <w:rsid w:val="007C3D0A"/>
    <w:rsid w:val="007C4E41"/>
    <w:rsid w:val="007C4F44"/>
    <w:rsid w:val="007C639B"/>
    <w:rsid w:val="007C67B5"/>
    <w:rsid w:val="007C6BD4"/>
    <w:rsid w:val="007C7134"/>
    <w:rsid w:val="007D11A2"/>
    <w:rsid w:val="007D1394"/>
    <w:rsid w:val="007D2955"/>
    <w:rsid w:val="007D427B"/>
    <w:rsid w:val="007D5ABD"/>
    <w:rsid w:val="007D6638"/>
    <w:rsid w:val="007D6F3F"/>
    <w:rsid w:val="007D7DC5"/>
    <w:rsid w:val="007E0238"/>
    <w:rsid w:val="007E11BE"/>
    <w:rsid w:val="007E11C4"/>
    <w:rsid w:val="007E588A"/>
    <w:rsid w:val="007E6231"/>
    <w:rsid w:val="007E7571"/>
    <w:rsid w:val="007F03D7"/>
    <w:rsid w:val="007F07F7"/>
    <w:rsid w:val="007F0D31"/>
    <w:rsid w:val="007F1225"/>
    <w:rsid w:val="007F17F2"/>
    <w:rsid w:val="007F4288"/>
    <w:rsid w:val="007F46D7"/>
    <w:rsid w:val="007F5399"/>
    <w:rsid w:val="007F63F1"/>
    <w:rsid w:val="007F6843"/>
    <w:rsid w:val="007F72F4"/>
    <w:rsid w:val="00800A9E"/>
    <w:rsid w:val="00800E6B"/>
    <w:rsid w:val="008020DF"/>
    <w:rsid w:val="0080299C"/>
    <w:rsid w:val="00802B23"/>
    <w:rsid w:val="00803B25"/>
    <w:rsid w:val="0080496C"/>
    <w:rsid w:val="008051E1"/>
    <w:rsid w:val="00806864"/>
    <w:rsid w:val="008068C6"/>
    <w:rsid w:val="00806B3B"/>
    <w:rsid w:val="00807760"/>
    <w:rsid w:val="00810C21"/>
    <w:rsid w:val="00810EE7"/>
    <w:rsid w:val="008121BF"/>
    <w:rsid w:val="008129D5"/>
    <w:rsid w:val="00813EF5"/>
    <w:rsid w:val="00813F19"/>
    <w:rsid w:val="00814370"/>
    <w:rsid w:val="008145DF"/>
    <w:rsid w:val="00814953"/>
    <w:rsid w:val="0081720E"/>
    <w:rsid w:val="008174F6"/>
    <w:rsid w:val="008176F6"/>
    <w:rsid w:val="00817A69"/>
    <w:rsid w:val="00817BC9"/>
    <w:rsid w:val="00820BF9"/>
    <w:rsid w:val="00821577"/>
    <w:rsid w:val="008218AF"/>
    <w:rsid w:val="00821912"/>
    <w:rsid w:val="00821A4E"/>
    <w:rsid w:val="008226C6"/>
    <w:rsid w:val="00825438"/>
    <w:rsid w:val="00825604"/>
    <w:rsid w:val="0082585B"/>
    <w:rsid w:val="008278A4"/>
    <w:rsid w:val="00830395"/>
    <w:rsid w:val="008327C3"/>
    <w:rsid w:val="00832AAB"/>
    <w:rsid w:val="0083460F"/>
    <w:rsid w:val="008346EF"/>
    <w:rsid w:val="008349EF"/>
    <w:rsid w:val="008362BE"/>
    <w:rsid w:val="00836620"/>
    <w:rsid w:val="00836E40"/>
    <w:rsid w:val="00836FDA"/>
    <w:rsid w:val="00837A3D"/>
    <w:rsid w:val="00837D2D"/>
    <w:rsid w:val="008402C4"/>
    <w:rsid w:val="00843CE3"/>
    <w:rsid w:val="00844AC4"/>
    <w:rsid w:val="00844ECD"/>
    <w:rsid w:val="00845194"/>
    <w:rsid w:val="0084581F"/>
    <w:rsid w:val="00846100"/>
    <w:rsid w:val="00851D12"/>
    <w:rsid w:val="00851F27"/>
    <w:rsid w:val="00853FE0"/>
    <w:rsid w:val="00854B98"/>
    <w:rsid w:val="0085547F"/>
    <w:rsid w:val="008555DB"/>
    <w:rsid w:val="0085622D"/>
    <w:rsid w:val="008563DA"/>
    <w:rsid w:val="00856599"/>
    <w:rsid w:val="008570DE"/>
    <w:rsid w:val="00857D1D"/>
    <w:rsid w:val="00860909"/>
    <w:rsid w:val="00860A40"/>
    <w:rsid w:val="00861151"/>
    <w:rsid w:val="00861756"/>
    <w:rsid w:val="00862384"/>
    <w:rsid w:val="008626C0"/>
    <w:rsid w:val="0086339E"/>
    <w:rsid w:val="00863B07"/>
    <w:rsid w:val="00863E2B"/>
    <w:rsid w:val="00866664"/>
    <w:rsid w:val="00866875"/>
    <w:rsid w:val="008679A2"/>
    <w:rsid w:val="00867EB9"/>
    <w:rsid w:val="0087091A"/>
    <w:rsid w:val="00870FF1"/>
    <w:rsid w:val="00871990"/>
    <w:rsid w:val="00871DB6"/>
    <w:rsid w:val="0087235F"/>
    <w:rsid w:val="008736E9"/>
    <w:rsid w:val="00874021"/>
    <w:rsid w:val="00874354"/>
    <w:rsid w:val="00876254"/>
    <w:rsid w:val="00876951"/>
    <w:rsid w:val="00876D71"/>
    <w:rsid w:val="00877388"/>
    <w:rsid w:val="00880712"/>
    <w:rsid w:val="00880BD5"/>
    <w:rsid w:val="00880E82"/>
    <w:rsid w:val="00881883"/>
    <w:rsid w:val="008820EC"/>
    <w:rsid w:val="00883909"/>
    <w:rsid w:val="00884916"/>
    <w:rsid w:val="008863CA"/>
    <w:rsid w:val="0088660F"/>
    <w:rsid w:val="00891463"/>
    <w:rsid w:val="008922D1"/>
    <w:rsid w:val="0089256A"/>
    <w:rsid w:val="0089596A"/>
    <w:rsid w:val="00897171"/>
    <w:rsid w:val="008973E8"/>
    <w:rsid w:val="00897D68"/>
    <w:rsid w:val="008A0183"/>
    <w:rsid w:val="008A15C5"/>
    <w:rsid w:val="008A1BCE"/>
    <w:rsid w:val="008A2662"/>
    <w:rsid w:val="008A3D0E"/>
    <w:rsid w:val="008A4263"/>
    <w:rsid w:val="008A5C78"/>
    <w:rsid w:val="008A5FBE"/>
    <w:rsid w:val="008A69FB"/>
    <w:rsid w:val="008A6C5F"/>
    <w:rsid w:val="008A7EC4"/>
    <w:rsid w:val="008B03CE"/>
    <w:rsid w:val="008B0810"/>
    <w:rsid w:val="008B3214"/>
    <w:rsid w:val="008B3642"/>
    <w:rsid w:val="008B4B5F"/>
    <w:rsid w:val="008B58C4"/>
    <w:rsid w:val="008B7403"/>
    <w:rsid w:val="008C0A00"/>
    <w:rsid w:val="008C2250"/>
    <w:rsid w:val="008C3D09"/>
    <w:rsid w:val="008C3EA4"/>
    <w:rsid w:val="008C6320"/>
    <w:rsid w:val="008C6D55"/>
    <w:rsid w:val="008D084E"/>
    <w:rsid w:val="008D1738"/>
    <w:rsid w:val="008D2145"/>
    <w:rsid w:val="008D2B86"/>
    <w:rsid w:val="008D33BC"/>
    <w:rsid w:val="008D344F"/>
    <w:rsid w:val="008D3A5F"/>
    <w:rsid w:val="008D6356"/>
    <w:rsid w:val="008E1913"/>
    <w:rsid w:val="008E2125"/>
    <w:rsid w:val="008E3896"/>
    <w:rsid w:val="008E43A4"/>
    <w:rsid w:val="008F019F"/>
    <w:rsid w:val="008F0834"/>
    <w:rsid w:val="008F1C76"/>
    <w:rsid w:val="008F44F3"/>
    <w:rsid w:val="008F4876"/>
    <w:rsid w:val="008F48EA"/>
    <w:rsid w:val="008F4934"/>
    <w:rsid w:val="008F709E"/>
    <w:rsid w:val="00901409"/>
    <w:rsid w:val="00901D9B"/>
    <w:rsid w:val="00902726"/>
    <w:rsid w:val="0090305F"/>
    <w:rsid w:val="009030F4"/>
    <w:rsid w:val="00906146"/>
    <w:rsid w:val="00906632"/>
    <w:rsid w:val="00910AEA"/>
    <w:rsid w:val="00911AF0"/>
    <w:rsid w:val="00912BA2"/>
    <w:rsid w:val="00913849"/>
    <w:rsid w:val="00913D54"/>
    <w:rsid w:val="00917E8B"/>
    <w:rsid w:val="00921A7E"/>
    <w:rsid w:val="00921E82"/>
    <w:rsid w:val="009228D1"/>
    <w:rsid w:val="00922B5B"/>
    <w:rsid w:val="0092369C"/>
    <w:rsid w:val="0092424A"/>
    <w:rsid w:val="00924818"/>
    <w:rsid w:val="00925181"/>
    <w:rsid w:val="00925485"/>
    <w:rsid w:val="0092720A"/>
    <w:rsid w:val="0093139D"/>
    <w:rsid w:val="0093348C"/>
    <w:rsid w:val="00933E84"/>
    <w:rsid w:val="00936C60"/>
    <w:rsid w:val="009403D0"/>
    <w:rsid w:val="009405FF"/>
    <w:rsid w:val="00940DC5"/>
    <w:rsid w:val="00941E28"/>
    <w:rsid w:val="00942A87"/>
    <w:rsid w:val="0094519E"/>
    <w:rsid w:val="00946CBD"/>
    <w:rsid w:val="00947805"/>
    <w:rsid w:val="00947E97"/>
    <w:rsid w:val="009509CF"/>
    <w:rsid w:val="00951DBD"/>
    <w:rsid w:val="00952B0A"/>
    <w:rsid w:val="00952E01"/>
    <w:rsid w:val="009533AC"/>
    <w:rsid w:val="009539F6"/>
    <w:rsid w:val="00955D0F"/>
    <w:rsid w:val="009569B0"/>
    <w:rsid w:val="00957E40"/>
    <w:rsid w:val="00957E72"/>
    <w:rsid w:val="0096242D"/>
    <w:rsid w:val="00962645"/>
    <w:rsid w:val="00962F30"/>
    <w:rsid w:val="00963114"/>
    <w:rsid w:val="00963F25"/>
    <w:rsid w:val="00964801"/>
    <w:rsid w:val="009651DF"/>
    <w:rsid w:val="0096594E"/>
    <w:rsid w:val="00965EF9"/>
    <w:rsid w:val="00966E4C"/>
    <w:rsid w:val="00970E73"/>
    <w:rsid w:val="00971B50"/>
    <w:rsid w:val="00973D68"/>
    <w:rsid w:val="009746C0"/>
    <w:rsid w:val="00975661"/>
    <w:rsid w:val="00975F31"/>
    <w:rsid w:val="00977476"/>
    <w:rsid w:val="00977C72"/>
    <w:rsid w:val="00980379"/>
    <w:rsid w:val="009809E1"/>
    <w:rsid w:val="00980DD1"/>
    <w:rsid w:val="00983C4C"/>
    <w:rsid w:val="00985FFD"/>
    <w:rsid w:val="00986D80"/>
    <w:rsid w:val="00986FA7"/>
    <w:rsid w:val="0099021A"/>
    <w:rsid w:val="00991687"/>
    <w:rsid w:val="00991BE2"/>
    <w:rsid w:val="0099257B"/>
    <w:rsid w:val="0099325F"/>
    <w:rsid w:val="00993367"/>
    <w:rsid w:val="0099375C"/>
    <w:rsid w:val="00993B47"/>
    <w:rsid w:val="00993CD7"/>
    <w:rsid w:val="00996267"/>
    <w:rsid w:val="0099638B"/>
    <w:rsid w:val="009971BF"/>
    <w:rsid w:val="009972F7"/>
    <w:rsid w:val="009A0039"/>
    <w:rsid w:val="009A1020"/>
    <w:rsid w:val="009A22DC"/>
    <w:rsid w:val="009A23A9"/>
    <w:rsid w:val="009A33D0"/>
    <w:rsid w:val="009A3C2C"/>
    <w:rsid w:val="009A551E"/>
    <w:rsid w:val="009A5AA4"/>
    <w:rsid w:val="009A6052"/>
    <w:rsid w:val="009A64AC"/>
    <w:rsid w:val="009A7391"/>
    <w:rsid w:val="009B0DB6"/>
    <w:rsid w:val="009B2140"/>
    <w:rsid w:val="009B31ED"/>
    <w:rsid w:val="009B498F"/>
    <w:rsid w:val="009B5B27"/>
    <w:rsid w:val="009B736B"/>
    <w:rsid w:val="009B74CF"/>
    <w:rsid w:val="009B7CC9"/>
    <w:rsid w:val="009B7F03"/>
    <w:rsid w:val="009C04F6"/>
    <w:rsid w:val="009C0E54"/>
    <w:rsid w:val="009C1386"/>
    <w:rsid w:val="009C198D"/>
    <w:rsid w:val="009C215F"/>
    <w:rsid w:val="009C32AD"/>
    <w:rsid w:val="009C3A8A"/>
    <w:rsid w:val="009C45E6"/>
    <w:rsid w:val="009C4624"/>
    <w:rsid w:val="009C6DE8"/>
    <w:rsid w:val="009C7C0D"/>
    <w:rsid w:val="009D230C"/>
    <w:rsid w:val="009D3F1C"/>
    <w:rsid w:val="009D4896"/>
    <w:rsid w:val="009D4A75"/>
    <w:rsid w:val="009D66DB"/>
    <w:rsid w:val="009D6704"/>
    <w:rsid w:val="009D7045"/>
    <w:rsid w:val="009D70A9"/>
    <w:rsid w:val="009D7191"/>
    <w:rsid w:val="009D76DA"/>
    <w:rsid w:val="009D7C14"/>
    <w:rsid w:val="009E2503"/>
    <w:rsid w:val="009E36D6"/>
    <w:rsid w:val="009E5C4D"/>
    <w:rsid w:val="009E5CC9"/>
    <w:rsid w:val="009E5EB9"/>
    <w:rsid w:val="009E7B12"/>
    <w:rsid w:val="009F0785"/>
    <w:rsid w:val="009F0D01"/>
    <w:rsid w:val="009F308D"/>
    <w:rsid w:val="009F3FC7"/>
    <w:rsid w:val="009F5258"/>
    <w:rsid w:val="009F7253"/>
    <w:rsid w:val="009F73DB"/>
    <w:rsid w:val="00A00780"/>
    <w:rsid w:val="00A01B49"/>
    <w:rsid w:val="00A02BD6"/>
    <w:rsid w:val="00A02F0C"/>
    <w:rsid w:val="00A03C0B"/>
    <w:rsid w:val="00A05494"/>
    <w:rsid w:val="00A06924"/>
    <w:rsid w:val="00A11D43"/>
    <w:rsid w:val="00A12FEE"/>
    <w:rsid w:val="00A1497C"/>
    <w:rsid w:val="00A155CE"/>
    <w:rsid w:val="00A157F0"/>
    <w:rsid w:val="00A16D95"/>
    <w:rsid w:val="00A17272"/>
    <w:rsid w:val="00A173FE"/>
    <w:rsid w:val="00A20845"/>
    <w:rsid w:val="00A21087"/>
    <w:rsid w:val="00A222E3"/>
    <w:rsid w:val="00A22903"/>
    <w:rsid w:val="00A22A13"/>
    <w:rsid w:val="00A22AE9"/>
    <w:rsid w:val="00A22B6C"/>
    <w:rsid w:val="00A23A10"/>
    <w:rsid w:val="00A23F63"/>
    <w:rsid w:val="00A254D4"/>
    <w:rsid w:val="00A2554A"/>
    <w:rsid w:val="00A2617B"/>
    <w:rsid w:val="00A266A3"/>
    <w:rsid w:val="00A30790"/>
    <w:rsid w:val="00A30CE6"/>
    <w:rsid w:val="00A31195"/>
    <w:rsid w:val="00A321DE"/>
    <w:rsid w:val="00A33A4F"/>
    <w:rsid w:val="00A340C6"/>
    <w:rsid w:val="00A3489B"/>
    <w:rsid w:val="00A34F01"/>
    <w:rsid w:val="00A34FD8"/>
    <w:rsid w:val="00A350E2"/>
    <w:rsid w:val="00A35C47"/>
    <w:rsid w:val="00A35C4E"/>
    <w:rsid w:val="00A36029"/>
    <w:rsid w:val="00A369C5"/>
    <w:rsid w:val="00A42C8E"/>
    <w:rsid w:val="00A4371A"/>
    <w:rsid w:val="00A457B4"/>
    <w:rsid w:val="00A45D43"/>
    <w:rsid w:val="00A4669A"/>
    <w:rsid w:val="00A47C9B"/>
    <w:rsid w:val="00A50B33"/>
    <w:rsid w:val="00A51026"/>
    <w:rsid w:val="00A5278D"/>
    <w:rsid w:val="00A53611"/>
    <w:rsid w:val="00A54AD8"/>
    <w:rsid w:val="00A55E26"/>
    <w:rsid w:val="00A56072"/>
    <w:rsid w:val="00A56683"/>
    <w:rsid w:val="00A5750B"/>
    <w:rsid w:val="00A601AA"/>
    <w:rsid w:val="00A6144C"/>
    <w:rsid w:val="00A617BC"/>
    <w:rsid w:val="00A62435"/>
    <w:rsid w:val="00A63880"/>
    <w:rsid w:val="00A64DBF"/>
    <w:rsid w:val="00A66B32"/>
    <w:rsid w:val="00A670D0"/>
    <w:rsid w:val="00A674A6"/>
    <w:rsid w:val="00A67980"/>
    <w:rsid w:val="00A703DD"/>
    <w:rsid w:val="00A72348"/>
    <w:rsid w:val="00A72B8A"/>
    <w:rsid w:val="00A72C0F"/>
    <w:rsid w:val="00A72FD3"/>
    <w:rsid w:val="00A73415"/>
    <w:rsid w:val="00A73D81"/>
    <w:rsid w:val="00A746DD"/>
    <w:rsid w:val="00A74F06"/>
    <w:rsid w:val="00A75B15"/>
    <w:rsid w:val="00A75D12"/>
    <w:rsid w:val="00A763DB"/>
    <w:rsid w:val="00A768CD"/>
    <w:rsid w:val="00A80B48"/>
    <w:rsid w:val="00A81B18"/>
    <w:rsid w:val="00A821B8"/>
    <w:rsid w:val="00A83A34"/>
    <w:rsid w:val="00A83C1A"/>
    <w:rsid w:val="00A85442"/>
    <w:rsid w:val="00A85A2C"/>
    <w:rsid w:val="00A861D7"/>
    <w:rsid w:val="00A86A13"/>
    <w:rsid w:val="00A86BB8"/>
    <w:rsid w:val="00A873FC"/>
    <w:rsid w:val="00A875E7"/>
    <w:rsid w:val="00A8791B"/>
    <w:rsid w:val="00A903D9"/>
    <w:rsid w:val="00A917F7"/>
    <w:rsid w:val="00A918DB"/>
    <w:rsid w:val="00A92D07"/>
    <w:rsid w:val="00A9393E"/>
    <w:rsid w:val="00A93CEB"/>
    <w:rsid w:val="00A93EAB"/>
    <w:rsid w:val="00A9550F"/>
    <w:rsid w:val="00A959DE"/>
    <w:rsid w:val="00A960E0"/>
    <w:rsid w:val="00A96560"/>
    <w:rsid w:val="00AA38FF"/>
    <w:rsid w:val="00AA4171"/>
    <w:rsid w:val="00AA5838"/>
    <w:rsid w:val="00AA5AF9"/>
    <w:rsid w:val="00AA5F2A"/>
    <w:rsid w:val="00AA63D5"/>
    <w:rsid w:val="00AA7560"/>
    <w:rsid w:val="00AA7639"/>
    <w:rsid w:val="00AA7984"/>
    <w:rsid w:val="00AB0EBA"/>
    <w:rsid w:val="00AB185E"/>
    <w:rsid w:val="00AB50BB"/>
    <w:rsid w:val="00AB5A16"/>
    <w:rsid w:val="00AB5D43"/>
    <w:rsid w:val="00AB7266"/>
    <w:rsid w:val="00AB770A"/>
    <w:rsid w:val="00AC0DC0"/>
    <w:rsid w:val="00AC1920"/>
    <w:rsid w:val="00AC1CE6"/>
    <w:rsid w:val="00AC39B5"/>
    <w:rsid w:val="00AC4386"/>
    <w:rsid w:val="00AC4E21"/>
    <w:rsid w:val="00AC532E"/>
    <w:rsid w:val="00AC78E6"/>
    <w:rsid w:val="00AC7D3F"/>
    <w:rsid w:val="00AD0400"/>
    <w:rsid w:val="00AD1C8B"/>
    <w:rsid w:val="00AD290A"/>
    <w:rsid w:val="00AD2E9D"/>
    <w:rsid w:val="00AD2F29"/>
    <w:rsid w:val="00AD30F6"/>
    <w:rsid w:val="00AD4CA0"/>
    <w:rsid w:val="00AD4D2C"/>
    <w:rsid w:val="00AD5AFC"/>
    <w:rsid w:val="00AD5E22"/>
    <w:rsid w:val="00AD691D"/>
    <w:rsid w:val="00AE0D51"/>
    <w:rsid w:val="00AE0F19"/>
    <w:rsid w:val="00AE0F31"/>
    <w:rsid w:val="00AE20EC"/>
    <w:rsid w:val="00AE2790"/>
    <w:rsid w:val="00AE2A1C"/>
    <w:rsid w:val="00AE2CD8"/>
    <w:rsid w:val="00AE5488"/>
    <w:rsid w:val="00AE6996"/>
    <w:rsid w:val="00AE73A1"/>
    <w:rsid w:val="00AF0295"/>
    <w:rsid w:val="00AF0E7C"/>
    <w:rsid w:val="00AF22F0"/>
    <w:rsid w:val="00AF43DD"/>
    <w:rsid w:val="00AF4910"/>
    <w:rsid w:val="00AF4E41"/>
    <w:rsid w:val="00AF589E"/>
    <w:rsid w:val="00AF5E6B"/>
    <w:rsid w:val="00AF6FDD"/>
    <w:rsid w:val="00AF711B"/>
    <w:rsid w:val="00AF7FD5"/>
    <w:rsid w:val="00B01642"/>
    <w:rsid w:val="00B01CF6"/>
    <w:rsid w:val="00B043F9"/>
    <w:rsid w:val="00B04426"/>
    <w:rsid w:val="00B0457F"/>
    <w:rsid w:val="00B062D5"/>
    <w:rsid w:val="00B11362"/>
    <w:rsid w:val="00B11434"/>
    <w:rsid w:val="00B127F0"/>
    <w:rsid w:val="00B1340C"/>
    <w:rsid w:val="00B1414E"/>
    <w:rsid w:val="00B14406"/>
    <w:rsid w:val="00B178C6"/>
    <w:rsid w:val="00B20F07"/>
    <w:rsid w:val="00B219FF"/>
    <w:rsid w:val="00B229D0"/>
    <w:rsid w:val="00B2306D"/>
    <w:rsid w:val="00B24939"/>
    <w:rsid w:val="00B2613C"/>
    <w:rsid w:val="00B27514"/>
    <w:rsid w:val="00B27B26"/>
    <w:rsid w:val="00B3016E"/>
    <w:rsid w:val="00B32BE8"/>
    <w:rsid w:val="00B32D00"/>
    <w:rsid w:val="00B32F36"/>
    <w:rsid w:val="00B3448F"/>
    <w:rsid w:val="00B35B0A"/>
    <w:rsid w:val="00B36302"/>
    <w:rsid w:val="00B3682A"/>
    <w:rsid w:val="00B3778C"/>
    <w:rsid w:val="00B417C0"/>
    <w:rsid w:val="00B4222E"/>
    <w:rsid w:val="00B44451"/>
    <w:rsid w:val="00B455D4"/>
    <w:rsid w:val="00B46F70"/>
    <w:rsid w:val="00B47699"/>
    <w:rsid w:val="00B47B54"/>
    <w:rsid w:val="00B47C89"/>
    <w:rsid w:val="00B47CBD"/>
    <w:rsid w:val="00B47F15"/>
    <w:rsid w:val="00B515CD"/>
    <w:rsid w:val="00B52459"/>
    <w:rsid w:val="00B5498C"/>
    <w:rsid w:val="00B54F7A"/>
    <w:rsid w:val="00B55225"/>
    <w:rsid w:val="00B55F76"/>
    <w:rsid w:val="00B57BF1"/>
    <w:rsid w:val="00B57CCE"/>
    <w:rsid w:val="00B600DA"/>
    <w:rsid w:val="00B6038A"/>
    <w:rsid w:val="00B60F52"/>
    <w:rsid w:val="00B61F6B"/>
    <w:rsid w:val="00B64431"/>
    <w:rsid w:val="00B65FBD"/>
    <w:rsid w:val="00B663B9"/>
    <w:rsid w:val="00B70538"/>
    <w:rsid w:val="00B70C4D"/>
    <w:rsid w:val="00B727F7"/>
    <w:rsid w:val="00B72E07"/>
    <w:rsid w:val="00B743ED"/>
    <w:rsid w:val="00B7690F"/>
    <w:rsid w:val="00B76BE8"/>
    <w:rsid w:val="00B848A7"/>
    <w:rsid w:val="00B85C6A"/>
    <w:rsid w:val="00B86089"/>
    <w:rsid w:val="00B90688"/>
    <w:rsid w:val="00B91A27"/>
    <w:rsid w:val="00B91C2D"/>
    <w:rsid w:val="00B92317"/>
    <w:rsid w:val="00B92342"/>
    <w:rsid w:val="00B9570F"/>
    <w:rsid w:val="00B95D8C"/>
    <w:rsid w:val="00B97801"/>
    <w:rsid w:val="00BA08C5"/>
    <w:rsid w:val="00BA123C"/>
    <w:rsid w:val="00BA2AE1"/>
    <w:rsid w:val="00BA2EB1"/>
    <w:rsid w:val="00BA400A"/>
    <w:rsid w:val="00BA478E"/>
    <w:rsid w:val="00BA6042"/>
    <w:rsid w:val="00BA6909"/>
    <w:rsid w:val="00BA6E26"/>
    <w:rsid w:val="00BB0705"/>
    <w:rsid w:val="00BB1315"/>
    <w:rsid w:val="00BB2E4A"/>
    <w:rsid w:val="00BB3911"/>
    <w:rsid w:val="00BB5DA6"/>
    <w:rsid w:val="00BB5DE1"/>
    <w:rsid w:val="00BB60E9"/>
    <w:rsid w:val="00BB6136"/>
    <w:rsid w:val="00BB7D59"/>
    <w:rsid w:val="00BC06BD"/>
    <w:rsid w:val="00BC16EF"/>
    <w:rsid w:val="00BC171D"/>
    <w:rsid w:val="00BC367F"/>
    <w:rsid w:val="00BC3920"/>
    <w:rsid w:val="00BC3F45"/>
    <w:rsid w:val="00BC57C0"/>
    <w:rsid w:val="00BC5A2F"/>
    <w:rsid w:val="00BC5E1F"/>
    <w:rsid w:val="00BC7333"/>
    <w:rsid w:val="00BC759C"/>
    <w:rsid w:val="00BD0FC5"/>
    <w:rsid w:val="00BD2EB5"/>
    <w:rsid w:val="00BD3784"/>
    <w:rsid w:val="00BD526E"/>
    <w:rsid w:val="00BD53B2"/>
    <w:rsid w:val="00BD6429"/>
    <w:rsid w:val="00BD6EBB"/>
    <w:rsid w:val="00BD7913"/>
    <w:rsid w:val="00BD7B70"/>
    <w:rsid w:val="00BE0532"/>
    <w:rsid w:val="00BE0AA8"/>
    <w:rsid w:val="00BE18DA"/>
    <w:rsid w:val="00BE32A3"/>
    <w:rsid w:val="00BE4559"/>
    <w:rsid w:val="00BE5152"/>
    <w:rsid w:val="00BE5D8A"/>
    <w:rsid w:val="00BE5EDF"/>
    <w:rsid w:val="00BE7EE6"/>
    <w:rsid w:val="00BF4A61"/>
    <w:rsid w:val="00BF6306"/>
    <w:rsid w:val="00BF6633"/>
    <w:rsid w:val="00C02077"/>
    <w:rsid w:val="00C068CE"/>
    <w:rsid w:val="00C077F5"/>
    <w:rsid w:val="00C079CD"/>
    <w:rsid w:val="00C07DD3"/>
    <w:rsid w:val="00C10868"/>
    <w:rsid w:val="00C10B9D"/>
    <w:rsid w:val="00C10D51"/>
    <w:rsid w:val="00C10FA6"/>
    <w:rsid w:val="00C112A2"/>
    <w:rsid w:val="00C11334"/>
    <w:rsid w:val="00C1571E"/>
    <w:rsid w:val="00C17581"/>
    <w:rsid w:val="00C20901"/>
    <w:rsid w:val="00C2131C"/>
    <w:rsid w:val="00C21DD0"/>
    <w:rsid w:val="00C22196"/>
    <w:rsid w:val="00C2326F"/>
    <w:rsid w:val="00C241F0"/>
    <w:rsid w:val="00C24579"/>
    <w:rsid w:val="00C24F77"/>
    <w:rsid w:val="00C25B36"/>
    <w:rsid w:val="00C260C3"/>
    <w:rsid w:val="00C264E0"/>
    <w:rsid w:val="00C30982"/>
    <w:rsid w:val="00C311C6"/>
    <w:rsid w:val="00C31217"/>
    <w:rsid w:val="00C31482"/>
    <w:rsid w:val="00C31575"/>
    <w:rsid w:val="00C31ED2"/>
    <w:rsid w:val="00C33F62"/>
    <w:rsid w:val="00C3508F"/>
    <w:rsid w:val="00C35EB5"/>
    <w:rsid w:val="00C36D4B"/>
    <w:rsid w:val="00C40B70"/>
    <w:rsid w:val="00C40D55"/>
    <w:rsid w:val="00C4208A"/>
    <w:rsid w:val="00C42719"/>
    <w:rsid w:val="00C44C3D"/>
    <w:rsid w:val="00C45B38"/>
    <w:rsid w:val="00C46F77"/>
    <w:rsid w:val="00C501FF"/>
    <w:rsid w:val="00C50412"/>
    <w:rsid w:val="00C512B5"/>
    <w:rsid w:val="00C51573"/>
    <w:rsid w:val="00C52780"/>
    <w:rsid w:val="00C54308"/>
    <w:rsid w:val="00C55ECA"/>
    <w:rsid w:val="00C5781F"/>
    <w:rsid w:val="00C60000"/>
    <w:rsid w:val="00C609DA"/>
    <w:rsid w:val="00C61140"/>
    <w:rsid w:val="00C63184"/>
    <w:rsid w:val="00C638B6"/>
    <w:rsid w:val="00C64613"/>
    <w:rsid w:val="00C64855"/>
    <w:rsid w:val="00C64ED5"/>
    <w:rsid w:val="00C653B4"/>
    <w:rsid w:val="00C65B57"/>
    <w:rsid w:val="00C65D59"/>
    <w:rsid w:val="00C65D61"/>
    <w:rsid w:val="00C66F39"/>
    <w:rsid w:val="00C672B8"/>
    <w:rsid w:val="00C703B4"/>
    <w:rsid w:val="00C7095C"/>
    <w:rsid w:val="00C710F7"/>
    <w:rsid w:val="00C71568"/>
    <w:rsid w:val="00C71E82"/>
    <w:rsid w:val="00C73238"/>
    <w:rsid w:val="00C743EE"/>
    <w:rsid w:val="00C755C2"/>
    <w:rsid w:val="00C76370"/>
    <w:rsid w:val="00C77AB8"/>
    <w:rsid w:val="00C8240A"/>
    <w:rsid w:val="00C82746"/>
    <w:rsid w:val="00C8411E"/>
    <w:rsid w:val="00C85362"/>
    <w:rsid w:val="00C8556B"/>
    <w:rsid w:val="00C8569A"/>
    <w:rsid w:val="00C85BC6"/>
    <w:rsid w:val="00C86B4A"/>
    <w:rsid w:val="00C87818"/>
    <w:rsid w:val="00C908E5"/>
    <w:rsid w:val="00C90AA3"/>
    <w:rsid w:val="00C93050"/>
    <w:rsid w:val="00C93EE1"/>
    <w:rsid w:val="00C9420A"/>
    <w:rsid w:val="00C94377"/>
    <w:rsid w:val="00C94D84"/>
    <w:rsid w:val="00C95812"/>
    <w:rsid w:val="00C96717"/>
    <w:rsid w:val="00CA0FCA"/>
    <w:rsid w:val="00CA375D"/>
    <w:rsid w:val="00CA55A7"/>
    <w:rsid w:val="00CA5665"/>
    <w:rsid w:val="00CA56BC"/>
    <w:rsid w:val="00CA57AC"/>
    <w:rsid w:val="00CA602B"/>
    <w:rsid w:val="00CA61A6"/>
    <w:rsid w:val="00CA7F8B"/>
    <w:rsid w:val="00CB3A56"/>
    <w:rsid w:val="00CB57AF"/>
    <w:rsid w:val="00CB73B9"/>
    <w:rsid w:val="00CB75D7"/>
    <w:rsid w:val="00CB77B1"/>
    <w:rsid w:val="00CC0EFD"/>
    <w:rsid w:val="00CC1B9B"/>
    <w:rsid w:val="00CC3BB6"/>
    <w:rsid w:val="00CC49BA"/>
    <w:rsid w:val="00CC4D32"/>
    <w:rsid w:val="00CC6963"/>
    <w:rsid w:val="00CC7246"/>
    <w:rsid w:val="00CD17B6"/>
    <w:rsid w:val="00CD30D9"/>
    <w:rsid w:val="00CD3222"/>
    <w:rsid w:val="00CD3CBB"/>
    <w:rsid w:val="00CD3E3B"/>
    <w:rsid w:val="00CD450B"/>
    <w:rsid w:val="00CD542B"/>
    <w:rsid w:val="00CD6402"/>
    <w:rsid w:val="00CD671B"/>
    <w:rsid w:val="00CE053D"/>
    <w:rsid w:val="00CE1022"/>
    <w:rsid w:val="00CE1045"/>
    <w:rsid w:val="00CE41EF"/>
    <w:rsid w:val="00CE5308"/>
    <w:rsid w:val="00CE5961"/>
    <w:rsid w:val="00CE707F"/>
    <w:rsid w:val="00CE7C2B"/>
    <w:rsid w:val="00CF1E24"/>
    <w:rsid w:val="00CF1E87"/>
    <w:rsid w:val="00CF29AF"/>
    <w:rsid w:val="00CF4090"/>
    <w:rsid w:val="00CF4AB7"/>
    <w:rsid w:val="00CF4BB2"/>
    <w:rsid w:val="00CF5070"/>
    <w:rsid w:val="00CF6257"/>
    <w:rsid w:val="00CF79AD"/>
    <w:rsid w:val="00CF7DB1"/>
    <w:rsid w:val="00D003C1"/>
    <w:rsid w:val="00D012C6"/>
    <w:rsid w:val="00D01936"/>
    <w:rsid w:val="00D019ED"/>
    <w:rsid w:val="00D01D00"/>
    <w:rsid w:val="00D02FCC"/>
    <w:rsid w:val="00D05CC6"/>
    <w:rsid w:val="00D05EFB"/>
    <w:rsid w:val="00D0651B"/>
    <w:rsid w:val="00D06D2B"/>
    <w:rsid w:val="00D130DF"/>
    <w:rsid w:val="00D131CC"/>
    <w:rsid w:val="00D13241"/>
    <w:rsid w:val="00D133B3"/>
    <w:rsid w:val="00D13C66"/>
    <w:rsid w:val="00D164F1"/>
    <w:rsid w:val="00D16923"/>
    <w:rsid w:val="00D20EE5"/>
    <w:rsid w:val="00D21492"/>
    <w:rsid w:val="00D2176E"/>
    <w:rsid w:val="00D22CBF"/>
    <w:rsid w:val="00D26732"/>
    <w:rsid w:val="00D27006"/>
    <w:rsid w:val="00D27BBA"/>
    <w:rsid w:val="00D27BFA"/>
    <w:rsid w:val="00D31A3C"/>
    <w:rsid w:val="00D347F6"/>
    <w:rsid w:val="00D361C2"/>
    <w:rsid w:val="00D4208F"/>
    <w:rsid w:val="00D44910"/>
    <w:rsid w:val="00D44BE1"/>
    <w:rsid w:val="00D44DF5"/>
    <w:rsid w:val="00D45F51"/>
    <w:rsid w:val="00D52AFD"/>
    <w:rsid w:val="00D52E96"/>
    <w:rsid w:val="00D53340"/>
    <w:rsid w:val="00D534E4"/>
    <w:rsid w:val="00D5393C"/>
    <w:rsid w:val="00D5435A"/>
    <w:rsid w:val="00D54CF8"/>
    <w:rsid w:val="00D56003"/>
    <w:rsid w:val="00D568C6"/>
    <w:rsid w:val="00D568EB"/>
    <w:rsid w:val="00D56F31"/>
    <w:rsid w:val="00D600BC"/>
    <w:rsid w:val="00D603DB"/>
    <w:rsid w:val="00D605BB"/>
    <w:rsid w:val="00D60665"/>
    <w:rsid w:val="00D60CA8"/>
    <w:rsid w:val="00D60F53"/>
    <w:rsid w:val="00D610BE"/>
    <w:rsid w:val="00D61B16"/>
    <w:rsid w:val="00D63863"/>
    <w:rsid w:val="00D63928"/>
    <w:rsid w:val="00D6408B"/>
    <w:rsid w:val="00D6529D"/>
    <w:rsid w:val="00D6569B"/>
    <w:rsid w:val="00D66498"/>
    <w:rsid w:val="00D66B56"/>
    <w:rsid w:val="00D674F9"/>
    <w:rsid w:val="00D67511"/>
    <w:rsid w:val="00D71B8C"/>
    <w:rsid w:val="00D71D77"/>
    <w:rsid w:val="00D71E74"/>
    <w:rsid w:val="00D74369"/>
    <w:rsid w:val="00D75029"/>
    <w:rsid w:val="00D75660"/>
    <w:rsid w:val="00D75B23"/>
    <w:rsid w:val="00D75C76"/>
    <w:rsid w:val="00D7730B"/>
    <w:rsid w:val="00D77FBC"/>
    <w:rsid w:val="00D8163D"/>
    <w:rsid w:val="00D82426"/>
    <w:rsid w:val="00D84E70"/>
    <w:rsid w:val="00D86CCE"/>
    <w:rsid w:val="00D8741E"/>
    <w:rsid w:val="00D87C8D"/>
    <w:rsid w:val="00D942A9"/>
    <w:rsid w:val="00D94541"/>
    <w:rsid w:val="00D9489E"/>
    <w:rsid w:val="00D95140"/>
    <w:rsid w:val="00D953BF"/>
    <w:rsid w:val="00D954E6"/>
    <w:rsid w:val="00D956A8"/>
    <w:rsid w:val="00D96C1F"/>
    <w:rsid w:val="00D96FE6"/>
    <w:rsid w:val="00D9753F"/>
    <w:rsid w:val="00DA08B7"/>
    <w:rsid w:val="00DA0F01"/>
    <w:rsid w:val="00DA25E6"/>
    <w:rsid w:val="00DA274E"/>
    <w:rsid w:val="00DA2F89"/>
    <w:rsid w:val="00DA3321"/>
    <w:rsid w:val="00DA332F"/>
    <w:rsid w:val="00DA4E1E"/>
    <w:rsid w:val="00DA508E"/>
    <w:rsid w:val="00DA64E1"/>
    <w:rsid w:val="00DA675D"/>
    <w:rsid w:val="00DA6BB9"/>
    <w:rsid w:val="00DB0B62"/>
    <w:rsid w:val="00DB16D4"/>
    <w:rsid w:val="00DB1751"/>
    <w:rsid w:val="00DB23C5"/>
    <w:rsid w:val="00DB25CC"/>
    <w:rsid w:val="00DB28A3"/>
    <w:rsid w:val="00DB3405"/>
    <w:rsid w:val="00DB3954"/>
    <w:rsid w:val="00DB3CE8"/>
    <w:rsid w:val="00DB5322"/>
    <w:rsid w:val="00DB5E46"/>
    <w:rsid w:val="00DB6A00"/>
    <w:rsid w:val="00DC023C"/>
    <w:rsid w:val="00DC0FED"/>
    <w:rsid w:val="00DC1856"/>
    <w:rsid w:val="00DC1F37"/>
    <w:rsid w:val="00DC2284"/>
    <w:rsid w:val="00DC3580"/>
    <w:rsid w:val="00DC41E0"/>
    <w:rsid w:val="00DC429B"/>
    <w:rsid w:val="00DC4527"/>
    <w:rsid w:val="00DC4C0C"/>
    <w:rsid w:val="00DC4FB8"/>
    <w:rsid w:val="00DC5810"/>
    <w:rsid w:val="00DC5BA9"/>
    <w:rsid w:val="00DC64D0"/>
    <w:rsid w:val="00DC6735"/>
    <w:rsid w:val="00DD15EF"/>
    <w:rsid w:val="00DD4B33"/>
    <w:rsid w:val="00DD6776"/>
    <w:rsid w:val="00DD699A"/>
    <w:rsid w:val="00DD6DA8"/>
    <w:rsid w:val="00DD77F2"/>
    <w:rsid w:val="00DE02A0"/>
    <w:rsid w:val="00DE0DA3"/>
    <w:rsid w:val="00DE2B35"/>
    <w:rsid w:val="00DE3CFD"/>
    <w:rsid w:val="00DE4E0E"/>
    <w:rsid w:val="00DE5F29"/>
    <w:rsid w:val="00DE6325"/>
    <w:rsid w:val="00DF234C"/>
    <w:rsid w:val="00DF26EA"/>
    <w:rsid w:val="00DF37C4"/>
    <w:rsid w:val="00DF3E08"/>
    <w:rsid w:val="00DF539A"/>
    <w:rsid w:val="00DF583F"/>
    <w:rsid w:val="00DF6302"/>
    <w:rsid w:val="00DF6910"/>
    <w:rsid w:val="00DF77E4"/>
    <w:rsid w:val="00E01138"/>
    <w:rsid w:val="00E01B46"/>
    <w:rsid w:val="00E01D56"/>
    <w:rsid w:val="00E02E1D"/>
    <w:rsid w:val="00E033F7"/>
    <w:rsid w:val="00E04065"/>
    <w:rsid w:val="00E04961"/>
    <w:rsid w:val="00E05BD0"/>
    <w:rsid w:val="00E05FC2"/>
    <w:rsid w:val="00E06F7D"/>
    <w:rsid w:val="00E07A1B"/>
    <w:rsid w:val="00E07B7D"/>
    <w:rsid w:val="00E10AF3"/>
    <w:rsid w:val="00E10F42"/>
    <w:rsid w:val="00E1108C"/>
    <w:rsid w:val="00E11257"/>
    <w:rsid w:val="00E112F1"/>
    <w:rsid w:val="00E11378"/>
    <w:rsid w:val="00E11715"/>
    <w:rsid w:val="00E11786"/>
    <w:rsid w:val="00E11ABF"/>
    <w:rsid w:val="00E11FB0"/>
    <w:rsid w:val="00E12915"/>
    <w:rsid w:val="00E1297A"/>
    <w:rsid w:val="00E12AE5"/>
    <w:rsid w:val="00E13238"/>
    <w:rsid w:val="00E14279"/>
    <w:rsid w:val="00E1457A"/>
    <w:rsid w:val="00E153F5"/>
    <w:rsid w:val="00E15B80"/>
    <w:rsid w:val="00E16E14"/>
    <w:rsid w:val="00E171ED"/>
    <w:rsid w:val="00E203F2"/>
    <w:rsid w:val="00E20A4C"/>
    <w:rsid w:val="00E20ADE"/>
    <w:rsid w:val="00E21E81"/>
    <w:rsid w:val="00E22BDE"/>
    <w:rsid w:val="00E23452"/>
    <w:rsid w:val="00E24991"/>
    <w:rsid w:val="00E255AE"/>
    <w:rsid w:val="00E255D6"/>
    <w:rsid w:val="00E26272"/>
    <w:rsid w:val="00E268EE"/>
    <w:rsid w:val="00E27500"/>
    <w:rsid w:val="00E3076F"/>
    <w:rsid w:val="00E3131F"/>
    <w:rsid w:val="00E31E7F"/>
    <w:rsid w:val="00E3383C"/>
    <w:rsid w:val="00E33A86"/>
    <w:rsid w:val="00E33D5D"/>
    <w:rsid w:val="00E342AB"/>
    <w:rsid w:val="00E34850"/>
    <w:rsid w:val="00E35F85"/>
    <w:rsid w:val="00E37147"/>
    <w:rsid w:val="00E37F57"/>
    <w:rsid w:val="00E40993"/>
    <w:rsid w:val="00E41B89"/>
    <w:rsid w:val="00E4210B"/>
    <w:rsid w:val="00E421C8"/>
    <w:rsid w:val="00E43838"/>
    <w:rsid w:val="00E44431"/>
    <w:rsid w:val="00E44C18"/>
    <w:rsid w:val="00E456F6"/>
    <w:rsid w:val="00E469A6"/>
    <w:rsid w:val="00E46C4D"/>
    <w:rsid w:val="00E47066"/>
    <w:rsid w:val="00E50529"/>
    <w:rsid w:val="00E514D0"/>
    <w:rsid w:val="00E51B71"/>
    <w:rsid w:val="00E51F2B"/>
    <w:rsid w:val="00E52220"/>
    <w:rsid w:val="00E528F7"/>
    <w:rsid w:val="00E53C24"/>
    <w:rsid w:val="00E5411F"/>
    <w:rsid w:val="00E5639A"/>
    <w:rsid w:val="00E572D6"/>
    <w:rsid w:val="00E57F66"/>
    <w:rsid w:val="00E601D4"/>
    <w:rsid w:val="00E60E6E"/>
    <w:rsid w:val="00E62B10"/>
    <w:rsid w:val="00E637DC"/>
    <w:rsid w:val="00E63D25"/>
    <w:rsid w:val="00E64566"/>
    <w:rsid w:val="00E648C2"/>
    <w:rsid w:val="00E659CC"/>
    <w:rsid w:val="00E65E65"/>
    <w:rsid w:val="00E660A4"/>
    <w:rsid w:val="00E66411"/>
    <w:rsid w:val="00E66DEC"/>
    <w:rsid w:val="00E66F00"/>
    <w:rsid w:val="00E705B5"/>
    <w:rsid w:val="00E707F8"/>
    <w:rsid w:val="00E71395"/>
    <w:rsid w:val="00E728AB"/>
    <w:rsid w:val="00E74D0F"/>
    <w:rsid w:val="00E75107"/>
    <w:rsid w:val="00E837C6"/>
    <w:rsid w:val="00E83D69"/>
    <w:rsid w:val="00E84676"/>
    <w:rsid w:val="00E85795"/>
    <w:rsid w:val="00E864A5"/>
    <w:rsid w:val="00E86C1C"/>
    <w:rsid w:val="00E875F8"/>
    <w:rsid w:val="00E876AA"/>
    <w:rsid w:val="00E87B5B"/>
    <w:rsid w:val="00E90B4A"/>
    <w:rsid w:val="00E9184C"/>
    <w:rsid w:val="00E93F61"/>
    <w:rsid w:val="00E9445D"/>
    <w:rsid w:val="00EA1930"/>
    <w:rsid w:val="00EA286B"/>
    <w:rsid w:val="00EA2A92"/>
    <w:rsid w:val="00EA2C21"/>
    <w:rsid w:val="00EA324D"/>
    <w:rsid w:val="00EB1595"/>
    <w:rsid w:val="00EB1689"/>
    <w:rsid w:val="00EB1AE7"/>
    <w:rsid w:val="00EB2AC5"/>
    <w:rsid w:val="00EB4081"/>
    <w:rsid w:val="00EB50DA"/>
    <w:rsid w:val="00EB661A"/>
    <w:rsid w:val="00EB7100"/>
    <w:rsid w:val="00EB7903"/>
    <w:rsid w:val="00EC06B3"/>
    <w:rsid w:val="00EC3C0F"/>
    <w:rsid w:val="00EC4F03"/>
    <w:rsid w:val="00EC5D80"/>
    <w:rsid w:val="00EC5D9F"/>
    <w:rsid w:val="00EC701B"/>
    <w:rsid w:val="00EC7317"/>
    <w:rsid w:val="00EC7CB5"/>
    <w:rsid w:val="00ED0F7D"/>
    <w:rsid w:val="00ED1024"/>
    <w:rsid w:val="00ED1486"/>
    <w:rsid w:val="00ED225D"/>
    <w:rsid w:val="00ED2421"/>
    <w:rsid w:val="00ED27D5"/>
    <w:rsid w:val="00ED52AC"/>
    <w:rsid w:val="00ED5FBB"/>
    <w:rsid w:val="00ED6826"/>
    <w:rsid w:val="00ED77E3"/>
    <w:rsid w:val="00ED7F3E"/>
    <w:rsid w:val="00EE1C52"/>
    <w:rsid w:val="00EE214C"/>
    <w:rsid w:val="00EE28C7"/>
    <w:rsid w:val="00EE2B44"/>
    <w:rsid w:val="00EE2EB7"/>
    <w:rsid w:val="00EE36E8"/>
    <w:rsid w:val="00EE54A7"/>
    <w:rsid w:val="00EE5C85"/>
    <w:rsid w:val="00EE673F"/>
    <w:rsid w:val="00EE6C13"/>
    <w:rsid w:val="00EE6F57"/>
    <w:rsid w:val="00EF0A06"/>
    <w:rsid w:val="00EF0AC1"/>
    <w:rsid w:val="00EF1076"/>
    <w:rsid w:val="00EF32E1"/>
    <w:rsid w:val="00EF35A9"/>
    <w:rsid w:val="00EF3F78"/>
    <w:rsid w:val="00EF3F80"/>
    <w:rsid w:val="00EF3FCC"/>
    <w:rsid w:val="00EF52C5"/>
    <w:rsid w:val="00EF62EC"/>
    <w:rsid w:val="00EF64C9"/>
    <w:rsid w:val="00EF67D7"/>
    <w:rsid w:val="00EF7B6D"/>
    <w:rsid w:val="00EF7BEC"/>
    <w:rsid w:val="00F001FF"/>
    <w:rsid w:val="00F0059A"/>
    <w:rsid w:val="00F019A3"/>
    <w:rsid w:val="00F021F9"/>
    <w:rsid w:val="00F049B3"/>
    <w:rsid w:val="00F05B91"/>
    <w:rsid w:val="00F06AF5"/>
    <w:rsid w:val="00F06D4E"/>
    <w:rsid w:val="00F07436"/>
    <w:rsid w:val="00F11CE3"/>
    <w:rsid w:val="00F11E4E"/>
    <w:rsid w:val="00F12BD0"/>
    <w:rsid w:val="00F13001"/>
    <w:rsid w:val="00F13B1E"/>
    <w:rsid w:val="00F13EBF"/>
    <w:rsid w:val="00F14F82"/>
    <w:rsid w:val="00F162DB"/>
    <w:rsid w:val="00F16EBF"/>
    <w:rsid w:val="00F1708C"/>
    <w:rsid w:val="00F1712C"/>
    <w:rsid w:val="00F17CE4"/>
    <w:rsid w:val="00F17DE5"/>
    <w:rsid w:val="00F20223"/>
    <w:rsid w:val="00F202A0"/>
    <w:rsid w:val="00F2100A"/>
    <w:rsid w:val="00F22C7A"/>
    <w:rsid w:val="00F22EBF"/>
    <w:rsid w:val="00F23806"/>
    <w:rsid w:val="00F2393D"/>
    <w:rsid w:val="00F23BDA"/>
    <w:rsid w:val="00F25FB2"/>
    <w:rsid w:val="00F303FC"/>
    <w:rsid w:val="00F30627"/>
    <w:rsid w:val="00F30AF2"/>
    <w:rsid w:val="00F346B6"/>
    <w:rsid w:val="00F34849"/>
    <w:rsid w:val="00F369FB"/>
    <w:rsid w:val="00F403D0"/>
    <w:rsid w:val="00F4084A"/>
    <w:rsid w:val="00F4094E"/>
    <w:rsid w:val="00F40E33"/>
    <w:rsid w:val="00F425A2"/>
    <w:rsid w:val="00F438E6"/>
    <w:rsid w:val="00F4468A"/>
    <w:rsid w:val="00F45461"/>
    <w:rsid w:val="00F457FF"/>
    <w:rsid w:val="00F5029B"/>
    <w:rsid w:val="00F507C8"/>
    <w:rsid w:val="00F50923"/>
    <w:rsid w:val="00F51554"/>
    <w:rsid w:val="00F5170E"/>
    <w:rsid w:val="00F5190F"/>
    <w:rsid w:val="00F51ECB"/>
    <w:rsid w:val="00F52AF8"/>
    <w:rsid w:val="00F52E3F"/>
    <w:rsid w:val="00F53630"/>
    <w:rsid w:val="00F53D6B"/>
    <w:rsid w:val="00F558FA"/>
    <w:rsid w:val="00F572BB"/>
    <w:rsid w:val="00F57D26"/>
    <w:rsid w:val="00F57F07"/>
    <w:rsid w:val="00F62B6F"/>
    <w:rsid w:val="00F62D10"/>
    <w:rsid w:val="00F63733"/>
    <w:rsid w:val="00F638CD"/>
    <w:rsid w:val="00F63BF1"/>
    <w:rsid w:val="00F63E1F"/>
    <w:rsid w:val="00F64DD6"/>
    <w:rsid w:val="00F66613"/>
    <w:rsid w:val="00F678ED"/>
    <w:rsid w:val="00F70319"/>
    <w:rsid w:val="00F7069D"/>
    <w:rsid w:val="00F7287F"/>
    <w:rsid w:val="00F7468C"/>
    <w:rsid w:val="00F74F30"/>
    <w:rsid w:val="00F75717"/>
    <w:rsid w:val="00F75D84"/>
    <w:rsid w:val="00F771CF"/>
    <w:rsid w:val="00F77CCF"/>
    <w:rsid w:val="00F8254F"/>
    <w:rsid w:val="00F837A4"/>
    <w:rsid w:val="00F8549A"/>
    <w:rsid w:val="00F86705"/>
    <w:rsid w:val="00F86733"/>
    <w:rsid w:val="00F90270"/>
    <w:rsid w:val="00F90827"/>
    <w:rsid w:val="00F90983"/>
    <w:rsid w:val="00F9257E"/>
    <w:rsid w:val="00F92B07"/>
    <w:rsid w:val="00F92DFC"/>
    <w:rsid w:val="00F92E12"/>
    <w:rsid w:val="00F92F7D"/>
    <w:rsid w:val="00F9470E"/>
    <w:rsid w:val="00F94E10"/>
    <w:rsid w:val="00F95571"/>
    <w:rsid w:val="00F97143"/>
    <w:rsid w:val="00F97679"/>
    <w:rsid w:val="00F9784D"/>
    <w:rsid w:val="00FA16D2"/>
    <w:rsid w:val="00FA1BE7"/>
    <w:rsid w:val="00FA27AF"/>
    <w:rsid w:val="00FA3A2B"/>
    <w:rsid w:val="00FA48CE"/>
    <w:rsid w:val="00FA5A58"/>
    <w:rsid w:val="00FA5D5C"/>
    <w:rsid w:val="00FA69FB"/>
    <w:rsid w:val="00FA6AC5"/>
    <w:rsid w:val="00FA6BD3"/>
    <w:rsid w:val="00FB01EE"/>
    <w:rsid w:val="00FB0846"/>
    <w:rsid w:val="00FB0FF9"/>
    <w:rsid w:val="00FB245F"/>
    <w:rsid w:val="00FB25EE"/>
    <w:rsid w:val="00FB3A32"/>
    <w:rsid w:val="00FB5806"/>
    <w:rsid w:val="00FB5E48"/>
    <w:rsid w:val="00FB6226"/>
    <w:rsid w:val="00FB6990"/>
    <w:rsid w:val="00FB6D9D"/>
    <w:rsid w:val="00FB6E16"/>
    <w:rsid w:val="00FB7FF8"/>
    <w:rsid w:val="00FC0D23"/>
    <w:rsid w:val="00FC1891"/>
    <w:rsid w:val="00FC2F7F"/>
    <w:rsid w:val="00FC3603"/>
    <w:rsid w:val="00FC3BE8"/>
    <w:rsid w:val="00FC3DA5"/>
    <w:rsid w:val="00FC4273"/>
    <w:rsid w:val="00FC47D4"/>
    <w:rsid w:val="00FC4A3B"/>
    <w:rsid w:val="00FC56E6"/>
    <w:rsid w:val="00FC5702"/>
    <w:rsid w:val="00FC57F4"/>
    <w:rsid w:val="00FC60C5"/>
    <w:rsid w:val="00FC7833"/>
    <w:rsid w:val="00FD1866"/>
    <w:rsid w:val="00FD3617"/>
    <w:rsid w:val="00FD3695"/>
    <w:rsid w:val="00FD5A76"/>
    <w:rsid w:val="00FD5B99"/>
    <w:rsid w:val="00FD67C9"/>
    <w:rsid w:val="00FD709A"/>
    <w:rsid w:val="00FE0667"/>
    <w:rsid w:val="00FE29DE"/>
    <w:rsid w:val="00FE3297"/>
    <w:rsid w:val="00FE4261"/>
    <w:rsid w:val="00FE4437"/>
    <w:rsid w:val="00FE56DA"/>
    <w:rsid w:val="00FF0627"/>
    <w:rsid w:val="00FF0F2F"/>
    <w:rsid w:val="00FF10A3"/>
    <w:rsid w:val="00FF2C68"/>
    <w:rsid w:val="00FF3282"/>
    <w:rsid w:val="00FF3D6B"/>
    <w:rsid w:val="00FF53D6"/>
    <w:rsid w:val="00FF6200"/>
    <w:rsid w:val="00FF73F6"/>
    <w:rsid w:val="00FF7F60"/>
    <w:rsid w:val="02CC6FDC"/>
    <w:rsid w:val="0397C210"/>
    <w:rsid w:val="043D5AAC"/>
    <w:rsid w:val="0468403D"/>
    <w:rsid w:val="066CBCD1"/>
    <w:rsid w:val="07089A2D"/>
    <w:rsid w:val="0716D347"/>
    <w:rsid w:val="07BE7C08"/>
    <w:rsid w:val="0B9D1842"/>
    <w:rsid w:val="0EE623C8"/>
    <w:rsid w:val="11FFAB08"/>
    <w:rsid w:val="13E56B7C"/>
    <w:rsid w:val="158E9088"/>
    <w:rsid w:val="16D31C2B"/>
    <w:rsid w:val="18DDFFDA"/>
    <w:rsid w:val="19C7A9D0"/>
    <w:rsid w:val="1B9D73BC"/>
    <w:rsid w:val="1DD4EDDC"/>
    <w:rsid w:val="1F8E2904"/>
    <w:rsid w:val="20A00579"/>
    <w:rsid w:val="22623294"/>
    <w:rsid w:val="262F1FD2"/>
    <w:rsid w:val="271A4715"/>
    <w:rsid w:val="27573D6A"/>
    <w:rsid w:val="2789FA39"/>
    <w:rsid w:val="27C460AE"/>
    <w:rsid w:val="28C00B53"/>
    <w:rsid w:val="28D5AF4C"/>
    <w:rsid w:val="291CDBD4"/>
    <w:rsid w:val="29BB113A"/>
    <w:rsid w:val="2C490A79"/>
    <w:rsid w:val="2C4F5B75"/>
    <w:rsid w:val="2C8939EE"/>
    <w:rsid w:val="2D0D6650"/>
    <w:rsid w:val="2DC08DF2"/>
    <w:rsid w:val="301F95FE"/>
    <w:rsid w:val="304B280D"/>
    <w:rsid w:val="30F3ECF5"/>
    <w:rsid w:val="32AA3F26"/>
    <w:rsid w:val="32E9051A"/>
    <w:rsid w:val="34A25D93"/>
    <w:rsid w:val="3589ACF5"/>
    <w:rsid w:val="3660582F"/>
    <w:rsid w:val="38C4D479"/>
    <w:rsid w:val="3AD291DD"/>
    <w:rsid w:val="3BA68123"/>
    <w:rsid w:val="3DBA17CA"/>
    <w:rsid w:val="40468937"/>
    <w:rsid w:val="40AD9D3A"/>
    <w:rsid w:val="40B282AB"/>
    <w:rsid w:val="410D5A3F"/>
    <w:rsid w:val="41EEDE10"/>
    <w:rsid w:val="428DCBEB"/>
    <w:rsid w:val="466F789B"/>
    <w:rsid w:val="46ED0E7D"/>
    <w:rsid w:val="471E8A35"/>
    <w:rsid w:val="47910E2A"/>
    <w:rsid w:val="4832EAD5"/>
    <w:rsid w:val="4917D30A"/>
    <w:rsid w:val="49CEBB36"/>
    <w:rsid w:val="4A5031C4"/>
    <w:rsid w:val="4ACD0E91"/>
    <w:rsid w:val="4B07C76B"/>
    <w:rsid w:val="4C47C2AD"/>
    <w:rsid w:val="4D03DD38"/>
    <w:rsid w:val="4DC8634E"/>
    <w:rsid w:val="4E2843EF"/>
    <w:rsid w:val="4E4E28CC"/>
    <w:rsid w:val="51C06B7A"/>
    <w:rsid w:val="5285665E"/>
    <w:rsid w:val="52CD900E"/>
    <w:rsid w:val="530BFEFA"/>
    <w:rsid w:val="558F0A87"/>
    <w:rsid w:val="55C0C3BB"/>
    <w:rsid w:val="56CD8DA1"/>
    <w:rsid w:val="56D9CCAE"/>
    <w:rsid w:val="57131D52"/>
    <w:rsid w:val="582FE642"/>
    <w:rsid w:val="5940BBDA"/>
    <w:rsid w:val="5B2CABD4"/>
    <w:rsid w:val="5C5B49F7"/>
    <w:rsid w:val="5C734814"/>
    <w:rsid w:val="5CF049D8"/>
    <w:rsid w:val="5E5AC72E"/>
    <w:rsid w:val="5ED24A0B"/>
    <w:rsid w:val="5F280EED"/>
    <w:rsid w:val="61889F42"/>
    <w:rsid w:val="61BB8309"/>
    <w:rsid w:val="634D5338"/>
    <w:rsid w:val="63E7B8AD"/>
    <w:rsid w:val="68D22907"/>
    <w:rsid w:val="6A63D8DC"/>
    <w:rsid w:val="6A901797"/>
    <w:rsid w:val="6B859854"/>
    <w:rsid w:val="6D2EFC39"/>
    <w:rsid w:val="6D48610D"/>
    <w:rsid w:val="6DC73699"/>
    <w:rsid w:val="6F6F115D"/>
    <w:rsid w:val="6F9D57CC"/>
    <w:rsid w:val="7105779B"/>
    <w:rsid w:val="719193B2"/>
    <w:rsid w:val="71B9345F"/>
    <w:rsid w:val="72E99C14"/>
    <w:rsid w:val="7317C0DF"/>
    <w:rsid w:val="73806EAB"/>
    <w:rsid w:val="7385EAD8"/>
    <w:rsid w:val="73999708"/>
    <w:rsid w:val="745654D5"/>
    <w:rsid w:val="74807447"/>
    <w:rsid w:val="755A3D08"/>
    <w:rsid w:val="763249EF"/>
    <w:rsid w:val="79A117F0"/>
    <w:rsid w:val="7ADA8653"/>
    <w:rsid w:val="7ADB583F"/>
    <w:rsid w:val="7C2653C6"/>
    <w:rsid w:val="7C46E79E"/>
    <w:rsid w:val="7CB6307D"/>
    <w:rsid w:val="7DC44B9C"/>
    <w:rsid w:val="7F780D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3CA1D655-824D-42A6-9CC1-536FAA58C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7F1225"/>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8"/>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196618"/>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4A378B"/>
    <w:pPr>
      <w:tabs>
        <w:tab w:val="left" w:pos="540"/>
        <w:tab w:val="right" w:leader="dot" w:pos="10260"/>
      </w:tabs>
      <w:ind w:left="540" w:hanging="180"/>
    </w:pPr>
    <w:rPr>
      <w:rFonts w:cs="Franklin Gothic Demi"/>
      <w:noProof/>
    </w:r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4A378B"/>
    <w:rPr>
      <w:rFonts w:ascii="Franklin Gothic Book" w:eastAsia="Times New Roman" w:hAnsi="Franklin Gothic Book" w:cs="Franklin Gothic Demi"/>
      <w:noProof/>
    </w:rPr>
  </w:style>
  <w:style w:type="character" w:customStyle="1" w:styleId="TOCtextChar">
    <w:name w:val="TOC text Char"/>
    <w:basedOn w:val="TOC1Char"/>
    <w:link w:val="TOCtext"/>
    <w:rsid w:val="00DF6910"/>
    <w:rPr>
      <w:rFonts w:ascii="Times New Roman" w:eastAsia="Times New Roman" w:hAnsi="Times New Roman" w:cs="Times New Roman"/>
      <w:noProof/>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Candara Light" w:hAnsi="Candara 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3E665B"/>
    <w:rPr>
      <w:color w:val="954F72" w:themeColor="followedHyperlink"/>
      <w:u w:val="single"/>
    </w:rPr>
  </w:style>
  <w:style w:type="character" w:styleId="UnresolvedMention">
    <w:name w:val="Unresolved Mention"/>
    <w:basedOn w:val="DefaultParagraphFont"/>
    <w:uiPriority w:val="99"/>
    <w:unhideWhenUsed/>
    <w:rsid w:val="00E20A4C"/>
    <w:rPr>
      <w:color w:val="605E5C"/>
      <w:shd w:val="clear" w:color="auto" w:fill="E1DFDD"/>
    </w:rPr>
  </w:style>
  <w:style w:type="character" w:styleId="Mention">
    <w:name w:val="Mention"/>
    <w:basedOn w:val="DefaultParagraphFont"/>
    <w:uiPriority w:val="99"/>
    <w:unhideWhenUsed/>
    <w:rsid w:val="00491D1D"/>
    <w:rPr>
      <w:color w:val="2B579A"/>
      <w:shd w:val="clear" w:color="auto" w:fill="E1DFDD"/>
    </w:rPr>
  </w:style>
  <w:style w:type="character" w:styleId="LineNumber">
    <w:name w:val="line number"/>
    <w:basedOn w:val="DefaultParagraphFont"/>
    <w:uiPriority w:val="99"/>
    <w:semiHidden/>
    <w:unhideWhenUsed/>
    <w:rsid w:val="00EC06B3"/>
  </w:style>
  <w:style w:type="paragraph" w:customStyle="1" w:styleId="ui-chatitem">
    <w:name w:val="ui-chat__item"/>
    <w:basedOn w:val="Normal"/>
    <w:rsid w:val="0088660F"/>
    <w:pPr>
      <w:spacing w:before="100" w:beforeAutospacing="1" w:after="100" w:afterAutospacing="1" w:line="240" w:lineRule="auto"/>
    </w:pPr>
    <w:rPr>
      <w:rFonts w:ascii="Times New Roman" w:hAnsi="Times New Roman" w:cs="Times New Roman"/>
      <w:sz w:val="24"/>
      <w:szCs w:val="24"/>
    </w:rPr>
  </w:style>
  <w:style w:type="character" w:customStyle="1" w:styleId="fui-styledtext">
    <w:name w:val="fui-styledtext"/>
    <w:basedOn w:val="DefaultParagraphFont"/>
    <w:rsid w:val="0088660F"/>
  </w:style>
  <w:style w:type="character" w:customStyle="1" w:styleId="cf01">
    <w:name w:val="cf01"/>
    <w:basedOn w:val="DefaultParagraphFont"/>
    <w:rsid w:val="00844AC4"/>
    <w:rPr>
      <w:rFonts w:ascii="Segoe UI" w:hAnsi="Segoe UI" w:cs="Segoe UI" w:hint="default"/>
      <w:sz w:val="18"/>
      <w:szCs w:val="18"/>
    </w:rPr>
  </w:style>
  <w:style w:type="character" w:customStyle="1" w:styleId="cf11">
    <w:name w:val="cf11"/>
    <w:basedOn w:val="DefaultParagraphFont"/>
    <w:rsid w:val="00844AC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575023">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16542873">
      <w:bodyDiv w:val="1"/>
      <w:marLeft w:val="0"/>
      <w:marRight w:val="0"/>
      <w:marTop w:val="0"/>
      <w:marBottom w:val="0"/>
      <w:divBdr>
        <w:top w:val="none" w:sz="0" w:space="0" w:color="auto"/>
        <w:left w:val="none" w:sz="0" w:space="0" w:color="auto"/>
        <w:bottom w:val="none" w:sz="0" w:space="0" w:color="auto"/>
        <w:right w:val="none" w:sz="0" w:space="0" w:color="auto"/>
      </w:divBdr>
    </w:div>
    <w:div w:id="400055568">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464275665">
      <w:bodyDiv w:val="1"/>
      <w:marLeft w:val="0"/>
      <w:marRight w:val="0"/>
      <w:marTop w:val="0"/>
      <w:marBottom w:val="0"/>
      <w:divBdr>
        <w:top w:val="none" w:sz="0" w:space="0" w:color="auto"/>
        <w:left w:val="none" w:sz="0" w:space="0" w:color="auto"/>
        <w:bottom w:val="none" w:sz="0" w:space="0" w:color="auto"/>
        <w:right w:val="none" w:sz="0" w:space="0" w:color="auto"/>
      </w:divBdr>
    </w:div>
    <w:div w:id="527451409">
      <w:bodyDiv w:val="1"/>
      <w:marLeft w:val="0"/>
      <w:marRight w:val="0"/>
      <w:marTop w:val="0"/>
      <w:marBottom w:val="0"/>
      <w:divBdr>
        <w:top w:val="none" w:sz="0" w:space="0" w:color="auto"/>
        <w:left w:val="none" w:sz="0" w:space="0" w:color="auto"/>
        <w:bottom w:val="none" w:sz="0" w:space="0" w:color="auto"/>
        <w:right w:val="none" w:sz="0" w:space="0" w:color="auto"/>
      </w:divBdr>
    </w:div>
    <w:div w:id="569198994">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157111982">
      <w:bodyDiv w:val="1"/>
      <w:marLeft w:val="0"/>
      <w:marRight w:val="0"/>
      <w:marTop w:val="0"/>
      <w:marBottom w:val="0"/>
      <w:divBdr>
        <w:top w:val="none" w:sz="0" w:space="0" w:color="auto"/>
        <w:left w:val="none" w:sz="0" w:space="0" w:color="auto"/>
        <w:bottom w:val="none" w:sz="0" w:space="0" w:color="auto"/>
        <w:right w:val="none" w:sz="0" w:space="0" w:color="auto"/>
      </w:divBdr>
    </w:div>
    <w:div w:id="1182860924">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335959981">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550998632">
      <w:bodyDiv w:val="1"/>
      <w:marLeft w:val="0"/>
      <w:marRight w:val="0"/>
      <w:marTop w:val="0"/>
      <w:marBottom w:val="0"/>
      <w:divBdr>
        <w:top w:val="none" w:sz="0" w:space="0" w:color="auto"/>
        <w:left w:val="none" w:sz="0" w:space="0" w:color="auto"/>
        <w:bottom w:val="none" w:sz="0" w:space="0" w:color="auto"/>
        <w:right w:val="none" w:sz="0" w:space="0" w:color="auto"/>
      </w:divBdr>
    </w:div>
    <w:div w:id="1601790581">
      <w:bodyDiv w:val="1"/>
      <w:marLeft w:val="0"/>
      <w:marRight w:val="0"/>
      <w:marTop w:val="0"/>
      <w:marBottom w:val="0"/>
      <w:divBdr>
        <w:top w:val="none" w:sz="0" w:space="0" w:color="auto"/>
        <w:left w:val="none" w:sz="0" w:space="0" w:color="auto"/>
        <w:bottom w:val="none" w:sz="0" w:space="0" w:color="auto"/>
        <w:right w:val="none" w:sz="0" w:space="0" w:color="auto"/>
      </w:divBdr>
      <w:divsChild>
        <w:div w:id="1119492547">
          <w:marLeft w:val="0"/>
          <w:marRight w:val="0"/>
          <w:marTop w:val="0"/>
          <w:marBottom w:val="0"/>
          <w:divBdr>
            <w:top w:val="none" w:sz="0" w:space="0" w:color="auto"/>
            <w:left w:val="none" w:sz="0" w:space="0" w:color="auto"/>
            <w:bottom w:val="none" w:sz="0" w:space="0" w:color="auto"/>
            <w:right w:val="none" w:sz="0" w:space="0" w:color="auto"/>
          </w:divBdr>
        </w:div>
        <w:div w:id="1839730604">
          <w:marLeft w:val="0"/>
          <w:marRight w:val="0"/>
          <w:marTop w:val="0"/>
          <w:marBottom w:val="0"/>
          <w:divBdr>
            <w:top w:val="none" w:sz="0" w:space="0" w:color="auto"/>
            <w:left w:val="none" w:sz="0" w:space="0" w:color="auto"/>
            <w:bottom w:val="none" w:sz="0" w:space="0" w:color="auto"/>
            <w:right w:val="none" w:sz="0" w:space="0" w:color="auto"/>
          </w:divBdr>
          <w:divsChild>
            <w:div w:id="280383630">
              <w:marLeft w:val="0"/>
              <w:marRight w:val="0"/>
              <w:marTop w:val="0"/>
              <w:marBottom w:val="0"/>
              <w:divBdr>
                <w:top w:val="none" w:sz="0" w:space="0" w:color="auto"/>
                <w:left w:val="none" w:sz="0" w:space="0" w:color="auto"/>
                <w:bottom w:val="none" w:sz="0" w:space="0" w:color="auto"/>
                <w:right w:val="none" w:sz="0" w:space="0" w:color="auto"/>
              </w:divBdr>
              <w:divsChild>
                <w:div w:id="1652251411">
                  <w:marLeft w:val="0"/>
                  <w:marRight w:val="0"/>
                  <w:marTop w:val="0"/>
                  <w:marBottom w:val="0"/>
                  <w:divBdr>
                    <w:top w:val="none" w:sz="0" w:space="0" w:color="auto"/>
                    <w:left w:val="none" w:sz="0" w:space="0" w:color="auto"/>
                    <w:bottom w:val="none" w:sz="0" w:space="0" w:color="auto"/>
                    <w:right w:val="none" w:sz="0" w:space="0" w:color="auto"/>
                  </w:divBdr>
                  <w:divsChild>
                    <w:div w:id="788624405">
                      <w:marLeft w:val="0"/>
                      <w:marRight w:val="0"/>
                      <w:marTop w:val="0"/>
                      <w:marBottom w:val="0"/>
                      <w:divBdr>
                        <w:top w:val="none" w:sz="0" w:space="0" w:color="auto"/>
                        <w:left w:val="none" w:sz="0" w:space="0" w:color="auto"/>
                        <w:bottom w:val="none" w:sz="0" w:space="0" w:color="auto"/>
                        <w:right w:val="none" w:sz="0" w:space="0" w:color="auto"/>
                      </w:divBdr>
                      <w:divsChild>
                        <w:div w:id="351221433">
                          <w:marLeft w:val="0"/>
                          <w:marRight w:val="0"/>
                          <w:marTop w:val="0"/>
                          <w:marBottom w:val="0"/>
                          <w:divBdr>
                            <w:top w:val="none" w:sz="0" w:space="0" w:color="auto"/>
                            <w:left w:val="none" w:sz="0" w:space="0" w:color="auto"/>
                            <w:bottom w:val="none" w:sz="0" w:space="0" w:color="auto"/>
                            <w:right w:val="none" w:sz="0" w:space="0" w:color="auto"/>
                          </w:divBdr>
                          <w:divsChild>
                            <w:div w:id="584611969">
                              <w:marLeft w:val="0"/>
                              <w:marRight w:val="0"/>
                              <w:marTop w:val="0"/>
                              <w:marBottom w:val="0"/>
                              <w:divBdr>
                                <w:top w:val="none" w:sz="0" w:space="0" w:color="auto"/>
                                <w:left w:val="none" w:sz="0" w:space="0" w:color="auto"/>
                                <w:bottom w:val="none" w:sz="0" w:space="0" w:color="auto"/>
                                <w:right w:val="none" w:sz="0" w:space="0" w:color="auto"/>
                              </w:divBdr>
                            </w:div>
                          </w:divsChild>
                        </w:div>
                        <w:div w:id="775829372">
                          <w:marLeft w:val="0"/>
                          <w:marRight w:val="0"/>
                          <w:marTop w:val="0"/>
                          <w:marBottom w:val="0"/>
                          <w:divBdr>
                            <w:top w:val="none" w:sz="0" w:space="0" w:color="auto"/>
                            <w:left w:val="none" w:sz="0" w:space="0" w:color="auto"/>
                            <w:bottom w:val="none" w:sz="0" w:space="0" w:color="auto"/>
                            <w:right w:val="none" w:sz="0" w:space="0" w:color="auto"/>
                          </w:divBdr>
                          <w:divsChild>
                            <w:div w:id="1802262759">
                              <w:marLeft w:val="0"/>
                              <w:marRight w:val="0"/>
                              <w:marTop w:val="0"/>
                              <w:marBottom w:val="0"/>
                              <w:divBdr>
                                <w:top w:val="none" w:sz="0" w:space="0" w:color="auto"/>
                                <w:left w:val="none" w:sz="0" w:space="0" w:color="auto"/>
                                <w:bottom w:val="none" w:sz="0" w:space="0" w:color="auto"/>
                                <w:right w:val="none" w:sz="0" w:space="0" w:color="auto"/>
                              </w:divBdr>
                              <w:divsChild>
                                <w:div w:id="746994321">
                                  <w:marLeft w:val="0"/>
                                  <w:marRight w:val="0"/>
                                  <w:marTop w:val="0"/>
                                  <w:marBottom w:val="0"/>
                                  <w:divBdr>
                                    <w:top w:val="none" w:sz="0" w:space="0" w:color="auto"/>
                                    <w:left w:val="none" w:sz="0" w:space="0" w:color="auto"/>
                                    <w:bottom w:val="none" w:sz="0" w:space="0" w:color="auto"/>
                                    <w:right w:val="none" w:sz="0" w:space="0" w:color="auto"/>
                                  </w:divBdr>
                                  <w:divsChild>
                                    <w:div w:id="736636859">
                                      <w:marLeft w:val="0"/>
                                      <w:marRight w:val="0"/>
                                      <w:marTop w:val="0"/>
                                      <w:marBottom w:val="0"/>
                                      <w:divBdr>
                                        <w:top w:val="single" w:sz="24" w:space="0" w:color="auto"/>
                                        <w:left w:val="single" w:sz="24" w:space="0" w:color="auto"/>
                                        <w:bottom w:val="single" w:sz="24" w:space="0" w:color="auto"/>
                                        <w:right w:val="single" w:sz="24" w:space="0" w:color="auto"/>
                                      </w:divBdr>
                                      <w:divsChild>
                                        <w:div w:id="18612414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770048406">
                                  <w:marLeft w:val="0"/>
                                  <w:marRight w:val="0"/>
                                  <w:marTop w:val="0"/>
                                  <w:marBottom w:val="0"/>
                                  <w:divBdr>
                                    <w:top w:val="none" w:sz="0" w:space="0" w:color="auto"/>
                                    <w:left w:val="none" w:sz="0" w:space="0" w:color="auto"/>
                                    <w:bottom w:val="none" w:sz="0" w:space="0" w:color="auto"/>
                                    <w:right w:val="none" w:sz="0" w:space="0" w:color="auto"/>
                                  </w:divBdr>
                                  <w:divsChild>
                                    <w:div w:id="1908147668">
                                      <w:marLeft w:val="0"/>
                                      <w:marRight w:val="0"/>
                                      <w:marTop w:val="0"/>
                                      <w:marBottom w:val="0"/>
                                      <w:divBdr>
                                        <w:top w:val="single" w:sz="24" w:space="0" w:color="E0E0E0"/>
                                        <w:left w:val="single" w:sz="24" w:space="0" w:color="E0E0E0"/>
                                        <w:bottom w:val="single" w:sz="24" w:space="0" w:color="E0E0E0"/>
                                        <w:right w:val="single" w:sz="24" w:space="0" w:color="E0E0E0"/>
                                      </w:divBdr>
                                      <w:divsChild>
                                        <w:div w:id="16354807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76750543">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4533506">
      <w:bodyDiv w:val="1"/>
      <w:marLeft w:val="0"/>
      <w:marRight w:val="0"/>
      <w:marTop w:val="0"/>
      <w:marBottom w:val="0"/>
      <w:divBdr>
        <w:top w:val="none" w:sz="0" w:space="0" w:color="auto"/>
        <w:left w:val="none" w:sz="0" w:space="0" w:color="auto"/>
        <w:bottom w:val="none" w:sz="0" w:space="0" w:color="auto"/>
        <w:right w:val="none" w:sz="0" w:space="0" w:color="auto"/>
      </w:divBdr>
      <w:divsChild>
        <w:div w:id="40136326">
          <w:marLeft w:val="0"/>
          <w:marRight w:val="0"/>
          <w:marTop w:val="0"/>
          <w:marBottom w:val="0"/>
          <w:divBdr>
            <w:top w:val="none" w:sz="0" w:space="0" w:color="auto"/>
            <w:left w:val="none" w:sz="0" w:space="0" w:color="auto"/>
            <w:bottom w:val="none" w:sz="0" w:space="0" w:color="auto"/>
            <w:right w:val="none" w:sz="0" w:space="0" w:color="auto"/>
          </w:divBdr>
          <w:divsChild>
            <w:div w:id="146939841">
              <w:marLeft w:val="0"/>
              <w:marRight w:val="0"/>
              <w:marTop w:val="0"/>
              <w:marBottom w:val="0"/>
              <w:divBdr>
                <w:top w:val="none" w:sz="0" w:space="0" w:color="auto"/>
                <w:left w:val="none" w:sz="0" w:space="0" w:color="auto"/>
                <w:bottom w:val="none" w:sz="0" w:space="0" w:color="auto"/>
                <w:right w:val="none" w:sz="0" w:space="0" w:color="auto"/>
              </w:divBdr>
            </w:div>
            <w:div w:id="929853811">
              <w:marLeft w:val="0"/>
              <w:marRight w:val="0"/>
              <w:marTop w:val="0"/>
              <w:marBottom w:val="0"/>
              <w:divBdr>
                <w:top w:val="none" w:sz="0" w:space="0" w:color="auto"/>
                <w:left w:val="none" w:sz="0" w:space="0" w:color="auto"/>
                <w:bottom w:val="none" w:sz="0" w:space="0" w:color="auto"/>
                <w:right w:val="none" w:sz="0" w:space="0" w:color="auto"/>
              </w:divBdr>
            </w:div>
            <w:div w:id="945501470">
              <w:marLeft w:val="0"/>
              <w:marRight w:val="0"/>
              <w:marTop w:val="0"/>
              <w:marBottom w:val="0"/>
              <w:divBdr>
                <w:top w:val="none" w:sz="0" w:space="0" w:color="auto"/>
                <w:left w:val="none" w:sz="0" w:space="0" w:color="auto"/>
                <w:bottom w:val="none" w:sz="0" w:space="0" w:color="auto"/>
                <w:right w:val="none" w:sz="0" w:space="0" w:color="auto"/>
              </w:divBdr>
            </w:div>
            <w:div w:id="1219240581">
              <w:marLeft w:val="0"/>
              <w:marRight w:val="0"/>
              <w:marTop w:val="0"/>
              <w:marBottom w:val="0"/>
              <w:divBdr>
                <w:top w:val="none" w:sz="0" w:space="0" w:color="auto"/>
                <w:left w:val="none" w:sz="0" w:space="0" w:color="auto"/>
                <w:bottom w:val="none" w:sz="0" w:space="0" w:color="auto"/>
                <w:right w:val="none" w:sz="0" w:space="0" w:color="auto"/>
              </w:divBdr>
            </w:div>
            <w:div w:id="1258364447">
              <w:marLeft w:val="0"/>
              <w:marRight w:val="0"/>
              <w:marTop w:val="0"/>
              <w:marBottom w:val="0"/>
              <w:divBdr>
                <w:top w:val="none" w:sz="0" w:space="0" w:color="auto"/>
                <w:left w:val="none" w:sz="0" w:space="0" w:color="auto"/>
                <w:bottom w:val="none" w:sz="0" w:space="0" w:color="auto"/>
                <w:right w:val="none" w:sz="0" w:space="0" w:color="auto"/>
              </w:divBdr>
            </w:div>
          </w:divsChild>
        </w:div>
        <w:div w:id="295257729">
          <w:marLeft w:val="0"/>
          <w:marRight w:val="0"/>
          <w:marTop w:val="0"/>
          <w:marBottom w:val="0"/>
          <w:divBdr>
            <w:top w:val="none" w:sz="0" w:space="0" w:color="auto"/>
            <w:left w:val="none" w:sz="0" w:space="0" w:color="auto"/>
            <w:bottom w:val="none" w:sz="0" w:space="0" w:color="auto"/>
            <w:right w:val="none" w:sz="0" w:space="0" w:color="auto"/>
          </w:divBdr>
          <w:divsChild>
            <w:div w:id="27343183">
              <w:marLeft w:val="0"/>
              <w:marRight w:val="0"/>
              <w:marTop w:val="0"/>
              <w:marBottom w:val="0"/>
              <w:divBdr>
                <w:top w:val="none" w:sz="0" w:space="0" w:color="auto"/>
                <w:left w:val="none" w:sz="0" w:space="0" w:color="auto"/>
                <w:bottom w:val="none" w:sz="0" w:space="0" w:color="auto"/>
                <w:right w:val="none" w:sz="0" w:space="0" w:color="auto"/>
              </w:divBdr>
            </w:div>
            <w:div w:id="594826608">
              <w:marLeft w:val="0"/>
              <w:marRight w:val="0"/>
              <w:marTop w:val="0"/>
              <w:marBottom w:val="0"/>
              <w:divBdr>
                <w:top w:val="none" w:sz="0" w:space="0" w:color="auto"/>
                <w:left w:val="none" w:sz="0" w:space="0" w:color="auto"/>
                <w:bottom w:val="none" w:sz="0" w:space="0" w:color="auto"/>
                <w:right w:val="none" w:sz="0" w:space="0" w:color="auto"/>
              </w:divBdr>
            </w:div>
            <w:div w:id="997348598">
              <w:marLeft w:val="0"/>
              <w:marRight w:val="0"/>
              <w:marTop w:val="0"/>
              <w:marBottom w:val="0"/>
              <w:divBdr>
                <w:top w:val="none" w:sz="0" w:space="0" w:color="auto"/>
                <w:left w:val="none" w:sz="0" w:space="0" w:color="auto"/>
                <w:bottom w:val="none" w:sz="0" w:space="0" w:color="auto"/>
                <w:right w:val="none" w:sz="0" w:space="0" w:color="auto"/>
              </w:divBdr>
            </w:div>
            <w:div w:id="1439714240">
              <w:marLeft w:val="0"/>
              <w:marRight w:val="0"/>
              <w:marTop w:val="0"/>
              <w:marBottom w:val="0"/>
              <w:divBdr>
                <w:top w:val="none" w:sz="0" w:space="0" w:color="auto"/>
                <w:left w:val="none" w:sz="0" w:space="0" w:color="auto"/>
                <w:bottom w:val="none" w:sz="0" w:space="0" w:color="auto"/>
                <w:right w:val="none" w:sz="0" w:space="0" w:color="auto"/>
              </w:divBdr>
            </w:div>
            <w:div w:id="2062170401">
              <w:marLeft w:val="0"/>
              <w:marRight w:val="0"/>
              <w:marTop w:val="0"/>
              <w:marBottom w:val="0"/>
              <w:divBdr>
                <w:top w:val="none" w:sz="0" w:space="0" w:color="auto"/>
                <w:left w:val="none" w:sz="0" w:space="0" w:color="auto"/>
                <w:bottom w:val="none" w:sz="0" w:space="0" w:color="auto"/>
                <w:right w:val="none" w:sz="0" w:space="0" w:color="auto"/>
              </w:divBdr>
            </w:div>
          </w:divsChild>
        </w:div>
        <w:div w:id="398796291">
          <w:marLeft w:val="0"/>
          <w:marRight w:val="0"/>
          <w:marTop w:val="0"/>
          <w:marBottom w:val="0"/>
          <w:divBdr>
            <w:top w:val="none" w:sz="0" w:space="0" w:color="auto"/>
            <w:left w:val="none" w:sz="0" w:space="0" w:color="auto"/>
            <w:bottom w:val="none" w:sz="0" w:space="0" w:color="auto"/>
            <w:right w:val="none" w:sz="0" w:space="0" w:color="auto"/>
          </w:divBdr>
          <w:divsChild>
            <w:div w:id="233469701">
              <w:marLeft w:val="0"/>
              <w:marRight w:val="0"/>
              <w:marTop w:val="0"/>
              <w:marBottom w:val="0"/>
              <w:divBdr>
                <w:top w:val="none" w:sz="0" w:space="0" w:color="auto"/>
                <w:left w:val="none" w:sz="0" w:space="0" w:color="auto"/>
                <w:bottom w:val="none" w:sz="0" w:space="0" w:color="auto"/>
                <w:right w:val="none" w:sz="0" w:space="0" w:color="auto"/>
              </w:divBdr>
            </w:div>
            <w:div w:id="1035889657">
              <w:marLeft w:val="0"/>
              <w:marRight w:val="0"/>
              <w:marTop w:val="0"/>
              <w:marBottom w:val="0"/>
              <w:divBdr>
                <w:top w:val="none" w:sz="0" w:space="0" w:color="auto"/>
                <w:left w:val="none" w:sz="0" w:space="0" w:color="auto"/>
                <w:bottom w:val="none" w:sz="0" w:space="0" w:color="auto"/>
                <w:right w:val="none" w:sz="0" w:space="0" w:color="auto"/>
              </w:divBdr>
            </w:div>
            <w:div w:id="1126268400">
              <w:marLeft w:val="0"/>
              <w:marRight w:val="0"/>
              <w:marTop w:val="0"/>
              <w:marBottom w:val="0"/>
              <w:divBdr>
                <w:top w:val="none" w:sz="0" w:space="0" w:color="auto"/>
                <w:left w:val="none" w:sz="0" w:space="0" w:color="auto"/>
                <w:bottom w:val="none" w:sz="0" w:space="0" w:color="auto"/>
                <w:right w:val="none" w:sz="0" w:space="0" w:color="auto"/>
              </w:divBdr>
            </w:div>
            <w:div w:id="2028752481">
              <w:marLeft w:val="0"/>
              <w:marRight w:val="0"/>
              <w:marTop w:val="0"/>
              <w:marBottom w:val="0"/>
              <w:divBdr>
                <w:top w:val="none" w:sz="0" w:space="0" w:color="auto"/>
                <w:left w:val="none" w:sz="0" w:space="0" w:color="auto"/>
                <w:bottom w:val="none" w:sz="0" w:space="0" w:color="auto"/>
                <w:right w:val="none" w:sz="0" w:space="0" w:color="auto"/>
              </w:divBdr>
            </w:div>
            <w:div w:id="2035499182">
              <w:marLeft w:val="0"/>
              <w:marRight w:val="0"/>
              <w:marTop w:val="0"/>
              <w:marBottom w:val="0"/>
              <w:divBdr>
                <w:top w:val="none" w:sz="0" w:space="0" w:color="auto"/>
                <w:left w:val="none" w:sz="0" w:space="0" w:color="auto"/>
                <w:bottom w:val="none" w:sz="0" w:space="0" w:color="auto"/>
                <w:right w:val="none" w:sz="0" w:space="0" w:color="auto"/>
              </w:divBdr>
            </w:div>
          </w:divsChild>
        </w:div>
        <w:div w:id="496965155">
          <w:marLeft w:val="0"/>
          <w:marRight w:val="0"/>
          <w:marTop w:val="0"/>
          <w:marBottom w:val="0"/>
          <w:divBdr>
            <w:top w:val="none" w:sz="0" w:space="0" w:color="auto"/>
            <w:left w:val="none" w:sz="0" w:space="0" w:color="auto"/>
            <w:bottom w:val="none" w:sz="0" w:space="0" w:color="auto"/>
            <w:right w:val="none" w:sz="0" w:space="0" w:color="auto"/>
          </w:divBdr>
          <w:divsChild>
            <w:div w:id="1368607009">
              <w:marLeft w:val="0"/>
              <w:marRight w:val="0"/>
              <w:marTop w:val="0"/>
              <w:marBottom w:val="0"/>
              <w:divBdr>
                <w:top w:val="none" w:sz="0" w:space="0" w:color="auto"/>
                <w:left w:val="none" w:sz="0" w:space="0" w:color="auto"/>
                <w:bottom w:val="none" w:sz="0" w:space="0" w:color="auto"/>
                <w:right w:val="none" w:sz="0" w:space="0" w:color="auto"/>
              </w:divBdr>
            </w:div>
            <w:div w:id="1515339828">
              <w:marLeft w:val="0"/>
              <w:marRight w:val="0"/>
              <w:marTop w:val="0"/>
              <w:marBottom w:val="0"/>
              <w:divBdr>
                <w:top w:val="none" w:sz="0" w:space="0" w:color="auto"/>
                <w:left w:val="none" w:sz="0" w:space="0" w:color="auto"/>
                <w:bottom w:val="none" w:sz="0" w:space="0" w:color="auto"/>
                <w:right w:val="none" w:sz="0" w:space="0" w:color="auto"/>
              </w:divBdr>
            </w:div>
            <w:div w:id="1669596158">
              <w:marLeft w:val="0"/>
              <w:marRight w:val="0"/>
              <w:marTop w:val="0"/>
              <w:marBottom w:val="0"/>
              <w:divBdr>
                <w:top w:val="none" w:sz="0" w:space="0" w:color="auto"/>
                <w:left w:val="none" w:sz="0" w:space="0" w:color="auto"/>
                <w:bottom w:val="none" w:sz="0" w:space="0" w:color="auto"/>
                <w:right w:val="none" w:sz="0" w:space="0" w:color="auto"/>
              </w:divBdr>
            </w:div>
            <w:div w:id="1822304049">
              <w:marLeft w:val="0"/>
              <w:marRight w:val="0"/>
              <w:marTop w:val="0"/>
              <w:marBottom w:val="0"/>
              <w:divBdr>
                <w:top w:val="none" w:sz="0" w:space="0" w:color="auto"/>
                <w:left w:val="none" w:sz="0" w:space="0" w:color="auto"/>
                <w:bottom w:val="none" w:sz="0" w:space="0" w:color="auto"/>
                <w:right w:val="none" w:sz="0" w:space="0" w:color="auto"/>
              </w:divBdr>
            </w:div>
            <w:div w:id="1899129107">
              <w:marLeft w:val="0"/>
              <w:marRight w:val="0"/>
              <w:marTop w:val="0"/>
              <w:marBottom w:val="0"/>
              <w:divBdr>
                <w:top w:val="none" w:sz="0" w:space="0" w:color="auto"/>
                <w:left w:val="none" w:sz="0" w:space="0" w:color="auto"/>
                <w:bottom w:val="none" w:sz="0" w:space="0" w:color="auto"/>
                <w:right w:val="none" w:sz="0" w:space="0" w:color="auto"/>
              </w:divBdr>
            </w:div>
          </w:divsChild>
        </w:div>
        <w:div w:id="518348833">
          <w:marLeft w:val="0"/>
          <w:marRight w:val="0"/>
          <w:marTop w:val="0"/>
          <w:marBottom w:val="0"/>
          <w:divBdr>
            <w:top w:val="none" w:sz="0" w:space="0" w:color="auto"/>
            <w:left w:val="none" w:sz="0" w:space="0" w:color="auto"/>
            <w:bottom w:val="none" w:sz="0" w:space="0" w:color="auto"/>
            <w:right w:val="none" w:sz="0" w:space="0" w:color="auto"/>
          </w:divBdr>
          <w:divsChild>
            <w:div w:id="103692267">
              <w:marLeft w:val="0"/>
              <w:marRight w:val="0"/>
              <w:marTop w:val="0"/>
              <w:marBottom w:val="0"/>
              <w:divBdr>
                <w:top w:val="none" w:sz="0" w:space="0" w:color="auto"/>
                <w:left w:val="none" w:sz="0" w:space="0" w:color="auto"/>
                <w:bottom w:val="none" w:sz="0" w:space="0" w:color="auto"/>
                <w:right w:val="none" w:sz="0" w:space="0" w:color="auto"/>
              </w:divBdr>
            </w:div>
            <w:div w:id="694236223">
              <w:marLeft w:val="0"/>
              <w:marRight w:val="0"/>
              <w:marTop w:val="0"/>
              <w:marBottom w:val="0"/>
              <w:divBdr>
                <w:top w:val="none" w:sz="0" w:space="0" w:color="auto"/>
                <w:left w:val="none" w:sz="0" w:space="0" w:color="auto"/>
                <w:bottom w:val="none" w:sz="0" w:space="0" w:color="auto"/>
                <w:right w:val="none" w:sz="0" w:space="0" w:color="auto"/>
              </w:divBdr>
            </w:div>
            <w:div w:id="1014769561">
              <w:marLeft w:val="0"/>
              <w:marRight w:val="0"/>
              <w:marTop w:val="0"/>
              <w:marBottom w:val="0"/>
              <w:divBdr>
                <w:top w:val="none" w:sz="0" w:space="0" w:color="auto"/>
                <w:left w:val="none" w:sz="0" w:space="0" w:color="auto"/>
                <w:bottom w:val="none" w:sz="0" w:space="0" w:color="auto"/>
                <w:right w:val="none" w:sz="0" w:space="0" w:color="auto"/>
              </w:divBdr>
            </w:div>
            <w:div w:id="1555193239">
              <w:marLeft w:val="0"/>
              <w:marRight w:val="0"/>
              <w:marTop w:val="0"/>
              <w:marBottom w:val="0"/>
              <w:divBdr>
                <w:top w:val="none" w:sz="0" w:space="0" w:color="auto"/>
                <w:left w:val="none" w:sz="0" w:space="0" w:color="auto"/>
                <w:bottom w:val="none" w:sz="0" w:space="0" w:color="auto"/>
                <w:right w:val="none" w:sz="0" w:space="0" w:color="auto"/>
              </w:divBdr>
            </w:div>
            <w:div w:id="1789619520">
              <w:marLeft w:val="0"/>
              <w:marRight w:val="0"/>
              <w:marTop w:val="0"/>
              <w:marBottom w:val="0"/>
              <w:divBdr>
                <w:top w:val="none" w:sz="0" w:space="0" w:color="auto"/>
                <w:left w:val="none" w:sz="0" w:space="0" w:color="auto"/>
                <w:bottom w:val="none" w:sz="0" w:space="0" w:color="auto"/>
                <w:right w:val="none" w:sz="0" w:space="0" w:color="auto"/>
              </w:divBdr>
            </w:div>
          </w:divsChild>
        </w:div>
        <w:div w:id="547422883">
          <w:marLeft w:val="0"/>
          <w:marRight w:val="0"/>
          <w:marTop w:val="0"/>
          <w:marBottom w:val="0"/>
          <w:divBdr>
            <w:top w:val="none" w:sz="0" w:space="0" w:color="auto"/>
            <w:left w:val="none" w:sz="0" w:space="0" w:color="auto"/>
            <w:bottom w:val="none" w:sz="0" w:space="0" w:color="auto"/>
            <w:right w:val="none" w:sz="0" w:space="0" w:color="auto"/>
          </w:divBdr>
          <w:divsChild>
            <w:div w:id="179666376">
              <w:marLeft w:val="0"/>
              <w:marRight w:val="0"/>
              <w:marTop w:val="0"/>
              <w:marBottom w:val="0"/>
              <w:divBdr>
                <w:top w:val="none" w:sz="0" w:space="0" w:color="auto"/>
                <w:left w:val="none" w:sz="0" w:space="0" w:color="auto"/>
                <w:bottom w:val="none" w:sz="0" w:space="0" w:color="auto"/>
                <w:right w:val="none" w:sz="0" w:space="0" w:color="auto"/>
              </w:divBdr>
            </w:div>
            <w:div w:id="583686663">
              <w:marLeft w:val="0"/>
              <w:marRight w:val="0"/>
              <w:marTop w:val="0"/>
              <w:marBottom w:val="0"/>
              <w:divBdr>
                <w:top w:val="none" w:sz="0" w:space="0" w:color="auto"/>
                <w:left w:val="none" w:sz="0" w:space="0" w:color="auto"/>
                <w:bottom w:val="none" w:sz="0" w:space="0" w:color="auto"/>
                <w:right w:val="none" w:sz="0" w:space="0" w:color="auto"/>
              </w:divBdr>
            </w:div>
            <w:div w:id="1234467431">
              <w:marLeft w:val="0"/>
              <w:marRight w:val="0"/>
              <w:marTop w:val="0"/>
              <w:marBottom w:val="0"/>
              <w:divBdr>
                <w:top w:val="none" w:sz="0" w:space="0" w:color="auto"/>
                <w:left w:val="none" w:sz="0" w:space="0" w:color="auto"/>
                <w:bottom w:val="none" w:sz="0" w:space="0" w:color="auto"/>
                <w:right w:val="none" w:sz="0" w:space="0" w:color="auto"/>
              </w:divBdr>
            </w:div>
            <w:div w:id="1604144919">
              <w:marLeft w:val="0"/>
              <w:marRight w:val="0"/>
              <w:marTop w:val="0"/>
              <w:marBottom w:val="0"/>
              <w:divBdr>
                <w:top w:val="none" w:sz="0" w:space="0" w:color="auto"/>
                <w:left w:val="none" w:sz="0" w:space="0" w:color="auto"/>
                <w:bottom w:val="none" w:sz="0" w:space="0" w:color="auto"/>
                <w:right w:val="none" w:sz="0" w:space="0" w:color="auto"/>
              </w:divBdr>
            </w:div>
            <w:div w:id="1977760234">
              <w:marLeft w:val="0"/>
              <w:marRight w:val="0"/>
              <w:marTop w:val="0"/>
              <w:marBottom w:val="0"/>
              <w:divBdr>
                <w:top w:val="none" w:sz="0" w:space="0" w:color="auto"/>
                <w:left w:val="none" w:sz="0" w:space="0" w:color="auto"/>
                <w:bottom w:val="none" w:sz="0" w:space="0" w:color="auto"/>
                <w:right w:val="none" w:sz="0" w:space="0" w:color="auto"/>
              </w:divBdr>
            </w:div>
          </w:divsChild>
        </w:div>
        <w:div w:id="560870753">
          <w:marLeft w:val="0"/>
          <w:marRight w:val="0"/>
          <w:marTop w:val="0"/>
          <w:marBottom w:val="0"/>
          <w:divBdr>
            <w:top w:val="none" w:sz="0" w:space="0" w:color="auto"/>
            <w:left w:val="none" w:sz="0" w:space="0" w:color="auto"/>
            <w:bottom w:val="none" w:sz="0" w:space="0" w:color="auto"/>
            <w:right w:val="none" w:sz="0" w:space="0" w:color="auto"/>
          </w:divBdr>
          <w:divsChild>
            <w:div w:id="436095319">
              <w:marLeft w:val="0"/>
              <w:marRight w:val="0"/>
              <w:marTop w:val="0"/>
              <w:marBottom w:val="0"/>
              <w:divBdr>
                <w:top w:val="none" w:sz="0" w:space="0" w:color="auto"/>
                <w:left w:val="none" w:sz="0" w:space="0" w:color="auto"/>
                <w:bottom w:val="none" w:sz="0" w:space="0" w:color="auto"/>
                <w:right w:val="none" w:sz="0" w:space="0" w:color="auto"/>
              </w:divBdr>
            </w:div>
            <w:div w:id="496069803">
              <w:marLeft w:val="0"/>
              <w:marRight w:val="0"/>
              <w:marTop w:val="0"/>
              <w:marBottom w:val="0"/>
              <w:divBdr>
                <w:top w:val="none" w:sz="0" w:space="0" w:color="auto"/>
                <w:left w:val="none" w:sz="0" w:space="0" w:color="auto"/>
                <w:bottom w:val="none" w:sz="0" w:space="0" w:color="auto"/>
                <w:right w:val="none" w:sz="0" w:space="0" w:color="auto"/>
              </w:divBdr>
            </w:div>
            <w:div w:id="713114881">
              <w:marLeft w:val="0"/>
              <w:marRight w:val="0"/>
              <w:marTop w:val="0"/>
              <w:marBottom w:val="0"/>
              <w:divBdr>
                <w:top w:val="none" w:sz="0" w:space="0" w:color="auto"/>
                <w:left w:val="none" w:sz="0" w:space="0" w:color="auto"/>
                <w:bottom w:val="none" w:sz="0" w:space="0" w:color="auto"/>
                <w:right w:val="none" w:sz="0" w:space="0" w:color="auto"/>
              </w:divBdr>
            </w:div>
            <w:div w:id="1236013949">
              <w:marLeft w:val="0"/>
              <w:marRight w:val="0"/>
              <w:marTop w:val="0"/>
              <w:marBottom w:val="0"/>
              <w:divBdr>
                <w:top w:val="none" w:sz="0" w:space="0" w:color="auto"/>
                <w:left w:val="none" w:sz="0" w:space="0" w:color="auto"/>
                <w:bottom w:val="none" w:sz="0" w:space="0" w:color="auto"/>
                <w:right w:val="none" w:sz="0" w:space="0" w:color="auto"/>
              </w:divBdr>
            </w:div>
            <w:div w:id="1276328225">
              <w:marLeft w:val="0"/>
              <w:marRight w:val="0"/>
              <w:marTop w:val="0"/>
              <w:marBottom w:val="0"/>
              <w:divBdr>
                <w:top w:val="none" w:sz="0" w:space="0" w:color="auto"/>
                <w:left w:val="none" w:sz="0" w:space="0" w:color="auto"/>
                <w:bottom w:val="none" w:sz="0" w:space="0" w:color="auto"/>
                <w:right w:val="none" w:sz="0" w:space="0" w:color="auto"/>
              </w:divBdr>
            </w:div>
          </w:divsChild>
        </w:div>
        <w:div w:id="579752762">
          <w:marLeft w:val="0"/>
          <w:marRight w:val="0"/>
          <w:marTop w:val="0"/>
          <w:marBottom w:val="0"/>
          <w:divBdr>
            <w:top w:val="none" w:sz="0" w:space="0" w:color="auto"/>
            <w:left w:val="none" w:sz="0" w:space="0" w:color="auto"/>
            <w:bottom w:val="none" w:sz="0" w:space="0" w:color="auto"/>
            <w:right w:val="none" w:sz="0" w:space="0" w:color="auto"/>
          </w:divBdr>
          <w:divsChild>
            <w:div w:id="454754881">
              <w:marLeft w:val="0"/>
              <w:marRight w:val="0"/>
              <w:marTop w:val="0"/>
              <w:marBottom w:val="0"/>
              <w:divBdr>
                <w:top w:val="none" w:sz="0" w:space="0" w:color="auto"/>
                <w:left w:val="none" w:sz="0" w:space="0" w:color="auto"/>
                <w:bottom w:val="none" w:sz="0" w:space="0" w:color="auto"/>
                <w:right w:val="none" w:sz="0" w:space="0" w:color="auto"/>
              </w:divBdr>
            </w:div>
            <w:div w:id="753548052">
              <w:marLeft w:val="0"/>
              <w:marRight w:val="0"/>
              <w:marTop w:val="0"/>
              <w:marBottom w:val="0"/>
              <w:divBdr>
                <w:top w:val="none" w:sz="0" w:space="0" w:color="auto"/>
                <w:left w:val="none" w:sz="0" w:space="0" w:color="auto"/>
                <w:bottom w:val="none" w:sz="0" w:space="0" w:color="auto"/>
                <w:right w:val="none" w:sz="0" w:space="0" w:color="auto"/>
              </w:divBdr>
            </w:div>
            <w:div w:id="791097145">
              <w:marLeft w:val="0"/>
              <w:marRight w:val="0"/>
              <w:marTop w:val="0"/>
              <w:marBottom w:val="0"/>
              <w:divBdr>
                <w:top w:val="none" w:sz="0" w:space="0" w:color="auto"/>
                <w:left w:val="none" w:sz="0" w:space="0" w:color="auto"/>
                <w:bottom w:val="none" w:sz="0" w:space="0" w:color="auto"/>
                <w:right w:val="none" w:sz="0" w:space="0" w:color="auto"/>
              </w:divBdr>
            </w:div>
            <w:div w:id="917792693">
              <w:marLeft w:val="0"/>
              <w:marRight w:val="0"/>
              <w:marTop w:val="0"/>
              <w:marBottom w:val="0"/>
              <w:divBdr>
                <w:top w:val="none" w:sz="0" w:space="0" w:color="auto"/>
                <w:left w:val="none" w:sz="0" w:space="0" w:color="auto"/>
                <w:bottom w:val="none" w:sz="0" w:space="0" w:color="auto"/>
                <w:right w:val="none" w:sz="0" w:space="0" w:color="auto"/>
              </w:divBdr>
            </w:div>
            <w:div w:id="1965693014">
              <w:marLeft w:val="0"/>
              <w:marRight w:val="0"/>
              <w:marTop w:val="0"/>
              <w:marBottom w:val="0"/>
              <w:divBdr>
                <w:top w:val="none" w:sz="0" w:space="0" w:color="auto"/>
                <w:left w:val="none" w:sz="0" w:space="0" w:color="auto"/>
                <w:bottom w:val="none" w:sz="0" w:space="0" w:color="auto"/>
                <w:right w:val="none" w:sz="0" w:space="0" w:color="auto"/>
              </w:divBdr>
            </w:div>
          </w:divsChild>
        </w:div>
        <w:div w:id="582954756">
          <w:marLeft w:val="0"/>
          <w:marRight w:val="0"/>
          <w:marTop w:val="0"/>
          <w:marBottom w:val="0"/>
          <w:divBdr>
            <w:top w:val="none" w:sz="0" w:space="0" w:color="auto"/>
            <w:left w:val="none" w:sz="0" w:space="0" w:color="auto"/>
            <w:bottom w:val="none" w:sz="0" w:space="0" w:color="auto"/>
            <w:right w:val="none" w:sz="0" w:space="0" w:color="auto"/>
          </w:divBdr>
          <w:divsChild>
            <w:div w:id="200674745">
              <w:marLeft w:val="0"/>
              <w:marRight w:val="0"/>
              <w:marTop w:val="0"/>
              <w:marBottom w:val="0"/>
              <w:divBdr>
                <w:top w:val="none" w:sz="0" w:space="0" w:color="auto"/>
                <w:left w:val="none" w:sz="0" w:space="0" w:color="auto"/>
                <w:bottom w:val="none" w:sz="0" w:space="0" w:color="auto"/>
                <w:right w:val="none" w:sz="0" w:space="0" w:color="auto"/>
              </w:divBdr>
            </w:div>
            <w:div w:id="254898805">
              <w:marLeft w:val="0"/>
              <w:marRight w:val="0"/>
              <w:marTop w:val="0"/>
              <w:marBottom w:val="0"/>
              <w:divBdr>
                <w:top w:val="none" w:sz="0" w:space="0" w:color="auto"/>
                <w:left w:val="none" w:sz="0" w:space="0" w:color="auto"/>
                <w:bottom w:val="none" w:sz="0" w:space="0" w:color="auto"/>
                <w:right w:val="none" w:sz="0" w:space="0" w:color="auto"/>
              </w:divBdr>
            </w:div>
            <w:div w:id="318388742">
              <w:marLeft w:val="0"/>
              <w:marRight w:val="0"/>
              <w:marTop w:val="0"/>
              <w:marBottom w:val="0"/>
              <w:divBdr>
                <w:top w:val="none" w:sz="0" w:space="0" w:color="auto"/>
                <w:left w:val="none" w:sz="0" w:space="0" w:color="auto"/>
                <w:bottom w:val="none" w:sz="0" w:space="0" w:color="auto"/>
                <w:right w:val="none" w:sz="0" w:space="0" w:color="auto"/>
              </w:divBdr>
            </w:div>
            <w:div w:id="824585130">
              <w:marLeft w:val="0"/>
              <w:marRight w:val="0"/>
              <w:marTop w:val="0"/>
              <w:marBottom w:val="0"/>
              <w:divBdr>
                <w:top w:val="none" w:sz="0" w:space="0" w:color="auto"/>
                <w:left w:val="none" w:sz="0" w:space="0" w:color="auto"/>
                <w:bottom w:val="none" w:sz="0" w:space="0" w:color="auto"/>
                <w:right w:val="none" w:sz="0" w:space="0" w:color="auto"/>
              </w:divBdr>
            </w:div>
            <w:div w:id="1919090992">
              <w:marLeft w:val="0"/>
              <w:marRight w:val="0"/>
              <w:marTop w:val="0"/>
              <w:marBottom w:val="0"/>
              <w:divBdr>
                <w:top w:val="none" w:sz="0" w:space="0" w:color="auto"/>
                <w:left w:val="none" w:sz="0" w:space="0" w:color="auto"/>
                <w:bottom w:val="none" w:sz="0" w:space="0" w:color="auto"/>
                <w:right w:val="none" w:sz="0" w:space="0" w:color="auto"/>
              </w:divBdr>
            </w:div>
          </w:divsChild>
        </w:div>
        <w:div w:id="629284255">
          <w:marLeft w:val="0"/>
          <w:marRight w:val="0"/>
          <w:marTop w:val="0"/>
          <w:marBottom w:val="0"/>
          <w:divBdr>
            <w:top w:val="none" w:sz="0" w:space="0" w:color="auto"/>
            <w:left w:val="none" w:sz="0" w:space="0" w:color="auto"/>
            <w:bottom w:val="none" w:sz="0" w:space="0" w:color="auto"/>
            <w:right w:val="none" w:sz="0" w:space="0" w:color="auto"/>
          </w:divBdr>
          <w:divsChild>
            <w:div w:id="730351637">
              <w:marLeft w:val="0"/>
              <w:marRight w:val="0"/>
              <w:marTop w:val="0"/>
              <w:marBottom w:val="0"/>
              <w:divBdr>
                <w:top w:val="none" w:sz="0" w:space="0" w:color="auto"/>
                <w:left w:val="none" w:sz="0" w:space="0" w:color="auto"/>
                <w:bottom w:val="none" w:sz="0" w:space="0" w:color="auto"/>
                <w:right w:val="none" w:sz="0" w:space="0" w:color="auto"/>
              </w:divBdr>
            </w:div>
            <w:div w:id="1110321412">
              <w:marLeft w:val="0"/>
              <w:marRight w:val="0"/>
              <w:marTop w:val="0"/>
              <w:marBottom w:val="0"/>
              <w:divBdr>
                <w:top w:val="none" w:sz="0" w:space="0" w:color="auto"/>
                <w:left w:val="none" w:sz="0" w:space="0" w:color="auto"/>
                <w:bottom w:val="none" w:sz="0" w:space="0" w:color="auto"/>
                <w:right w:val="none" w:sz="0" w:space="0" w:color="auto"/>
              </w:divBdr>
            </w:div>
            <w:div w:id="1652714628">
              <w:marLeft w:val="0"/>
              <w:marRight w:val="0"/>
              <w:marTop w:val="0"/>
              <w:marBottom w:val="0"/>
              <w:divBdr>
                <w:top w:val="none" w:sz="0" w:space="0" w:color="auto"/>
                <w:left w:val="none" w:sz="0" w:space="0" w:color="auto"/>
                <w:bottom w:val="none" w:sz="0" w:space="0" w:color="auto"/>
                <w:right w:val="none" w:sz="0" w:space="0" w:color="auto"/>
              </w:divBdr>
            </w:div>
            <w:div w:id="1990934548">
              <w:marLeft w:val="0"/>
              <w:marRight w:val="0"/>
              <w:marTop w:val="0"/>
              <w:marBottom w:val="0"/>
              <w:divBdr>
                <w:top w:val="none" w:sz="0" w:space="0" w:color="auto"/>
                <w:left w:val="none" w:sz="0" w:space="0" w:color="auto"/>
                <w:bottom w:val="none" w:sz="0" w:space="0" w:color="auto"/>
                <w:right w:val="none" w:sz="0" w:space="0" w:color="auto"/>
              </w:divBdr>
            </w:div>
            <w:div w:id="2097170427">
              <w:marLeft w:val="0"/>
              <w:marRight w:val="0"/>
              <w:marTop w:val="0"/>
              <w:marBottom w:val="0"/>
              <w:divBdr>
                <w:top w:val="none" w:sz="0" w:space="0" w:color="auto"/>
                <w:left w:val="none" w:sz="0" w:space="0" w:color="auto"/>
                <w:bottom w:val="none" w:sz="0" w:space="0" w:color="auto"/>
                <w:right w:val="none" w:sz="0" w:space="0" w:color="auto"/>
              </w:divBdr>
            </w:div>
          </w:divsChild>
        </w:div>
        <w:div w:id="767776228">
          <w:marLeft w:val="0"/>
          <w:marRight w:val="0"/>
          <w:marTop w:val="0"/>
          <w:marBottom w:val="0"/>
          <w:divBdr>
            <w:top w:val="none" w:sz="0" w:space="0" w:color="auto"/>
            <w:left w:val="none" w:sz="0" w:space="0" w:color="auto"/>
            <w:bottom w:val="none" w:sz="0" w:space="0" w:color="auto"/>
            <w:right w:val="none" w:sz="0" w:space="0" w:color="auto"/>
          </w:divBdr>
          <w:divsChild>
            <w:div w:id="161966756">
              <w:marLeft w:val="0"/>
              <w:marRight w:val="0"/>
              <w:marTop w:val="0"/>
              <w:marBottom w:val="0"/>
              <w:divBdr>
                <w:top w:val="none" w:sz="0" w:space="0" w:color="auto"/>
                <w:left w:val="none" w:sz="0" w:space="0" w:color="auto"/>
                <w:bottom w:val="none" w:sz="0" w:space="0" w:color="auto"/>
                <w:right w:val="none" w:sz="0" w:space="0" w:color="auto"/>
              </w:divBdr>
            </w:div>
            <w:div w:id="304358847">
              <w:marLeft w:val="0"/>
              <w:marRight w:val="0"/>
              <w:marTop w:val="0"/>
              <w:marBottom w:val="0"/>
              <w:divBdr>
                <w:top w:val="none" w:sz="0" w:space="0" w:color="auto"/>
                <w:left w:val="none" w:sz="0" w:space="0" w:color="auto"/>
                <w:bottom w:val="none" w:sz="0" w:space="0" w:color="auto"/>
                <w:right w:val="none" w:sz="0" w:space="0" w:color="auto"/>
              </w:divBdr>
            </w:div>
            <w:div w:id="1194733322">
              <w:marLeft w:val="0"/>
              <w:marRight w:val="0"/>
              <w:marTop w:val="0"/>
              <w:marBottom w:val="0"/>
              <w:divBdr>
                <w:top w:val="none" w:sz="0" w:space="0" w:color="auto"/>
                <w:left w:val="none" w:sz="0" w:space="0" w:color="auto"/>
                <w:bottom w:val="none" w:sz="0" w:space="0" w:color="auto"/>
                <w:right w:val="none" w:sz="0" w:space="0" w:color="auto"/>
              </w:divBdr>
            </w:div>
            <w:div w:id="1499155339">
              <w:marLeft w:val="0"/>
              <w:marRight w:val="0"/>
              <w:marTop w:val="0"/>
              <w:marBottom w:val="0"/>
              <w:divBdr>
                <w:top w:val="none" w:sz="0" w:space="0" w:color="auto"/>
                <w:left w:val="none" w:sz="0" w:space="0" w:color="auto"/>
                <w:bottom w:val="none" w:sz="0" w:space="0" w:color="auto"/>
                <w:right w:val="none" w:sz="0" w:space="0" w:color="auto"/>
              </w:divBdr>
            </w:div>
            <w:div w:id="2071150173">
              <w:marLeft w:val="0"/>
              <w:marRight w:val="0"/>
              <w:marTop w:val="0"/>
              <w:marBottom w:val="0"/>
              <w:divBdr>
                <w:top w:val="none" w:sz="0" w:space="0" w:color="auto"/>
                <w:left w:val="none" w:sz="0" w:space="0" w:color="auto"/>
                <w:bottom w:val="none" w:sz="0" w:space="0" w:color="auto"/>
                <w:right w:val="none" w:sz="0" w:space="0" w:color="auto"/>
              </w:divBdr>
            </w:div>
          </w:divsChild>
        </w:div>
        <w:div w:id="771508249">
          <w:marLeft w:val="0"/>
          <w:marRight w:val="0"/>
          <w:marTop w:val="0"/>
          <w:marBottom w:val="0"/>
          <w:divBdr>
            <w:top w:val="none" w:sz="0" w:space="0" w:color="auto"/>
            <w:left w:val="none" w:sz="0" w:space="0" w:color="auto"/>
            <w:bottom w:val="none" w:sz="0" w:space="0" w:color="auto"/>
            <w:right w:val="none" w:sz="0" w:space="0" w:color="auto"/>
          </w:divBdr>
          <w:divsChild>
            <w:div w:id="61217504">
              <w:marLeft w:val="0"/>
              <w:marRight w:val="0"/>
              <w:marTop w:val="0"/>
              <w:marBottom w:val="0"/>
              <w:divBdr>
                <w:top w:val="none" w:sz="0" w:space="0" w:color="auto"/>
                <w:left w:val="none" w:sz="0" w:space="0" w:color="auto"/>
                <w:bottom w:val="none" w:sz="0" w:space="0" w:color="auto"/>
                <w:right w:val="none" w:sz="0" w:space="0" w:color="auto"/>
              </w:divBdr>
            </w:div>
            <w:div w:id="96021949">
              <w:marLeft w:val="0"/>
              <w:marRight w:val="0"/>
              <w:marTop w:val="0"/>
              <w:marBottom w:val="0"/>
              <w:divBdr>
                <w:top w:val="none" w:sz="0" w:space="0" w:color="auto"/>
                <w:left w:val="none" w:sz="0" w:space="0" w:color="auto"/>
                <w:bottom w:val="none" w:sz="0" w:space="0" w:color="auto"/>
                <w:right w:val="none" w:sz="0" w:space="0" w:color="auto"/>
              </w:divBdr>
            </w:div>
            <w:div w:id="295527961">
              <w:marLeft w:val="0"/>
              <w:marRight w:val="0"/>
              <w:marTop w:val="0"/>
              <w:marBottom w:val="0"/>
              <w:divBdr>
                <w:top w:val="none" w:sz="0" w:space="0" w:color="auto"/>
                <w:left w:val="none" w:sz="0" w:space="0" w:color="auto"/>
                <w:bottom w:val="none" w:sz="0" w:space="0" w:color="auto"/>
                <w:right w:val="none" w:sz="0" w:space="0" w:color="auto"/>
              </w:divBdr>
            </w:div>
            <w:div w:id="893395324">
              <w:marLeft w:val="0"/>
              <w:marRight w:val="0"/>
              <w:marTop w:val="0"/>
              <w:marBottom w:val="0"/>
              <w:divBdr>
                <w:top w:val="none" w:sz="0" w:space="0" w:color="auto"/>
                <w:left w:val="none" w:sz="0" w:space="0" w:color="auto"/>
                <w:bottom w:val="none" w:sz="0" w:space="0" w:color="auto"/>
                <w:right w:val="none" w:sz="0" w:space="0" w:color="auto"/>
              </w:divBdr>
            </w:div>
            <w:div w:id="2145809314">
              <w:marLeft w:val="0"/>
              <w:marRight w:val="0"/>
              <w:marTop w:val="0"/>
              <w:marBottom w:val="0"/>
              <w:divBdr>
                <w:top w:val="none" w:sz="0" w:space="0" w:color="auto"/>
                <w:left w:val="none" w:sz="0" w:space="0" w:color="auto"/>
                <w:bottom w:val="none" w:sz="0" w:space="0" w:color="auto"/>
                <w:right w:val="none" w:sz="0" w:space="0" w:color="auto"/>
              </w:divBdr>
            </w:div>
          </w:divsChild>
        </w:div>
        <w:div w:id="861555650">
          <w:marLeft w:val="0"/>
          <w:marRight w:val="0"/>
          <w:marTop w:val="0"/>
          <w:marBottom w:val="0"/>
          <w:divBdr>
            <w:top w:val="none" w:sz="0" w:space="0" w:color="auto"/>
            <w:left w:val="none" w:sz="0" w:space="0" w:color="auto"/>
            <w:bottom w:val="none" w:sz="0" w:space="0" w:color="auto"/>
            <w:right w:val="none" w:sz="0" w:space="0" w:color="auto"/>
          </w:divBdr>
          <w:divsChild>
            <w:div w:id="57290451">
              <w:marLeft w:val="0"/>
              <w:marRight w:val="0"/>
              <w:marTop w:val="0"/>
              <w:marBottom w:val="0"/>
              <w:divBdr>
                <w:top w:val="none" w:sz="0" w:space="0" w:color="auto"/>
                <w:left w:val="none" w:sz="0" w:space="0" w:color="auto"/>
                <w:bottom w:val="none" w:sz="0" w:space="0" w:color="auto"/>
                <w:right w:val="none" w:sz="0" w:space="0" w:color="auto"/>
              </w:divBdr>
            </w:div>
            <w:div w:id="542601449">
              <w:marLeft w:val="0"/>
              <w:marRight w:val="0"/>
              <w:marTop w:val="0"/>
              <w:marBottom w:val="0"/>
              <w:divBdr>
                <w:top w:val="none" w:sz="0" w:space="0" w:color="auto"/>
                <w:left w:val="none" w:sz="0" w:space="0" w:color="auto"/>
                <w:bottom w:val="none" w:sz="0" w:space="0" w:color="auto"/>
                <w:right w:val="none" w:sz="0" w:space="0" w:color="auto"/>
              </w:divBdr>
            </w:div>
            <w:div w:id="1054739587">
              <w:marLeft w:val="0"/>
              <w:marRight w:val="0"/>
              <w:marTop w:val="0"/>
              <w:marBottom w:val="0"/>
              <w:divBdr>
                <w:top w:val="none" w:sz="0" w:space="0" w:color="auto"/>
                <w:left w:val="none" w:sz="0" w:space="0" w:color="auto"/>
                <w:bottom w:val="none" w:sz="0" w:space="0" w:color="auto"/>
                <w:right w:val="none" w:sz="0" w:space="0" w:color="auto"/>
              </w:divBdr>
            </w:div>
            <w:div w:id="1322999816">
              <w:marLeft w:val="0"/>
              <w:marRight w:val="0"/>
              <w:marTop w:val="0"/>
              <w:marBottom w:val="0"/>
              <w:divBdr>
                <w:top w:val="none" w:sz="0" w:space="0" w:color="auto"/>
                <w:left w:val="none" w:sz="0" w:space="0" w:color="auto"/>
                <w:bottom w:val="none" w:sz="0" w:space="0" w:color="auto"/>
                <w:right w:val="none" w:sz="0" w:space="0" w:color="auto"/>
              </w:divBdr>
            </w:div>
            <w:div w:id="1731689573">
              <w:marLeft w:val="0"/>
              <w:marRight w:val="0"/>
              <w:marTop w:val="0"/>
              <w:marBottom w:val="0"/>
              <w:divBdr>
                <w:top w:val="none" w:sz="0" w:space="0" w:color="auto"/>
                <w:left w:val="none" w:sz="0" w:space="0" w:color="auto"/>
                <w:bottom w:val="none" w:sz="0" w:space="0" w:color="auto"/>
                <w:right w:val="none" w:sz="0" w:space="0" w:color="auto"/>
              </w:divBdr>
            </w:div>
          </w:divsChild>
        </w:div>
        <w:div w:id="979310926">
          <w:marLeft w:val="0"/>
          <w:marRight w:val="0"/>
          <w:marTop w:val="0"/>
          <w:marBottom w:val="0"/>
          <w:divBdr>
            <w:top w:val="none" w:sz="0" w:space="0" w:color="auto"/>
            <w:left w:val="none" w:sz="0" w:space="0" w:color="auto"/>
            <w:bottom w:val="none" w:sz="0" w:space="0" w:color="auto"/>
            <w:right w:val="none" w:sz="0" w:space="0" w:color="auto"/>
          </w:divBdr>
          <w:divsChild>
            <w:div w:id="450054589">
              <w:marLeft w:val="0"/>
              <w:marRight w:val="0"/>
              <w:marTop w:val="0"/>
              <w:marBottom w:val="0"/>
              <w:divBdr>
                <w:top w:val="none" w:sz="0" w:space="0" w:color="auto"/>
                <w:left w:val="none" w:sz="0" w:space="0" w:color="auto"/>
                <w:bottom w:val="none" w:sz="0" w:space="0" w:color="auto"/>
                <w:right w:val="none" w:sz="0" w:space="0" w:color="auto"/>
              </w:divBdr>
            </w:div>
            <w:div w:id="629867362">
              <w:marLeft w:val="0"/>
              <w:marRight w:val="0"/>
              <w:marTop w:val="0"/>
              <w:marBottom w:val="0"/>
              <w:divBdr>
                <w:top w:val="none" w:sz="0" w:space="0" w:color="auto"/>
                <w:left w:val="none" w:sz="0" w:space="0" w:color="auto"/>
                <w:bottom w:val="none" w:sz="0" w:space="0" w:color="auto"/>
                <w:right w:val="none" w:sz="0" w:space="0" w:color="auto"/>
              </w:divBdr>
            </w:div>
            <w:div w:id="1522087141">
              <w:marLeft w:val="0"/>
              <w:marRight w:val="0"/>
              <w:marTop w:val="0"/>
              <w:marBottom w:val="0"/>
              <w:divBdr>
                <w:top w:val="none" w:sz="0" w:space="0" w:color="auto"/>
                <w:left w:val="none" w:sz="0" w:space="0" w:color="auto"/>
                <w:bottom w:val="none" w:sz="0" w:space="0" w:color="auto"/>
                <w:right w:val="none" w:sz="0" w:space="0" w:color="auto"/>
              </w:divBdr>
            </w:div>
            <w:div w:id="1767848278">
              <w:marLeft w:val="0"/>
              <w:marRight w:val="0"/>
              <w:marTop w:val="0"/>
              <w:marBottom w:val="0"/>
              <w:divBdr>
                <w:top w:val="none" w:sz="0" w:space="0" w:color="auto"/>
                <w:left w:val="none" w:sz="0" w:space="0" w:color="auto"/>
                <w:bottom w:val="none" w:sz="0" w:space="0" w:color="auto"/>
                <w:right w:val="none" w:sz="0" w:space="0" w:color="auto"/>
              </w:divBdr>
            </w:div>
            <w:div w:id="1964192726">
              <w:marLeft w:val="0"/>
              <w:marRight w:val="0"/>
              <w:marTop w:val="0"/>
              <w:marBottom w:val="0"/>
              <w:divBdr>
                <w:top w:val="none" w:sz="0" w:space="0" w:color="auto"/>
                <w:left w:val="none" w:sz="0" w:space="0" w:color="auto"/>
                <w:bottom w:val="none" w:sz="0" w:space="0" w:color="auto"/>
                <w:right w:val="none" w:sz="0" w:space="0" w:color="auto"/>
              </w:divBdr>
            </w:div>
          </w:divsChild>
        </w:div>
        <w:div w:id="985401048">
          <w:marLeft w:val="0"/>
          <w:marRight w:val="0"/>
          <w:marTop w:val="0"/>
          <w:marBottom w:val="0"/>
          <w:divBdr>
            <w:top w:val="none" w:sz="0" w:space="0" w:color="auto"/>
            <w:left w:val="none" w:sz="0" w:space="0" w:color="auto"/>
            <w:bottom w:val="none" w:sz="0" w:space="0" w:color="auto"/>
            <w:right w:val="none" w:sz="0" w:space="0" w:color="auto"/>
          </w:divBdr>
          <w:divsChild>
            <w:div w:id="626741130">
              <w:marLeft w:val="0"/>
              <w:marRight w:val="0"/>
              <w:marTop w:val="0"/>
              <w:marBottom w:val="0"/>
              <w:divBdr>
                <w:top w:val="none" w:sz="0" w:space="0" w:color="auto"/>
                <w:left w:val="none" w:sz="0" w:space="0" w:color="auto"/>
                <w:bottom w:val="none" w:sz="0" w:space="0" w:color="auto"/>
                <w:right w:val="none" w:sz="0" w:space="0" w:color="auto"/>
              </w:divBdr>
            </w:div>
            <w:div w:id="912663326">
              <w:marLeft w:val="0"/>
              <w:marRight w:val="0"/>
              <w:marTop w:val="0"/>
              <w:marBottom w:val="0"/>
              <w:divBdr>
                <w:top w:val="none" w:sz="0" w:space="0" w:color="auto"/>
                <w:left w:val="none" w:sz="0" w:space="0" w:color="auto"/>
                <w:bottom w:val="none" w:sz="0" w:space="0" w:color="auto"/>
                <w:right w:val="none" w:sz="0" w:space="0" w:color="auto"/>
              </w:divBdr>
            </w:div>
            <w:div w:id="1320188593">
              <w:marLeft w:val="0"/>
              <w:marRight w:val="0"/>
              <w:marTop w:val="0"/>
              <w:marBottom w:val="0"/>
              <w:divBdr>
                <w:top w:val="none" w:sz="0" w:space="0" w:color="auto"/>
                <w:left w:val="none" w:sz="0" w:space="0" w:color="auto"/>
                <w:bottom w:val="none" w:sz="0" w:space="0" w:color="auto"/>
                <w:right w:val="none" w:sz="0" w:space="0" w:color="auto"/>
              </w:divBdr>
            </w:div>
            <w:div w:id="1720587831">
              <w:marLeft w:val="0"/>
              <w:marRight w:val="0"/>
              <w:marTop w:val="0"/>
              <w:marBottom w:val="0"/>
              <w:divBdr>
                <w:top w:val="none" w:sz="0" w:space="0" w:color="auto"/>
                <w:left w:val="none" w:sz="0" w:space="0" w:color="auto"/>
                <w:bottom w:val="none" w:sz="0" w:space="0" w:color="auto"/>
                <w:right w:val="none" w:sz="0" w:space="0" w:color="auto"/>
              </w:divBdr>
            </w:div>
            <w:div w:id="1746102851">
              <w:marLeft w:val="0"/>
              <w:marRight w:val="0"/>
              <w:marTop w:val="0"/>
              <w:marBottom w:val="0"/>
              <w:divBdr>
                <w:top w:val="none" w:sz="0" w:space="0" w:color="auto"/>
                <w:left w:val="none" w:sz="0" w:space="0" w:color="auto"/>
                <w:bottom w:val="none" w:sz="0" w:space="0" w:color="auto"/>
                <w:right w:val="none" w:sz="0" w:space="0" w:color="auto"/>
              </w:divBdr>
            </w:div>
          </w:divsChild>
        </w:div>
        <w:div w:id="1000156873">
          <w:marLeft w:val="0"/>
          <w:marRight w:val="0"/>
          <w:marTop w:val="0"/>
          <w:marBottom w:val="0"/>
          <w:divBdr>
            <w:top w:val="none" w:sz="0" w:space="0" w:color="auto"/>
            <w:left w:val="none" w:sz="0" w:space="0" w:color="auto"/>
            <w:bottom w:val="none" w:sz="0" w:space="0" w:color="auto"/>
            <w:right w:val="none" w:sz="0" w:space="0" w:color="auto"/>
          </w:divBdr>
          <w:divsChild>
            <w:div w:id="130561580">
              <w:marLeft w:val="0"/>
              <w:marRight w:val="0"/>
              <w:marTop w:val="0"/>
              <w:marBottom w:val="0"/>
              <w:divBdr>
                <w:top w:val="none" w:sz="0" w:space="0" w:color="auto"/>
                <w:left w:val="none" w:sz="0" w:space="0" w:color="auto"/>
                <w:bottom w:val="none" w:sz="0" w:space="0" w:color="auto"/>
                <w:right w:val="none" w:sz="0" w:space="0" w:color="auto"/>
              </w:divBdr>
            </w:div>
            <w:div w:id="841699655">
              <w:marLeft w:val="0"/>
              <w:marRight w:val="0"/>
              <w:marTop w:val="0"/>
              <w:marBottom w:val="0"/>
              <w:divBdr>
                <w:top w:val="none" w:sz="0" w:space="0" w:color="auto"/>
                <w:left w:val="none" w:sz="0" w:space="0" w:color="auto"/>
                <w:bottom w:val="none" w:sz="0" w:space="0" w:color="auto"/>
                <w:right w:val="none" w:sz="0" w:space="0" w:color="auto"/>
              </w:divBdr>
            </w:div>
            <w:div w:id="952438471">
              <w:marLeft w:val="0"/>
              <w:marRight w:val="0"/>
              <w:marTop w:val="0"/>
              <w:marBottom w:val="0"/>
              <w:divBdr>
                <w:top w:val="none" w:sz="0" w:space="0" w:color="auto"/>
                <w:left w:val="none" w:sz="0" w:space="0" w:color="auto"/>
                <w:bottom w:val="none" w:sz="0" w:space="0" w:color="auto"/>
                <w:right w:val="none" w:sz="0" w:space="0" w:color="auto"/>
              </w:divBdr>
            </w:div>
            <w:div w:id="1524898654">
              <w:marLeft w:val="0"/>
              <w:marRight w:val="0"/>
              <w:marTop w:val="0"/>
              <w:marBottom w:val="0"/>
              <w:divBdr>
                <w:top w:val="none" w:sz="0" w:space="0" w:color="auto"/>
                <w:left w:val="none" w:sz="0" w:space="0" w:color="auto"/>
                <w:bottom w:val="none" w:sz="0" w:space="0" w:color="auto"/>
                <w:right w:val="none" w:sz="0" w:space="0" w:color="auto"/>
              </w:divBdr>
            </w:div>
            <w:div w:id="1968856235">
              <w:marLeft w:val="0"/>
              <w:marRight w:val="0"/>
              <w:marTop w:val="0"/>
              <w:marBottom w:val="0"/>
              <w:divBdr>
                <w:top w:val="none" w:sz="0" w:space="0" w:color="auto"/>
                <w:left w:val="none" w:sz="0" w:space="0" w:color="auto"/>
                <w:bottom w:val="none" w:sz="0" w:space="0" w:color="auto"/>
                <w:right w:val="none" w:sz="0" w:space="0" w:color="auto"/>
              </w:divBdr>
            </w:div>
          </w:divsChild>
        </w:div>
        <w:div w:id="1020660648">
          <w:marLeft w:val="0"/>
          <w:marRight w:val="0"/>
          <w:marTop w:val="0"/>
          <w:marBottom w:val="0"/>
          <w:divBdr>
            <w:top w:val="none" w:sz="0" w:space="0" w:color="auto"/>
            <w:left w:val="none" w:sz="0" w:space="0" w:color="auto"/>
            <w:bottom w:val="none" w:sz="0" w:space="0" w:color="auto"/>
            <w:right w:val="none" w:sz="0" w:space="0" w:color="auto"/>
          </w:divBdr>
          <w:divsChild>
            <w:div w:id="746193912">
              <w:marLeft w:val="0"/>
              <w:marRight w:val="0"/>
              <w:marTop w:val="0"/>
              <w:marBottom w:val="0"/>
              <w:divBdr>
                <w:top w:val="none" w:sz="0" w:space="0" w:color="auto"/>
                <w:left w:val="none" w:sz="0" w:space="0" w:color="auto"/>
                <w:bottom w:val="none" w:sz="0" w:space="0" w:color="auto"/>
                <w:right w:val="none" w:sz="0" w:space="0" w:color="auto"/>
              </w:divBdr>
            </w:div>
            <w:div w:id="812217032">
              <w:marLeft w:val="0"/>
              <w:marRight w:val="0"/>
              <w:marTop w:val="0"/>
              <w:marBottom w:val="0"/>
              <w:divBdr>
                <w:top w:val="none" w:sz="0" w:space="0" w:color="auto"/>
                <w:left w:val="none" w:sz="0" w:space="0" w:color="auto"/>
                <w:bottom w:val="none" w:sz="0" w:space="0" w:color="auto"/>
                <w:right w:val="none" w:sz="0" w:space="0" w:color="auto"/>
              </w:divBdr>
            </w:div>
            <w:div w:id="931011164">
              <w:marLeft w:val="0"/>
              <w:marRight w:val="0"/>
              <w:marTop w:val="0"/>
              <w:marBottom w:val="0"/>
              <w:divBdr>
                <w:top w:val="none" w:sz="0" w:space="0" w:color="auto"/>
                <w:left w:val="none" w:sz="0" w:space="0" w:color="auto"/>
                <w:bottom w:val="none" w:sz="0" w:space="0" w:color="auto"/>
                <w:right w:val="none" w:sz="0" w:space="0" w:color="auto"/>
              </w:divBdr>
            </w:div>
            <w:div w:id="1334458596">
              <w:marLeft w:val="0"/>
              <w:marRight w:val="0"/>
              <w:marTop w:val="0"/>
              <w:marBottom w:val="0"/>
              <w:divBdr>
                <w:top w:val="none" w:sz="0" w:space="0" w:color="auto"/>
                <w:left w:val="none" w:sz="0" w:space="0" w:color="auto"/>
                <w:bottom w:val="none" w:sz="0" w:space="0" w:color="auto"/>
                <w:right w:val="none" w:sz="0" w:space="0" w:color="auto"/>
              </w:divBdr>
            </w:div>
            <w:div w:id="1555237550">
              <w:marLeft w:val="0"/>
              <w:marRight w:val="0"/>
              <w:marTop w:val="0"/>
              <w:marBottom w:val="0"/>
              <w:divBdr>
                <w:top w:val="none" w:sz="0" w:space="0" w:color="auto"/>
                <w:left w:val="none" w:sz="0" w:space="0" w:color="auto"/>
                <w:bottom w:val="none" w:sz="0" w:space="0" w:color="auto"/>
                <w:right w:val="none" w:sz="0" w:space="0" w:color="auto"/>
              </w:divBdr>
            </w:div>
          </w:divsChild>
        </w:div>
        <w:div w:id="1026176625">
          <w:marLeft w:val="0"/>
          <w:marRight w:val="0"/>
          <w:marTop w:val="0"/>
          <w:marBottom w:val="0"/>
          <w:divBdr>
            <w:top w:val="none" w:sz="0" w:space="0" w:color="auto"/>
            <w:left w:val="none" w:sz="0" w:space="0" w:color="auto"/>
            <w:bottom w:val="none" w:sz="0" w:space="0" w:color="auto"/>
            <w:right w:val="none" w:sz="0" w:space="0" w:color="auto"/>
          </w:divBdr>
          <w:divsChild>
            <w:div w:id="1120339793">
              <w:marLeft w:val="0"/>
              <w:marRight w:val="0"/>
              <w:marTop w:val="0"/>
              <w:marBottom w:val="0"/>
              <w:divBdr>
                <w:top w:val="none" w:sz="0" w:space="0" w:color="auto"/>
                <w:left w:val="none" w:sz="0" w:space="0" w:color="auto"/>
                <w:bottom w:val="none" w:sz="0" w:space="0" w:color="auto"/>
                <w:right w:val="none" w:sz="0" w:space="0" w:color="auto"/>
              </w:divBdr>
            </w:div>
            <w:div w:id="1567455924">
              <w:marLeft w:val="0"/>
              <w:marRight w:val="0"/>
              <w:marTop w:val="0"/>
              <w:marBottom w:val="0"/>
              <w:divBdr>
                <w:top w:val="none" w:sz="0" w:space="0" w:color="auto"/>
                <w:left w:val="none" w:sz="0" w:space="0" w:color="auto"/>
                <w:bottom w:val="none" w:sz="0" w:space="0" w:color="auto"/>
                <w:right w:val="none" w:sz="0" w:space="0" w:color="auto"/>
              </w:divBdr>
            </w:div>
            <w:div w:id="1753162146">
              <w:marLeft w:val="0"/>
              <w:marRight w:val="0"/>
              <w:marTop w:val="0"/>
              <w:marBottom w:val="0"/>
              <w:divBdr>
                <w:top w:val="none" w:sz="0" w:space="0" w:color="auto"/>
                <w:left w:val="none" w:sz="0" w:space="0" w:color="auto"/>
                <w:bottom w:val="none" w:sz="0" w:space="0" w:color="auto"/>
                <w:right w:val="none" w:sz="0" w:space="0" w:color="auto"/>
              </w:divBdr>
            </w:div>
            <w:div w:id="1963799551">
              <w:marLeft w:val="0"/>
              <w:marRight w:val="0"/>
              <w:marTop w:val="0"/>
              <w:marBottom w:val="0"/>
              <w:divBdr>
                <w:top w:val="none" w:sz="0" w:space="0" w:color="auto"/>
                <w:left w:val="none" w:sz="0" w:space="0" w:color="auto"/>
                <w:bottom w:val="none" w:sz="0" w:space="0" w:color="auto"/>
                <w:right w:val="none" w:sz="0" w:space="0" w:color="auto"/>
              </w:divBdr>
            </w:div>
            <w:div w:id="2104642226">
              <w:marLeft w:val="0"/>
              <w:marRight w:val="0"/>
              <w:marTop w:val="0"/>
              <w:marBottom w:val="0"/>
              <w:divBdr>
                <w:top w:val="none" w:sz="0" w:space="0" w:color="auto"/>
                <w:left w:val="none" w:sz="0" w:space="0" w:color="auto"/>
                <w:bottom w:val="none" w:sz="0" w:space="0" w:color="auto"/>
                <w:right w:val="none" w:sz="0" w:space="0" w:color="auto"/>
              </w:divBdr>
            </w:div>
          </w:divsChild>
        </w:div>
        <w:div w:id="1073309519">
          <w:marLeft w:val="0"/>
          <w:marRight w:val="0"/>
          <w:marTop w:val="0"/>
          <w:marBottom w:val="0"/>
          <w:divBdr>
            <w:top w:val="none" w:sz="0" w:space="0" w:color="auto"/>
            <w:left w:val="none" w:sz="0" w:space="0" w:color="auto"/>
            <w:bottom w:val="none" w:sz="0" w:space="0" w:color="auto"/>
            <w:right w:val="none" w:sz="0" w:space="0" w:color="auto"/>
          </w:divBdr>
          <w:divsChild>
            <w:div w:id="688608771">
              <w:marLeft w:val="0"/>
              <w:marRight w:val="0"/>
              <w:marTop w:val="0"/>
              <w:marBottom w:val="0"/>
              <w:divBdr>
                <w:top w:val="none" w:sz="0" w:space="0" w:color="auto"/>
                <w:left w:val="none" w:sz="0" w:space="0" w:color="auto"/>
                <w:bottom w:val="none" w:sz="0" w:space="0" w:color="auto"/>
                <w:right w:val="none" w:sz="0" w:space="0" w:color="auto"/>
              </w:divBdr>
            </w:div>
            <w:div w:id="969745145">
              <w:marLeft w:val="0"/>
              <w:marRight w:val="0"/>
              <w:marTop w:val="0"/>
              <w:marBottom w:val="0"/>
              <w:divBdr>
                <w:top w:val="none" w:sz="0" w:space="0" w:color="auto"/>
                <w:left w:val="none" w:sz="0" w:space="0" w:color="auto"/>
                <w:bottom w:val="none" w:sz="0" w:space="0" w:color="auto"/>
                <w:right w:val="none" w:sz="0" w:space="0" w:color="auto"/>
              </w:divBdr>
            </w:div>
            <w:div w:id="1194537642">
              <w:marLeft w:val="0"/>
              <w:marRight w:val="0"/>
              <w:marTop w:val="0"/>
              <w:marBottom w:val="0"/>
              <w:divBdr>
                <w:top w:val="none" w:sz="0" w:space="0" w:color="auto"/>
                <w:left w:val="none" w:sz="0" w:space="0" w:color="auto"/>
                <w:bottom w:val="none" w:sz="0" w:space="0" w:color="auto"/>
                <w:right w:val="none" w:sz="0" w:space="0" w:color="auto"/>
              </w:divBdr>
            </w:div>
            <w:div w:id="1824538241">
              <w:marLeft w:val="0"/>
              <w:marRight w:val="0"/>
              <w:marTop w:val="0"/>
              <w:marBottom w:val="0"/>
              <w:divBdr>
                <w:top w:val="none" w:sz="0" w:space="0" w:color="auto"/>
                <w:left w:val="none" w:sz="0" w:space="0" w:color="auto"/>
                <w:bottom w:val="none" w:sz="0" w:space="0" w:color="auto"/>
                <w:right w:val="none" w:sz="0" w:space="0" w:color="auto"/>
              </w:divBdr>
            </w:div>
            <w:div w:id="2115778991">
              <w:marLeft w:val="0"/>
              <w:marRight w:val="0"/>
              <w:marTop w:val="0"/>
              <w:marBottom w:val="0"/>
              <w:divBdr>
                <w:top w:val="none" w:sz="0" w:space="0" w:color="auto"/>
                <w:left w:val="none" w:sz="0" w:space="0" w:color="auto"/>
                <w:bottom w:val="none" w:sz="0" w:space="0" w:color="auto"/>
                <w:right w:val="none" w:sz="0" w:space="0" w:color="auto"/>
              </w:divBdr>
            </w:div>
          </w:divsChild>
        </w:div>
        <w:div w:id="1091707936">
          <w:marLeft w:val="0"/>
          <w:marRight w:val="0"/>
          <w:marTop w:val="0"/>
          <w:marBottom w:val="0"/>
          <w:divBdr>
            <w:top w:val="none" w:sz="0" w:space="0" w:color="auto"/>
            <w:left w:val="none" w:sz="0" w:space="0" w:color="auto"/>
            <w:bottom w:val="none" w:sz="0" w:space="0" w:color="auto"/>
            <w:right w:val="none" w:sz="0" w:space="0" w:color="auto"/>
          </w:divBdr>
          <w:divsChild>
            <w:div w:id="716977651">
              <w:marLeft w:val="0"/>
              <w:marRight w:val="0"/>
              <w:marTop w:val="0"/>
              <w:marBottom w:val="0"/>
              <w:divBdr>
                <w:top w:val="none" w:sz="0" w:space="0" w:color="auto"/>
                <w:left w:val="none" w:sz="0" w:space="0" w:color="auto"/>
                <w:bottom w:val="none" w:sz="0" w:space="0" w:color="auto"/>
                <w:right w:val="none" w:sz="0" w:space="0" w:color="auto"/>
              </w:divBdr>
            </w:div>
            <w:div w:id="731538204">
              <w:marLeft w:val="0"/>
              <w:marRight w:val="0"/>
              <w:marTop w:val="0"/>
              <w:marBottom w:val="0"/>
              <w:divBdr>
                <w:top w:val="none" w:sz="0" w:space="0" w:color="auto"/>
                <w:left w:val="none" w:sz="0" w:space="0" w:color="auto"/>
                <w:bottom w:val="none" w:sz="0" w:space="0" w:color="auto"/>
                <w:right w:val="none" w:sz="0" w:space="0" w:color="auto"/>
              </w:divBdr>
            </w:div>
            <w:div w:id="1134714908">
              <w:marLeft w:val="0"/>
              <w:marRight w:val="0"/>
              <w:marTop w:val="0"/>
              <w:marBottom w:val="0"/>
              <w:divBdr>
                <w:top w:val="none" w:sz="0" w:space="0" w:color="auto"/>
                <w:left w:val="none" w:sz="0" w:space="0" w:color="auto"/>
                <w:bottom w:val="none" w:sz="0" w:space="0" w:color="auto"/>
                <w:right w:val="none" w:sz="0" w:space="0" w:color="auto"/>
              </w:divBdr>
            </w:div>
            <w:div w:id="1174689390">
              <w:marLeft w:val="0"/>
              <w:marRight w:val="0"/>
              <w:marTop w:val="0"/>
              <w:marBottom w:val="0"/>
              <w:divBdr>
                <w:top w:val="none" w:sz="0" w:space="0" w:color="auto"/>
                <w:left w:val="none" w:sz="0" w:space="0" w:color="auto"/>
                <w:bottom w:val="none" w:sz="0" w:space="0" w:color="auto"/>
                <w:right w:val="none" w:sz="0" w:space="0" w:color="auto"/>
              </w:divBdr>
            </w:div>
            <w:div w:id="1717197125">
              <w:marLeft w:val="0"/>
              <w:marRight w:val="0"/>
              <w:marTop w:val="0"/>
              <w:marBottom w:val="0"/>
              <w:divBdr>
                <w:top w:val="none" w:sz="0" w:space="0" w:color="auto"/>
                <w:left w:val="none" w:sz="0" w:space="0" w:color="auto"/>
                <w:bottom w:val="none" w:sz="0" w:space="0" w:color="auto"/>
                <w:right w:val="none" w:sz="0" w:space="0" w:color="auto"/>
              </w:divBdr>
            </w:div>
          </w:divsChild>
        </w:div>
        <w:div w:id="1097559175">
          <w:marLeft w:val="0"/>
          <w:marRight w:val="0"/>
          <w:marTop w:val="0"/>
          <w:marBottom w:val="0"/>
          <w:divBdr>
            <w:top w:val="none" w:sz="0" w:space="0" w:color="auto"/>
            <w:left w:val="none" w:sz="0" w:space="0" w:color="auto"/>
            <w:bottom w:val="none" w:sz="0" w:space="0" w:color="auto"/>
            <w:right w:val="none" w:sz="0" w:space="0" w:color="auto"/>
          </w:divBdr>
          <w:divsChild>
            <w:div w:id="811024000">
              <w:marLeft w:val="0"/>
              <w:marRight w:val="0"/>
              <w:marTop w:val="0"/>
              <w:marBottom w:val="0"/>
              <w:divBdr>
                <w:top w:val="none" w:sz="0" w:space="0" w:color="auto"/>
                <w:left w:val="none" w:sz="0" w:space="0" w:color="auto"/>
                <w:bottom w:val="none" w:sz="0" w:space="0" w:color="auto"/>
                <w:right w:val="none" w:sz="0" w:space="0" w:color="auto"/>
              </w:divBdr>
            </w:div>
            <w:div w:id="823162410">
              <w:marLeft w:val="0"/>
              <w:marRight w:val="0"/>
              <w:marTop w:val="0"/>
              <w:marBottom w:val="0"/>
              <w:divBdr>
                <w:top w:val="none" w:sz="0" w:space="0" w:color="auto"/>
                <w:left w:val="none" w:sz="0" w:space="0" w:color="auto"/>
                <w:bottom w:val="none" w:sz="0" w:space="0" w:color="auto"/>
                <w:right w:val="none" w:sz="0" w:space="0" w:color="auto"/>
              </w:divBdr>
            </w:div>
            <w:div w:id="872042137">
              <w:marLeft w:val="0"/>
              <w:marRight w:val="0"/>
              <w:marTop w:val="0"/>
              <w:marBottom w:val="0"/>
              <w:divBdr>
                <w:top w:val="none" w:sz="0" w:space="0" w:color="auto"/>
                <w:left w:val="none" w:sz="0" w:space="0" w:color="auto"/>
                <w:bottom w:val="none" w:sz="0" w:space="0" w:color="auto"/>
                <w:right w:val="none" w:sz="0" w:space="0" w:color="auto"/>
              </w:divBdr>
            </w:div>
            <w:div w:id="1959871948">
              <w:marLeft w:val="0"/>
              <w:marRight w:val="0"/>
              <w:marTop w:val="0"/>
              <w:marBottom w:val="0"/>
              <w:divBdr>
                <w:top w:val="none" w:sz="0" w:space="0" w:color="auto"/>
                <w:left w:val="none" w:sz="0" w:space="0" w:color="auto"/>
                <w:bottom w:val="none" w:sz="0" w:space="0" w:color="auto"/>
                <w:right w:val="none" w:sz="0" w:space="0" w:color="auto"/>
              </w:divBdr>
            </w:div>
            <w:div w:id="1998877967">
              <w:marLeft w:val="0"/>
              <w:marRight w:val="0"/>
              <w:marTop w:val="0"/>
              <w:marBottom w:val="0"/>
              <w:divBdr>
                <w:top w:val="none" w:sz="0" w:space="0" w:color="auto"/>
                <w:left w:val="none" w:sz="0" w:space="0" w:color="auto"/>
                <w:bottom w:val="none" w:sz="0" w:space="0" w:color="auto"/>
                <w:right w:val="none" w:sz="0" w:space="0" w:color="auto"/>
              </w:divBdr>
            </w:div>
          </w:divsChild>
        </w:div>
        <w:div w:id="1125778399">
          <w:marLeft w:val="0"/>
          <w:marRight w:val="0"/>
          <w:marTop w:val="0"/>
          <w:marBottom w:val="0"/>
          <w:divBdr>
            <w:top w:val="none" w:sz="0" w:space="0" w:color="auto"/>
            <w:left w:val="none" w:sz="0" w:space="0" w:color="auto"/>
            <w:bottom w:val="none" w:sz="0" w:space="0" w:color="auto"/>
            <w:right w:val="none" w:sz="0" w:space="0" w:color="auto"/>
          </w:divBdr>
          <w:divsChild>
            <w:div w:id="82189306">
              <w:marLeft w:val="0"/>
              <w:marRight w:val="0"/>
              <w:marTop w:val="0"/>
              <w:marBottom w:val="0"/>
              <w:divBdr>
                <w:top w:val="none" w:sz="0" w:space="0" w:color="auto"/>
                <w:left w:val="none" w:sz="0" w:space="0" w:color="auto"/>
                <w:bottom w:val="none" w:sz="0" w:space="0" w:color="auto"/>
                <w:right w:val="none" w:sz="0" w:space="0" w:color="auto"/>
              </w:divBdr>
            </w:div>
            <w:div w:id="105079195">
              <w:marLeft w:val="0"/>
              <w:marRight w:val="0"/>
              <w:marTop w:val="0"/>
              <w:marBottom w:val="0"/>
              <w:divBdr>
                <w:top w:val="none" w:sz="0" w:space="0" w:color="auto"/>
                <w:left w:val="none" w:sz="0" w:space="0" w:color="auto"/>
                <w:bottom w:val="none" w:sz="0" w:space="0" w:color="auto"/>
                <w:right w:val="none" w:sz="0" w:space="0" w:color="auto"/>
              </w:divBdr>
            </w:div>
            <w:div w:id="335380172">
              <w:marLeft w:val="0"/>
              <w:marRight w:val="0"/>
              <w:marTop w:val="0"/>
              <w:marBottom w:val="0"/>
              <w:divBdr>
                <w:top w:val="none" w:sz="0" w:space="0" w:color="auto"/>
                <w:left w:val="none" w:sz="0" w:space="0" w:color="auto"/>
                <w:bottom w:val="none" w:sz="0" w:space="0" w:color="auto"/>
                <w:right w:val="none" w:sz="0" w:space="0" w:color="auto"/>
              </w:divBdr>
            </w:div>
            <w:div w:id="1741244189">
              <w:marLeft w:val="0"/>
              <w:marRight w:val="0"/>
              <w:marTop w:val="0"/>
              <w:marBottom w:val="0"/>
              <w:divBdr>
                <w:top w:val="none" w:sz="0" w:space="0" w:color="auto"/>
                <w:left w:val="none" w:sz="0" w:space="0" w:color="auto"/>
                <w:bottom w:val="none" w:sz="0" w:space="0" w:color="auto"/>
                <w:right w:val="none" w:sz="0" w:space="0" w:color="auto"/>
              </w:divBdr>
            </w:div>
            <w:div w:id="1784686345">
              <w:marLeft w:val="0"/>
              <w:marRight w:val="0"/>
              <w:marTop w:val="0"/>
              <w:marBottom w:val="0"/>
              <w:divBdr>
                <w:top w:val="none" w:sz="0" w:space="0" w:color="auto"/>
                <w:left w:val="none" w:sz="0" w:space="0" w:color="auto"/>
                <w:bottom w:val="none" w:sz="0" w:space="0" w:color="auto"/>
                <w:right w:val="none" w:sz="0" w:space="0" w:color="auto"/>
              </w:divBdr>
            </w:div>
          </w:divsChild>
        </w:div>
        <w:div w:id="1136413082">
          <w:marLeft w:val="0"/>
          <w:marRight w:val="0"/>
          <w:marTop w:val="0"/>
          <w:marBottom w:val="0"/>
          <w:divBdr>
            <w:top w:val="none" w:sz="0" w:space="0" w:color="auto"/>
            <w:left w:val="none" w:sz="0" w:space="0" w:color="auto"/>
            <w:bottom w:val="none" w:sz="0" w:space="0" w:color="auto"/>
            <w:right w:val="none" w:sz="0" w:space="0" w:color="auto"/>
          </w:divBdr>
          <w:divsChild>
            <w:div w:id="179123086">
              <w:marLeft w:val="0"/>
              <w:marRight w:val="0"/>
              <w:marTop w:val="0"/>
              <w:marBottom w:val="0"/>
              <w:divBdr>
                <w:top w:val="none" w:sz="0" w:space="0" w:color="auto"/>
                <w:left w:val="none" w:sz="0" w:space="0" w:color="auto"/>
                <w:bottom w:val="none" w:sz="0" w:space="0" w:color="auto"/>
                <w:right w:val="none" w:sz="0" w:space="0" w:color="auto"/>
              </w:divBdr>
            </w:div>
            <w:div w:id="400758697">
              <w:marLeft w:val="0"/>
              <w:marRight w:val="0"/>
              <w:marTop w:val="0"/>
              <w:marBottom w:val="0"/>
              <w:divBdr>
                <w:top w:val="none" w:sz="0" w:space="0" w:color="auto"/>
                <w:left w:val="none" w:sz="0" w:space="0" w:color="auto"/>
                <w:bottom w:val="none" w:sz="0" w:space="0" w:color="auto"/>
                <w:right w:val="none" w:sz="0" w:space="0" w:color="auto"/>
              </w:divBdr>
            </w:div>
            <w:div w:id="1053507963">
              <w:marLeft w:val="0"/>
              <w:marRight w:val="0"/>
              <w:marTop w:val="0"/>
              <w:marBottom w:val="0"/>
              <w:divBdr>
                <w:top w:val="none" w:sz="0" w:space="0" w:color="auto"/>
                <w:left w:val="none" w:sz="0" w:space="0" w:color="auto"/>
                <w:bottom w:val="none" w:sz="0" w:space="0" w:color="auto"/>
                <w:right w:val="none" w:sz="0" w:space="0" w:color="auto"/>
              </w:divBdr>
            </w:div>
            <w:div w:id="1682967569">
              <w:marLeft w:val="0"/>
              <w:marRight w:val="0"/>
              <w:marTop w:val="0"/>
              <w:marBottom w:val="0"/>
              <w:divBdr>
                <w:top w:val="none" w:sz="0" w:space="0" w:color="auto"/>
                <w:left w:val="none" w:sz="0" w:space="0" w:color="auto"/>
                <w:bottom w:val="none" w:sz="0" w:space="0" w:color="auto"/>
                <w:right w:val="none" w:sz="0" w:space="0" w:color="auto"/>
              </w:divBdr>
            </w:div>
            <w:div w:id="2030139495">
              <w:marLeft w:val="0"/>
              <w:marRight w:val="0"/>
              <w:marTop w:val="0"/>
              <w:marBottom w:val="0"/>
              <w:divBdr>
                <w:top w:val="none" w:sz="0" w:space="0" w:color="auto"/>
                <w:left w:val="none" w:sz="0" w:space="0" w:color="auto"/>
                <w:bottom w:val="none" w:sz="0" w:space="0" w:color="auto"/>
                <w:right w:val="none" w:sz="0" w:space="0" w:color="auto"/>
              </w:divBdr>
            </w:div>
          </w:divsChild>
        </w:div>
        <w:div w:id="1158375202">
          <w:marLeft w:val="0"/>
          <w:marRight w:val="0"/>
          <w:marTop w:val="0"/>
          <w:marBottom w:val="0"/>
          <w:divBdr>
            <w:top w:val="none" w:sz="0" w:space="0" w:color="auto"/>
            <w:left w:val="none" w:sz="0" w:space="0" w:color="auto"/>
            <w:bottom w:val="none" w:sz="0" w:space="0" w:color="auto"/>
            <w:right w:val="none" w:sz="0" w:space="0" w:color="auto"/>
          </w:divBdr>
          <w:divsChild>
            <w:div w:id="39404038">
              <w:marLeft w:val="0"/>
              <w:marRight w:val="0"/>
              <w:marTop w:val="0"/>
              <w:marBottom w:val="0"/>
              <w:divBdr>
                <w:top w:val="none" w:sz="0" w:space="0" w:color="auto"/>
                <w:left w:val="none" w:sz="0" w:space="0" w:color="auto"/>
                <w:bottom w:val="none" w:sz="0" w:space="0" w:color="auto"/>
                <w:right w:val="none" w:sz="0" w:space="0" w:color="auto"/>
              </w:divBdr>
            </w:div>
            <w:div w:id="534124647">
              <w:marLeft w:val="0"/>
              <w:marRight w:val="0"/>
              <w:marTop w:val="0"/>
              <w:marBottom w:val="0"/>
              <w:divBdr>
                <w:top w:val="none" w:sz="0" w:space="0" w:color="auto"/>
                <w:left w:val="none" w:sz="0" w:space="0" w:color="auto"/>
                <w:bottom w:val="none" w:sz="0" w:space="0" w:color="auto"/>
                <w:right w:val="none" w:sz="0" w:space="0" w:color="auto"/>
              </w:divBdr>
            </w:div>
            <w:div w:id="973028759">
              <w:marLeft w:val="0"/>
              <w:marRight w:val="0"/>
              <w:marTop w:val="0"/>
              <w:marBottom w:val="0"/>
              <w:divBdr>
                <w:top w:val="none" w:sz="0" w:space="0" w:color="auto"/>
                <w:left w:val="none" w:sz="0" w:space="0" w:color="auto"/>
                <w:bottom w:val="none" w:sz="0" w:space="0" w:color="auto"/>
                <w:right w:val="none" w:sz="0" w:space="0" w:color="auto"/>
              </w:divBdr>
            </w:div>
            <w:div w:id="1362433878">
              <w:marLeft w:val="0"/>
              <w:marRight w:val="0"/>
              <w:marTop w:val="0"/>
              <w:marBottom w:val="0"/>
              <w:divBdr>
                <w:top w:val="none" w:sz="0" w:space="0" w:color="auto"/>
                <w:left w:val="none" w:sz="0" w:space="0" w:color="auto"/>
                <w:bottom w:val="none" w:sz="0" w:space="0" w:color="auto"/>
                <w:right w:val="none" w:sz="0" w:space="0" w:color="auto"/>
              </w:divBdr>
            </w:div>
            <w:div w:id="2140300294">
              <w:marLeft w:val="0"/>
              <w:marRight w:val="0"/>
              <w:marTop w:val="0"/>
              <w:marBottom w:val="0"/>
              <w:divBdr>
                <w:top w:val="none" w:sz="0" w:space="0" w:color="auto"/>
                <w:left w:val="none" w:sz="0" w:space="0" w:color="auto"/>
                <w:bottom w:val="none" w:sz="0" w:space="0" w:color="auto"/>
                <w:right w:val="none" w:sz="0" w:space="0" w:color="auto"/>
              </w:divBdr>
            </w:div>
          </w:divsChild>
        </w:div>
        <w:div w:id="1229077364">
          <w:marLeft w:val="0"/>
          <w:marRight w:val="0"/>
          <w:marTop w:val="0"/>
          <w:marBottom w:val="0"/>
          <w:divBdr>
            <w:top w:val="none" w:sz="0" w:space="0" w:color="auto"/>
            <w:left w:val="none" w:sz="0" w:space="0" w:color="auto"/>
            <w:bottom w:val="none" w:sz="0" w:space="0" w:color="auto"/>
            <w:right w:val="none" w:sz="0" w:space="0" w:color="auto"/>
          </w:divBdr>
          <w:divsChild>
            <w:div w:id="116878339">
              <w:marLeft w:val="0"/>
              <w:marRight w:val="0"/>
              <w:marTop w:val="0"/>
              <w:marBottom w:val="0"/>
              <w:divBdr>
                <w:top w:val="none" w:sz="0" w:space="0" w:color="auto"/>
                <w:left w:val="none" w:sz="0" w:space="0" w:color="auto"/>
                <w:bottom w:val="none" w:sz="0" w:space="0" w:color="auto"/>
                <w:right w:val="none" w:sz="0" w:space="0" w:color="auto"/>
              </w:divBdr>
            </w:div>
            <w:div w:id="466582025">
              <w:marLeft w:val="0"/>
              <w:marRight w:val="0"/>
              <w:marTop w:val="0"/>
              <w:marBottom w:val="0"/>
              <w:divBdr>
                <w:top w:val="none" w:sz="0" w:space="0" w:color="auto"/>
                <w:left w:val="none" w:sz="0" w:space="0" w:color="auto"/>
                <w:bottom w:val="none" w:sz="0" w:space="0" w:color="auto"/>
                <w:right w:val="none" w:sz="0" w:space="0" w:color="auto"/>
              </w:divBdr>
            </w:div>
            <w:div w:id="688870093">
              <w:marLeft w:val="0"/>
              <w:marRight w:val="0"/>
              <w:marTop w:val="0"/>
              <w:marBottom w:val="0"/>
              <w:divBdr>
                <w:top w:val="none" w:sz="0" w:space="0" w:color="auto"/>
                <w:left w:val="none" w:sz="0" w:space="0" w:color="auto"/>
                <w:bottom w:val="none" w:sz="0" w:space="0" w:color="auto"/>
                <w:right w:val="none" w:sz="0" w:space="0" w:color="auto"/>
              </w:divBdr>
            </w:div>
            <w:div w:id="1072003349">
              <w:marLeft w:val="0"/>
              <w:marRight w:val="0"/>
              <w:marTop w:val="0"/>
              <w:marBottom w:val="0"/>
              <w:divBdr>
                <w:top w:val="none" w:sz="0" w:space="0" w:color="auto"/>
                <w:left w:val="none" w:sz="0" w:space="0" w:color="auto"/>
                <w:bottom w:val="none" w:sz="0" w:space="0" w:color="auto"/>
                <w:right w:val="none" w:sz="0" w:space="0" w:color="auto"/>
              </w:divBdr>
            </w:div>
            <w:div w:id="1626615548">
              <w:marLeft w:val="0"/>
              <w:marRight w:val="0"/>
              <w:marTop w:val="0"/>
              <w:marBottom w:val="0"/>
              <w:divBdr>
                <w:top w:val="none" w:sz="0" w:space="0" w:color="auto"/>
                <w:left w:val="none" w:sz="0" w:space="0" w:color="auto"/>
                <w:bottom w:val="none" w:sz="0" w:space="0" w:color="auto"/>
                <w:right w:val="none" w:sz="0" w:space="0" w:color="auto"/>
              </w:divBdr>
            </w:div>
          </w:divsChild>
        </w:div>
        <w:div w:id="1232888920">
          <w:marLeft w:val="0"/>
          <w:marRight w:val="0"/>
          <w:marTop w:val="0"/>
          <w:marBottom w:val="0"/>
          <w:divBdr>
            <w:top w:val="none" w:sz="0" w:space="0" w:color="auto"/>
            <w:left w:val="none" w:sz="0" w:space="0" w:color="auto"/>
            <w:bottom w:val="none" w:sz="0" w:space="0" w:color="auto"/>
            <w:right w:val="none" w:sz="0" w:space="0" w:color="auto"/>
          </w:divBdr>
          <w:divsChild>
            <w:div w:id="734625533">
              <w:marLeft w:val="0"/>
              <w:marRight w:val="0"/>
              <w:marTop w:val="0"/>
              <w:marBottom w:val="0"/>
              <w:divBdr>
                <w:top w:val="none" w:sz="0" w:space="0" w:color="auto"/>
                <w:left w:val="none" w:sz="0" w:space="0" w:color="auto"/>
                <w:bottom w:val="none" w:sz="0" w:space="0" w:color="auto"/>
                <w:right w:val="none" w:sz="0" w:space="0" w:color="auto"/>
              </w:divBdr>
            </w:div>
            <w:div w:id="820080316">
              <w:marLeft w:val="0"/>
              <w:marRight w:val="0"/>
              <w:marTop w:val="0"/>
              <w:marBottom w:val="0"/>
              <w:divBdr>
                <w:top w:val="none" w:sz="0" w:space="0" w:color="auto"/>
                <w:left w:val="none" w:sz="0" w:space="0" w:color="auto"/>
                <w:bottom w:val="none" w:sz="0" w:space="0" w:color="auto"/>
                <w:right w:val="none" w:sz="0" w:space="0" w:color="auto"/>
              </w:divBdr>
            </w:div>
            <w:div w:id="1013266277">
              <w:marLeft w:val="0"/>
              <w:marRight w:val="0"/>
              <w:marTop w:val="0"/>
              <w:marBottom w:val="0"/>
              <w:divBdr>
                <w:top w:val="none" w:sz="0" w:space="0" w:color="auto"/>
                <w:left w:val="none" w:sz="0" w:space="0" w:color="auto"/>
                <w:bottom w:val="none" w:sz="0" w:space="0" w:color="auto"/>
                <w:right w:val="none" w:sz="0" w:space="0" w:color="auto"/>
              </w:divBdr>
            </w:div>
            <w:div w:id="1497846445">
              <w:marLeft w:val="0"/>
              <w:marRight w:val="0"/>
              <w:marTop w:val="0"/>
              <w:marBottom w:val="0"/>
              <w:divBdr>
                <w:top w:val="none" w:sz="0" w:space="0" w:color="auto"/>
                <w:left w:val="none" w:sz="0" w:space="0" w:color="auto"/>
                <w:bottom w:val="none" w:sz="0" w:space="0" w:color="auto"/>
                <w:right w:val="none" w:sz="0" w:space="0" w:color="auto"/>
              </w:divBdr>
            </w:div>
            <w:div w:id="2007977967">
              <w:marLeft w:val="0"/>
              <w:marRight w:val="0"/>
              <w:marTop w:val="0"/>
              <w:marBottom w:val="0"/>
              <w:divBdr>
                <w:top w:val="none" w:sz="0" w:space="0" w:color="auto"/>
                <w:left w:val="none" w:sz="0" w:space="0" w:color="auto"/>
                <w:bottom w:val="none" w:sz="0" w:space="0" w:color="auto"/>
                <w:right w:val="none" w:sz="0" w:space="0" w:color="auto"/>
              </w:divBdr>
            </w:div>
          </w:divsChild>
        </w:div>
        <w:div w:id="1237788736">
          <w:marLeft w:val="0"/>
          <w:marRight w:val="0"/>
          <w:marTop w:val="0"/>
          <w:marBottom w:val="0"/>
          <w:divBdr>
            <w:top w:val="none" w:sz="0" w:space="0" w:color="auto"/>
            <w:left w:val="none" w:sz="0" w:space="0" w:color="auto"/>
            <w:bottom w:val="none" w:sz="0" w:space="0" w:color="auto"/>
            <w:right w:val="none" w:sz="0" w:space="0" w:color="auto"/>
          </w:divBdr>
          <w:divsChild>
            <w:div w:id="103039804">
              <w:marLeft w:val="0"/>
              <w:marRight w:val="0"/>
              <w:marTop w:val="0"/>
              <w:marBottom w:val="0"/>
              <w:divBdr>
                <w:top w:val="none" w:sz="0" w:space="0" w:color="auto"/>
                <w:left w:val="none" w:sz="0" w:space="0" w:color="auto"/>
                <w:bottom w:val="none" w:sz="0" w:space="0" w:color="auto"/>
                <w:right w:val="none" w:sz="0" w:space="0" w:color="auto"/>
              </w:divBdr>
            </w:div>
            <w:div w:id="314913970">
              <w:marLeft w:val="0"/>
              <w:marRight w:val="0"/>
              <w:marTop w:val="0"/>
              <w:marBottom w:val="0"/>
              <w:divBdr>
                <w:top w:val="none" w:sz="0" w:space="0" w:color="auto"/>
                <w:left w:val="none" w:sz="0" w:space="0" w:color="auto"/>
                <w:bottom w:val="none" w:sz="0" w:space="0" w:color="auto"/>
                <w:right w:val="none" w:sz="0" w:space="0" w:color="auto"/>
              </w:divBdr>
            </w:div>
            <w:div w:id="325743302">
              <w:marLeft w:val="0"/>
              <w:marRight w:val="0"/>
              <w:marTop w:val="0"/>
              <w:marBottom w:val="0"/>
              <w:divBdr>
                <w:top w:val="none" w:sz="0" w:space="0" w:color="auto"/>
                <w:left w:val="none" w:sz="0" w:space="0" w:color="auto"/>
                <w:bottom w:val="none" w:sz="0" w:space="0" w:color="auto"/>
                <w:right w:val="none" w:sz="0" w:space="0" w:color="auto"/>
              </w:divBdr>
            </w:div>
            <w:div w:id="1762792761">
              <w:marLeft w:val="0"/>
              <w:marRight w:val="0"/>
              <w:marTop w:val="0"/>
              <w:marBottom w:val="0"/>
              <w:divBdr>
                <w:top w:val="none" w:sz="0" w:space="0" w:color="auto"/>
                <w:left w:val="none" w:sz="0" w:space="0" w:color="auto"/>
                <w:bottom w:val="none" w:sz="0" w:space="0" w:color="auto"/>
                <w:right w:val="none" w:sz="0" w:space="0" w:color="auto"/>
              </w:divBdr>
            </w:div>
            <w:div w:id="1930239227">
              <w:marLeft w:val="0"/>
              <w:marRight w:val="0"/>
              <w:marTop w:val="0"/>
              <w:marBottom w:val="0"/>
              <w:divBdr>
                <w:top w:val="none" w:sz="0" w:space="0" w:color="auto"/>
                <w:left w:val="none" w:sz="0" w:space="0" w:color="auto"/>
                <w:bottom w:val="none" w:sz="0" w:space="0" w:color="auto"/>
                <w:right w:val="none" w:sz="0" w:space="0" w:color="auto"/>
              </w:divBdr>
            </w:div>
          </w:divsChild>
        </w:div>
        <w:div w:id="1245845770">
          <w:marLeft w:val="0"/>
          <w:marRight w:val="0"/>
          <w:marTop w:val="0"/>
          <w:marBottom w:val="0"/>
          <w:divBdr>
            <w:top w:val="none" w:sz="0" w:space="0" w:color="auto"/>
            <w:left w:val="none" w:sz="0" w:space="0" w:color="auto"/>
            <w:bottom w:val="none" w:sz="0" w:space="0" w:color="auto"/>
            <w:right w:val="none" w:sz="0" w:space="0" w:color="auto"/>
          </w:divBdr>
          <w:divsChild>
            <w:div w:id="134564143">
              <w:marLeft w:val="0"/>
              <w:marRight w:val="0"/>
              <w:marTop w:val="0"/>
              <w:marBottom w:val="0"/>
              <w:divBdr>
                <w:top w:val="none" w:sz="0" w:space="0" w:color="auto"/>
                <w:left w:val="none" w:sz="0" w:space="0" w:color="auto"/>
                <w:bottom w:val="none" w:sz="0" w:space="0" w:color="auto"/>
                <w:right w:val="none" w:sz="0" w:space="0" w:color="auto"/>
              </w:divBdr>
            </w:div>
            <w:div w:id="323818953">
              <w:marLeft w:val="0"/>
              <w:marRight w:val="0"/>
              <w:marTop w:val="0"/>
              <w:marBottom w:val="0"/>
              <w:divBdr>
                <w:top w:val="none" w:sz="0" w:space="0" w:color="auto"/>
                <w:left w:val="none" w:sz="0" w:space="0" w:color="auto"/>
                <w:bottom w:val="none" w:sz="0" w:space="0" w:color="auto"/>
                <w:right w:val="none" w:sz="0" w:space="0" w:color="auto"/>
              </w:divBdr>
            </w:div>
            <w:div w:id="1266379045">
              <w:marLeft w:val="0"/>
              <w:marRight w:val="0"/>
              <w:marTop w:val="0"/>
              <w:marBottom w:val="0"/>
              <w:divBdr>
                <w:top w:val="none" w:sz="0" w:space="0" w:color="auto"/>
                <w:left w:val="none" w:sz="0" w:space="0" w:color="auto"/>
                <w:bottom w:val="none" w:sz="0" w:space="0" w:color="auto"/>
                <w:right w:val="none" w:sz="0" w:space="0" w:color="auto"/>
              </w:divBdr>
            </w:div>
            <w:div w:id="1334068678">
              <w:marLeft w:val="0"/>
              <w:marRight w:val="0"/>
              <w:marTop w:val="0"/>
              <w:marBottom w:val="0"/>
              <w:divBdr>
                <w:top w:val="none" w:sz="0" w:space="0" w:color="auto"/>
                <w:left w:val="none" w:sz="0" w:space="0" w:color="auto"/>
                <w:bottom w:val="none" w:sz="0" w:space="0" w:color="auto"/>
                <w:right w:val="none" w:sz="0" w:space="0" w:color="auto"/>
              </w:divBdr>
            </w:div>
            <w:div w:id="1770588928">
              <w:marLeft w:val="0"/>
              <w:marRight w:val="0"/>
              <w:marTop w:val="0"/>
              <w:marBottom w:val="0"/>
              <w:divBdr>
                <w:top w:val="none" w:sz="0" w:space="0" w:color="auto"/>
                <w:left w:val="none" w:sz="0" w:space="0" w:color="auto"/>
                <w:bottom w:val="none" w:sz="0" w:space="0" w:color="auto"/>
                <w:right w:val="none" w:sz="0" w:space="0" w:color="auto"/>
              </w:divBdr>
            </w:div>
          </w:divsChild>
        </w:div>
        <w:div w:id="1289504806">
          <w:marLeft w:val="0"/>
          <w:marRight w:val="0"/>
          <w:marTop w:val="0"/>
          <w:marBottom w:val="0"/>
          <w:divBdr>
            <w:top w:val="none" w:sz="0" w:space="0" w:color="auto"/>
            <w:left w:val="none" w:sz="0" w:space="0" w:color="auto"/>
            <w:bottom w:val="none" w:sz="0" w:space="0" w:color="auto"/>
            <w:right w:val="none" w:sz="0" w:space="0" w:color="auto"/>
          </w:divBdr>
          <w:divsChild>
            <w:div w:id="305552715">
              <w:marLeft w:val="0"/>
              <w:marRight w:val="0"/>
              <w:marTop w:val="0"/>
              <w:marBottom w:val="0"/>
              <w:divBdr>
                <w:top w:val="none" w:sz="0" w:space="0" w:color="auto"/>
                <w:left w:val="none" w:sz="0" w:space="0" w:color="auto"/>
                <w:bottom w:val="none" w:sz="0" w:space="0" w:color="auto"/>
                <w:right w:val="none" w:sz="0" w:space="0" w:color="auto"/>
              </w:divBdr>
            </w:div>
            <w:div w:id="379481011">
              <w:marLeft w:val="0"/>
              <w:marRight w:val="0"/>
              <w:marTop w:val="0"/>
              <w:marBottom w:val="0"/>
              <w:divBdr>
                <w:top w:val="none" w:sz="0" w:space="0" w:color="auto"/>
                <w:left w:val="none" w:sz="0" w:space="0" w:color="auto"/>
                <w:bottom w:val="none" w:sz="0" w:space="0" w:color="auto"/>
                <w:right w:val="none" w:sz="0" w:space="0" w:color="auto"/>
              </w:divBdr>
            </w:div>
            <w:div w:id="540216907">
              <w:marLeft w:val="0"/>
              <w:marRight w:val="0"/>
              <w:marTop w:val="0"/>
              <w:marBottom w:val="0"/>
              <w:divBdr>
                <w:top w:val="none" w:sz="0" w:space="0" w:color="auto"/>
                <w:left w:val="none" w:sz="0" w:space="0" w:color="auto"/>
                <w:bottom w:val="none" w:sz="0" w:space="0" w:color="auto"/>
                <w:right w:val="none" w:sz="0" w:space="0" w:color="auto"/>
              </w:divBdr>
            </w:div>
            <w:div w:id="602735519">
              <w:marLeft w:val="0"/>
              <w:marRight w:val="0"/>
              <w:marTop w:val="0"/>
              <w:marBottom w:val="0"/>
              <w:divBdr>
                <w:top w:val="none" w:sz="0" w:space="0" w:color="auto"/>
                <w:left w:val="none" w:sz="0" w:space="0" w:color="auto"/>
                <w:bottom w:val="none" w:sz="0" w:space="0" w:color="auto"/>
                <w:right w:val="none" w:sz="0" w:space="0" w:color="auto"/>
              </w:divBdr>
            </w:div>
            <w:div w:id="1735395715">
              <w:marLeft w:val="0"/>
              <w:marRight w:val="0"/>
              <w:marTop w:val="0"/>
              <w:marBottom w:val="0"/>
              <w:divBdr>
                <w:top w:val="none" w:sz="0" w:space="0" w:color="auto"/>
                <w:left w:val="none" w:sz="0" w:space="0" w:color="auto"/>
                <w:bottom w:val="none" w:sz="0" w:space="0" w:color="auto"/>
                <w:right w:val="none" w:sz="0" w:space="0" w:color="auto"/>
              </w:divBdr>
            </w:div>
          </w:divsChild>
        </w:div>
        <w:div w:id="1329594721">
          <w:marLeft w:val="0"/>
          <w:marRight w:val="0"/>
          <w:marTop w:val="0"/>
          <w:marBottom w:val="0"/>
          <w:divBdr>
            <w:top w:val="none" w:sz="0" w:space="0" w:color="auto"/>
            <w:left w:val="none" w:sz="0" w:space="0" w:color="auto"/>
            <w:bottom w:val="none" w:sz="0" w:space="0" w:color="auto"/>
            <w:right w:val="none" w:sz="0" w:space="0" w:color="auto"/>
          </w:divBdr>
          <w:divsChild>
            <w:div w:id="709765246">
              <w:marLeft w:val="0"/>
              <w:marRight w:val="0"/>
              <w:marTop w:val="0"/>
              <w:marBottom w:val="0"/>
              <w:divBdr>
                <w:top w:val="none" w:sz="0" w:space="0" w:color="auto"/>
                <w:left w:val="none" w:sz="0" w:space="0" w:color="auto"/>
                <w:bottom w:val="none" w:sz="0" w:space="0" w:color="auto"/>
                <w:right w:val="none" w:sz="0" w:space="0" w:color="auto"/>
              </w:divBdr>
            </w:div>
            <w:div w:id="1185632676">
              <w:marLeft w:val="0"/>
              <w:marRight w:val="0"/>
              <w:marTop w:val="0"/>
              <w:marBottom w:val="0"/>
              <w:divBdr>
                <w:top w:val="none" w:sz="0" w:space="0" w:color="auto"/>
                <w:left w:val="none" w:sz="0" w:space="0" w:color="auto"/>
                <w:bottom w:val="none" w:sz="0" w:space="0" w:color="auto"/>
                <w:right w:val="none" w:sz="0" w:space="0" w:color="auto"/>
              </w:divBdr>
            </w:div>
            <w:div w:id="1493643155">
              <w:marLeft w:val="0"/>
              <w:marRight w:val="0"/>
              <w:marTop w:val="0"/>
              <w:marBottom w:val="0"/>
              <w:divBdr>
                <w:top w:val="none" w:sz="0" w:space="0" w:color="auto"/>
                <w:left w:val="none" w:sz="0" w:space="0" w:color="auto"/>
                <w:bottom w:val="none" w:sz="0" w:space="0" w:color="auto"/>
                <w:right w:val="none" w:sz="0" w:space="0" w:color="auto"/>
              </w:divBdr>
            </w:div>
            <w:div w:id="1719746144">
              <w:marLeft w:val="0"/>
              <w:marRight w:val="0"/>
              <w:marTop w:val="0"/>
              <w:marBottom w:val="0"/>
              <w:divBdr>
                <w:top w:val="none" w:sz="0" w:space="0" w:color="auto"/>
                <w:left w:val="none" w:sz="0" w:space="0" w:color="auto"/>
                <w:bottom w:val="none" w:sz="0" w:space="0" w:color="auto"/>
                <w:right w:val="none" w:sz="0" w:space="0" w:color="auto"/>
              </w:divBdr>
            </w:div>
            <w:div w:id="2010087328">
              <w:marLeft w:val="0"/>
              <w:marRight w:val="0"/>
              <w:marTop w:val="0"/>
              <w:marBottom w:val="0"/>
              <w:divBdr>
                <w:top w:val="none" w:sz="0" w:space="0" w:color="auto"/>
                <w:left w:val="none" w:sz="0" w:space="0" w:color="auto"/>
                <w:bottom w:val="none" w:sz="0" w:space="0" w:color="auto"/>
                <w:right w:val="none" w:sz="0" w:space="0" w:color="auto"/>
              </w:divBdr>
            </w:div>
          </w:divsChild>
        </w:div>
        <w:div w:id="1353796446">
          <w:marLeft w:val="0"/>
          <w:marRight w:val="0"/>
          <w:marTop w:val="0"/>
          <w:marBottom w:val="0"/>
          <w:divBdr>
            <w:top w:val="none" w:sz="0" w:space="0" w:color="auto"/>
            <w:left w:val="none" w:sz="0" w:space="0" w:color="auto"/>
            <w:bottom w:val="none" w:sz="0" w:space="0" w:color="auto"/>
            <w:right w:val="none" w:sz="0" w:space="0" w:color="auto"/>
          </w:divBdr>
          <w:divsChild>
            <w:div w:id="161746682">
              <w:marLeft w:val="0"/>
              <w:marRight w:val="0"/>
              <w:marTop w:val="0"/>
              <w:marBottom w:val="0"/>
              <w:divBdr>
                <w:top w:val="none" w:sz="0" w:space="0" w:color="auto"/>
                <w:left w:val="none" w:sz="0" w:space="0" w:color="auto"/>
                <w:bottom w:val="none" w:sz="0" w:space="0" w:color="auto"/>
                <w:right w:val="none" w:sz="0" w:space="0" w:color="auto"/>
              </w:divBdr>
            </w:div>
            <w:div w:id="224922767">
              <w:marLeft w:val="0"/>
              <w:marRight w:val="0"/>
              <w:marTop w:val="0"/>
              <w:marBottom w:val="0"/>
              <w:divBdr>
                <w:top w:val="none" w:sz="0" w:space="0" w:color="auto"/>
                <w:left w:val="none" w:sz="0" w:space="0" w:color="auto"/>
                <w:bottom w:val="none" w:sz="0" w:space="0" w:color="auto"/>
                <w:right w:val="none" w:sz="0" w:space="0" w:color="auto"/>
              </w:divBdr>
            </w:div>
            <w:div w:id="916938278">
              <w:marLeft w:val="0"/>
              <w:marRight w:val="0"/>
              <w:marTop w:val="0"/>
              <w:marBottom w:val="0"/>
              <w:divBdr>
                <w:top w:val="none" w:sz="0" w:space="0" w:color="auto"/>
                <w:left w:val="none" w:sz="0" w:space="0" w:color="auto"/>
                <w:bottom w:val="none" w:sz="0" w:space="0" w:color="auto"/>
                <w:right w:val="none" w:sz="0" w:space="0" w:color="auto"/>
              </w:divBdr>
            </w:div>
            <w:div w:id="1425298288">
              <w:marLeft w:val="0"/>
              <w:marRight w:val="0"/>
              <w:marTop w:val="0"/>
              <w:marBottom w:val="0"/>
              <w:divBdr>
                <w:top w:val="none" w:sz="0" w:space="0" w:color="auto"/>
                <w:left w:val="none" w:sz="0" w:space="0" w:color="auto"/>
                <w:bottom w:val="none" w:sz="0" w:space="0" w:color="auto"/>
                <w:right w:val="none" w:sz="0" w:space="0" w:color="auto"/>
              </w:divBdr>
            </w:div>
            <w:div w:id="1567375195">
              <w:marLeft w:val="0"/>
              <w:marRight w:val="0"/>
              <w:marTop w:val="0"/>
              <w:marBottom w:val="0"/>
              <w:divBdr>
                <w:top w:val="none" w:sz="0" w:space="0" w:color="auto"/>
                <w:left w:val="none" w:sz="0" w:space="0" w:color="auto"/>
                <w:bottom w:val="none" w:sz="0" w:space="0" w:color="auto"/>
                <w:right w:val="none" w:sz="0" w:space="0" w:color="auto"/>
              </w:divBdr>
            </w:div>
          </w:divsChild>
        </w:div>
        <w:div w:id="1377126635">
          <w:marLeft w:val="0"/>
          <w:marRight w:val="0"/>
          <w:marTop w:val="0"/>
          <w:marBottom w:val="0"/>
          <w:divBdr>
            <w:top w:val="none" w:sz="0" w:space="0" w:color="auto"/>
            <w:left w:val="none" w:sz="0" w:space="0" w:color="auto"/>
            <w:bottom w:val="none" w:sz="0" w:space="0" w:color="auto"/>
            <w:right w:val="none" w:sz="0" w:space="0" w:color="auto"/>
          </w:divBdr>
          <w:divsChild>
            <w:div w:id="326640638">
              <w:marLeft w:val="0"/>
              <w:marRight w:val="0"/>
              <w:marTop w:val="0"/>
              <w:marBottom w:val="0"/>
              <w:divBdr>
                <w:top w:val="none" w:sz="0" w:space="0" w:color="auto"/>
                <w:left w:val="none" w:sz="0" w:space="0" w:color="auto"/>
                <w:bottom w:val="none" w:sz="0" w:space="0" w:color="auto"/>
                <w:right w:val="none" w:sz="0" w:space="0" w:color="auto"/>
              </w:divBdr>
            </w:div>
            <w:div w:id="534007607">
              <w:marLeft w:val="0"/>
              <w:marRight w:val="0"/>
              <w:marTop w:val="0"/>
              <w:marBottom w:val="0"/>
              <w:divBdr>
                <w:top w:val="none" w:sz="0" w:space="0" w:color="auto"/>
                <w:left w:val="none" w:sz="0" w:space="0" w:color="auto"/>
                <w:bottom w:val="none" w:sz="0" w:space="0" w:color="auto"/>
                <w:right w:val="none" w:sz="0" w:space="0" w:color="auto"/>
              </w:divBdr>
            </w:div>
            <w:div w:id="1379936639">
              <w:marLeft w:val="0"/>
              <w:marRight w:val="0"/>
              <w:marTop w:val="0"/>
              <w:marBottom w:val="0"/>
              <w:divBdr>
                <w:top w:val="none" w:sz="0" w:space="0" w:color="auto"/>
                <w:left w:val="none" w:sz="0" w:space="0" w:color="auto"/>
                <w:bottom w:val="none" w:sz="0" w:space="0" w:color="auto"/>
                <w:right w:val="none" w:sz="0" w:space="0" w:color="auto"/>
              </w:divBdr>
            </w:div>
            <w:div w:id="1576015126">
              <w:marLeft w:val="0"/>
              <w:marRight w:val="0"/>
              <w:marTop w:val="0"/>
              <w:marBottom w:val="0"/>
              <w:divBdr>
                <w:top w:val="none" w:sz="0" w:space="0" w:color="auto"/>
                <w:left w:val="none" w:sz="0" w:space="0" w:color="auto"/>
                <w:bottom w:val="none" w:sz="0" w:space="0" w:color="auto"/>
                <w:right w:val="none" w:sz="0" w:space="0" w:color="auto"/>
              </w:divBdr>
            </w:div>
            <w:div w:id="1975985796">
              <w:marLeft w:val="0"/>
              <w:marRight w:val="0"/>
              <w:marTop w:val="0"/>
              <w:marBottom w:val="0"/>
              <w:divBdr>
                <w:top w:val="none" w:sz="0" w:space="0" w:color="auto"/>
                <w:left w:val="none" w:sz="0" w:space="0" w:color="auto"/>
                <w:bottom w:val="none" w:sz="0" w:space="0" w:color="auto"/>
                <w:right w:val="none" w:sz="0" w:space="0" w:color="auto"/>
              </w:divBdr>
            </w:div>
          </w:divsChild>
        </w:div>
        <w:div w:id="1414277157">
          <w:marLeft w:val="0"/>
          <w:marRight w:val="0"/>
          <w:marTop w:val="0"/>
          <w:marBottom w:val="0"/>
          <w:divBdr>
            <w:top w:val="none" w:sz="0" w:space="0" w:color="auto"/>
            <w:left w:val="none" w:sz="0" w:space="0" w:color="auto"/>
            <w:bottom w:val="none" w:sz="0" w:space="0" w:color="auto"/>
            <w:right w:val="none" w:sz="0" w:space="0" w:color="auto"/>
          </w:divBdr>
          <w:divsChild>
            <w:div w:id="106655383">
              <w:marLeft w:val="0"/>
              <w:marRight w:val="0"/>
              <w:marTop w:val="0"/>
              <w:marBottom w:val="0"/>
              <w:divBdr>
                <w:top w:val="none" w:sz="0" w:space="0" w:color="auto"/>
                <w:left w:val="none" w:sz="0" w:space="0" w:color="auto"/>
                <w:bottom w:val="none" w:sz="0" w:space="0" w:color="auto"/>
                <w:right w:val="none" w:sz="0" w:space="0" w:color="auto"/>
              </w:divBdr>
            </w:div>
            <w:div w:id="676150242">
              <w:marLeft w:val="0"/>
              <w:marRight w:val="0"/>
              <w:marTop w:val="0"/>
              <w:marBottom w:val="0"/>
              <w:divBdr>
                <w:top w:val="none" w:sz="0" w:space="0" w:color="auto"/>
                <w:left w:val="none" w:sz="0" w:space="0" w:color="auto"/>
                <w:bottom w:val="none" w:sz="0" w:space="0" w:color="auto"/>
                <w:right w:val="none" w:sz="0" w:space="0" w:color="auto"/>
              </w:divBdr>
            </w:div>
            <w:div w:id="1011032509">
              <w:marLeft w:val="0"/>
              <w:marRight w:val="0"/>
              <w:marTop w:val="0"/>
              <w:marBottom w:val="0"/>
              <w:divBdr>
                <w:top w:val="none" w:sz="0" w:space="0" w:color="auto"/>
                <w:left w:val="none" w:sz="0" w:space="0" w:color="auto"/>
                <w:bottom w:val="none" w:sz="0" w:space="0" w:color="auto"/>
                <w:right w:val="none" w:sz="0" w:space="0" w:color="auto"/>
              </w:divBdr>
            </w:div>
            <w:div w:id="1224755232">
              <w:marLeft w:val="0"/>
              <w:marRight w:val="0"/>
              <w:marTop w:val="0"/>
              <w:marBottom w:val="0"/>
              <w:divBdr>
                <w:top w:val="none" w:sz="0" w:space="0" w:color="auto"/>
                <w:left w:val="none" w:sz="0" w:space="0" w:color="auto"/>
                <w:bottom w:val="none" w:sz="0" w:space="0" w:color="auto"/>
                <w:right w:val="none" w:sz="0" w:space="0" w:color="auto"/>
              </w:divBdr>
            </w:div>
            <w:div w:id="1603147378">
              <w:marLeft w:val="0"/>
              <w:marRight w:val="0"/>
              <w:marTop w:val="0"/>
              <w:marBottom w:val="0"/>
              <w:divBdr>
                <w:top w:val="none" w:sz="0" w:space="0" w:color="auto"/>
                <w:left w:val="none" w:sz="0" w:space="0" w:color="auto"/>
                <w:bottom w:val="none" w:sz="0" w:space="0" w:color="auto"/>
                <w:right w:val="none" w:sz="0" w:space="0" w:color="auto"/>
              </w:divBdr>
            </w:div>
          </w:divsChild>
        </w:div>
        <w:div w:id="1500543111">
          <w:marLeft w:val="0"/>
          <w:marRight w:val="0"/>
          <w:marTop w:val="0"/>
          <w:marBottom w:val="0"/>
          <w:divBdr>
            <w:top w:val="none" w:sz="0" w:space="0" w:color="auto"/>
            <w:left w:val="none" w:sz="0" w:space="0" w:color="auto"/>
            <w:bottom w:val="none" w:sz="0" w:space="0" w:color="auto"/>
            <w:right w:val="none" w:sz="0" w:space="0" w:color="auto"/>
          </w:divBdr>
          <w:divsChild>
            <w:div w:id="885723356">
              <w:marLeft w:val="0"/>
              <w:marRight w:val="0"/>
              <w:marTop w:val="0"/>
              <w:marBottom w:val="0"/>
              <w:divBdr>
                <w:top w:val="none" w:sz="0" w:space="0" w:color="auto"/>
                <w:left w:val="none" w:sz="0" w:space="0" w:color="auto"/>
                <w:bottom w:val="none" w:sz="0" w:space="0" w:color="auto"/>
                <w:right w:val="none" w:sz="0" w:space="0" w:color="auto"/>
              </w:divBdr>
            </w:div>
            <w:div w:id="1000501467">
              <w:marLeft w:val="0"/>
              <w:marRight w:val="0"/>
              <w:marTop w:val="0"/>
              <w:marBottom w:val="0"/>
              <w:divBdr>
                <w:top w:val="none" w:sz="0" w:space="0" w:color="auto"/>
                <w:left w:val="none" w:sz="0" w:space="0" w:color="auto"/>
                <w:bottom w:val="none" w:sz="0" w:space="0" w:color="auto"/>
                <w:right w:val="none" w:sz="0" w:space="0" w:color="auto"/>
              </w:divBdr>
            </w:div>
            <w:div w:id="1030573952">
              <w:marLeft w:val="0"/>
              <w:marRight w:val="0"/>
              <w:marTop w:val="0"/>
              <w:marBottom w:val="0"/>
              <w:divBdr>
                <w:top w:val="none" w:sz="0" w:space="0" w:color="auto"/>
                <w:left w:val="none" w:sz="0" w:space="0" w:color="auto"/>
                <w:bottom w:val="none" w:sz="0" w:space="0" w:color="auto"/>
                <w:right w:val="none" w:sz="0" w:space="0" w:color="auto"/>
              </w:divBdr>
            </w:div>
            <w:div w:id="1256356785">
              <w:marLeft w:val="0"/>
              <w:marRight w:val="0"/>
              <w:marTop w:val="0"/>
              <w:marBottom w:val="0"/>
              <w:divBdr>
                <w:top w:val="none" w:sz="0" w:space="0" w:color="auto"/>
                <w:left w:val="none" w:sz="0" w:space="0" w:color="auto"/>
                <w:bottom w:val="none" w:sz="0" w:space="0" w:color="auto"/>
                <w:right w:val="none" w:sz="0" w:space="0" w:color="auto"/>
              </w:divBdr>
            </w:div>
            <w:div w:id="1459906967">
              <w:marLeft w:val="0"/>
              <w:marRight w:val="0"/>
              <w:marTop w:val="0"/>
              <w:marBottom w:val="0"/>
              <w:divBdr>
                <w:top w:val="none" w:sz="0" w:space="0" w:color="auto"/>
                <w:left w:val="none" w:sz="0" w:space="0" w:color="auto"/>
                <w:bottom w:val="none" w:sz="0" w:space="0" w:color="auto"/>
                <w:right w:val="none" w:sz="0" w:space="0" w:color="auto"/>
              </w:divBdr>
            </w:div>
          </w:divsChild>
        </w:div>
        <w:div w:id="1531337333">
          <w:marLeft w:val="0"/>
          <w:marRight w:val="0"/>
          <w:marTop w:val="0"/>
          <w:marBottom w:val="0"/>
          <w:divBdr>
            <w:top w:val="none" w:sz="0" w:space="0" w:color="auto"/>
            <w:left w:val="none" w:sz="0" w:space="0" w:color="auto"/>
            <w:bottom w:val="none" w:sz="0" w:space="0" w:color="auto"/>
            <w:right w:val="none" w:sz="0" w:space="0" w:color="auto"/>
          </w:divBdr>
          <w:divsChild>
            <w:div w:id="308362087">
              <w:marLeft w:val="0"/>
              <w:marRight w:val="0"/>
              <w:marTop w:val="0"/>
              <w:marBottom w:val="0"/>
              <w:divBdr>
                <w:top w:val="none" w:sz="0" w:space="0" w:color="auto"/>
                <w:left w:val="none" w:sz="0" w:space="0" w:color="auto"/>
                <w:bottom w:val="none" w:sz="0" w:space="0" w:color="auto"/>
                <w:right w:val="none" w:sz="0" w:space="0" w:color="auto"/>
              </w:divBdr>
            </w:div>
            <w:div w:id="994649472">
              <w:marLeft w:val="0"/>
              <w:marRight w:val="0"/>
              <w:marTop w:val="0"/>
              <w:marBottom w:val="0"/>
              <w:divBdr>
                <w:top w:val="none" w:sz="0" w:space="0" w:color="auto"/>
                <w:left w:val="none" w:sz="0" w:space="0" w:color="auto"/>
                <w:bottom w:val="none" w:sz="0" w:space="0" w:color="auto"/>
                <w:right w:val="none" w:sz="0" w:space="0" w:color="auto"/>
              </w:divBdr>
            </w:div>
            <w:div w:id="1043365207">
              <w:marLeft w:val="0"/>
              <w:marRight w:val="0"/>
              <w:marTop w:val="0"/>
              <w:marBottom w:val="0"/>
              <w:divBdr>
                <w:top w:val="none" w:sz="0" w:space="0" w:color="auto"/>
                <w:left w:val="none" w:sz="0" w:space="0" w:color="auto"/>
                <w:bottom w:val="none" w:sz="0" w:space="0" w:color="auto"/>
                <w:right w:val="none" w:sz="0" w:space="0" w:color="auto"/>
              </w:divBdr>
            </w:div>
            <w:div w:id="1574126461">
              <w:marLeft w:val="0"/>
              <w:marRight w:val="0"/>
              <w:marTop w:val="0"/>
              <w:marBottom w:val="0"/>
              <w:divBdr>
                <w:top w:val="none" w:sz="0" w:space="0" w:color="auto"/>
                <w:left w:val="none" w:sz="0" w:space="0" w:color="auto"/>
                <w:bottom w:val="none" w:sz="0" w:space="0" w:color="auto"/>
                <w:right w:val="none" w:sz="0" w:space="0" w:color="auto"/>
              </w:divBdr>
            </w:div>
            <w:div w:id="1928073206">
              <w:marLeft w:val="0"/>
              <w:marRight w:val="0"/>
              <w:marTop w:val="0"/>
              <w:marBottom w:val="0"/>
              <w:divBdr>
                <w:top w:val="none" w:sz="0" w:space="0" w:color="auto"/>
                <w:left w:val="none" w:sz="0" w:space="0" w:color="auto"/>
                <w:bottom w:val="none" w:sz="0" w:space="0" w:color="auto"/>
                <w:right w:val="none" w:sz="0" w:space="0" w:color="auto"/>
              </w:divBdr>
            </w:div>
          </w:divsChild>
        </w:div>
        <w:div w:id="1533303384">
          <w:marLeft w:val="0"/>
          <w:marRight w:val="0"/>
          <w:marTop w:val="0"/>
          <w:marBottom w:val="0"/>
          <w:divBdr>
            <w:top w:val="none" w:sz="0" w:space="0" w:color="auto"/>
            <w:left w:val="none" w:sz="0" w:space="0" w:color="auto"/>
            <w:bottom w:val="none" w:sz="0" w:space="0" w:color="auto"/>
            <w:right w:val="none" w:sz="0" w:space="0" w:color="auto"/>
          </w:divBdr>
          <w:divsChild>
            <w:div w:id="77556035">
              <w:marLeft w:val="0"/>
              <w:marRight w:val="0"/>
              <w:marTop w:val="0"/>
              <w:marBottom w:val="0"/>
              <w:divBdr>
                <w:top w:val="none" w:sz="0" w:space="0" w:color="auto"/>
                <w:left w:val="none" w:sz="0" w:space="0" w:color="auto"/>
                <w:bottom w:val="none" w:sz="0" w:space="0" w:color="auto"/>
                <w:right w:val="none" w:sz="0" w:space="0" w:color="auto"/>
              </w:divBdr>
            </w:div>
            <w:div w:id="194315430">
              <w:marLeft w:val="0"/>
              <w:marRight w:val="0"/>
              <w:marTop w:val="0"/>
              <w:marBottom w:val="0"/>
              <w:divBdr>
                <w:top w:val="none" w:sz="0" w:space="0" w:color="auto"/>
                <w:left w:val="none" w:sz="0" w:space="0" w:color="auto"/>
                <w:bottom w:val="none" w:sz="0" w:space="0" w:color="auto"/>
                <w:right w:val="none" w:sz="0" w:space="0" w:color="auto"/>
              </w:divBdr>
            </w:div>
            <w:div w:id="1336148883">
              <w:marLeft w:val="0"/>
              <w:marRight w:val="0"/>
              <w:marTop w:val="0"/>
              <w:marBottom w:val="0"/>
              <w:divBdr>
                <w:top w:val="none" w:sz="0" w:space="0" w:color="auto"/>
                <w:left w:val="none" w:sz="0" w:space="0" w:color="auto"/>
                <w:bottom w:val="none" w:sz="0" w:space="0" w:color="auto"/>
                <w:right w:val="none" w:sz="0" w:space="0" w:color="auto"/>
              </w:divBdr>
            </w:div>
            <w:div w:id="1969162043">
              <w:marLeft w:val="0"/>
              <w:marRight w:val="0"/>
              <w:marTop w:val="0"/>
              <w:marBottom w:val="0"/>
              <w:divBdr>
                <w:top w:val="none" w:sz="0" w:space="0" w:color="auto"/>
                <w:left w:val="none" w:sz="0" w:space="0" w:color="auto"/>
                <w:bottom w:val="none" w:sz="0" w:space="0" w:color="auto"/>
                <w:right w:val="none" w:sz="0" w:space="0" w:color="auto"/>
              </w:divBdr>
            </w:div>
            <w:div w:id="1992059499">
              <w:marLeft w:val="0"/>
              <w:marRight w:val="0"/>
              <w:marTop w:val="0"/>
              <w:marBottom w:val="0"/>
              <w:divBdr>
                <w:top w:val="none" w:sz="0" w:space="0" w:color="auto"/>
                <w:left w:val="none" w:sz="0" w:space="0" w:color="auto"/>
                <w:bottom w:val="none" w:sz="0" w:space="0" w:color="auto"/>
                <w:right w:val="none" w:sz="0" w:space="0" w:color="auto"/>
              </w:divBdr>
            </w:div>
          </w:divsChild>
        </w:div>
        <w:div w:id="1569488362">
          <w:marLeft w:val="0"/>
          <w:marRight w:val="0"/>
          <w:marTop w:val="0"/>
          <w:marBottom w:val="0"/>
          <w:divBdr>
            <w:top w:val="none" w:sz="0" w:space="0" w:color="auto"/>
            <w:left w:val="none" w:sz="0" w:space="0" w:color="auto"/>
            <w:bottom w:val="none" w:sz="0" w:space="0" w:color="auto"/>
            <w:right w:val="none" w:sz="0" w:space="0" w:color="auto"/>
          </w:divBdr>
          <w:divsChild>
            <w:div w:id="274336655">
              <w:marLeft w:val="0"/>
              <w:marRight w:val="0"/>
              <w:marTop w:val="0"/>
              <w:marBottom w:val="0"/>
              <w:divBdr>
                <w:top w:val="none" w:sz="0" w:space="0" w:color="auto"/>
                <w:left w:val="none" w:sz="0" w:space="0" w:color="auto"/>
                <w:bottom w:val="none" w:sz="0" w:space="0" w:color="auto"/>
                <w:right w:val="none" w:sz="0" w:space="0" w:color="auto"/>
              </w:divBdr>
            </w:div>
            <w:div w:id="612785930">
              <w:marLeft w:val="0"/>
              <w:marRight w:val="0"/>
              <w:marTop w:val="0"/>
              <w:marBottom w:val="0"/>
              <w:divBdr>
                <w:top w:val="none" w:sz="0" w:space="0" w:color="auto"/>
                <w:left w:val="none" w:sz="0" w:space="0" w:color="auto"/>
                <w:bottom w:val="none" w:sz="0" w:space="0" w:color="auto"/>
                <w:right w:val="none" w:sz="0" w:space="0" w:color="auto"/>
              </w:divBdr>
            </w:div>
            <w:div w:id="1183470993">
              <w:marLeft w:val="0"/>
              <w:marRight w:val="0"/>
              <w:marTop w:val="0"/>
              <w:marBottom w:val="0"/>
              <w:divBdr>
                <w:top w:val="none" w:sz="0" w:space="0" w:color="auto"/>
                <w:left w:val="none" w:sz="0" w:space="0" w:color="auto"/>
                <w:bottom w:val="none" w:sz="0" w:space="0" w:color="auto"/>
                <w:right w:val="none" w:sz="0" w:space="0" w:color="auto"/>
              </w:divBdr>
            </w:div>
            <w:div w:id="1450856798">
              <w:marLeft w:val="0"/>
              <w:marRight w:val="0"/>
              <w:marTop w:val="0"/>
              <w:marBottom w:val="0"/>
              <w:divBdr>
                <w:top w:val="none" w:sz="0" w:space="0" w:color="auto"/>
                <w:left w:val="none" w:sz="0" w:space="0" w:color="auto"/>
                <w:bottom w:val="none" w:sz="0" w:space="0" w:color="auto"/>
                <w:right w:val="none" w:sz="0" w:space="0" w:color="auto"/>
              </w:divBdr>
            </w:div>
            <w:div w:id="2052916300">
              <w:marLeft w:val="0"/>
              <w:marRight w:val="0"/>
              <w:marTop w:val="0"/>
              <w:marBottom w:val="0"/>
              <w:divBdr>
                <w:top w:val="none" w:sz="0" w:space="0" w:color="auto"/>
                <w:left w:val="none" w:sz="0" w:space="0" w:color="auto"/>
                <w:bottom w:val="none" w:sz="0" w:space="0" w:color="auto"/>
                <w:right w:val="none" w:sz="0" w:space="0" w:color="auto"/>
              </w:divBdr>
            </w:div>
          </w:divsChild>
        </w:div>
        <w:div w:id="1571577667">
          <w:marLeft w:val="0"/>
          <w:marRight w:val="0"/>
          <w:marTop w:val="0"/>
          <w:marBottom w:val="0"/>
          <w:divBdr>
            <w:top w:val="none" w:sz="0" w:space="0" w:color="auto"/>
            <w:left w:val="none" w:sz="0" w:space="0" w:color="auto"/>
            <w:bottom w:val="none" w:sz="0" w:space="0" w:color="auto"/>
            <w:right w:val="none" w:sz="0" w:space="0" w:color="auto"/>
          </w:divBdr>
          <w:divsChild>
            <w:div w:id="620191620">
              <w:marLeft w:val="0"/>
              <w:marRight w:val="0"/>
              <w:marTop w:val="0"/>
              <w:marBottom w:val="0"/>
              <w:divBdr>
                <w:top w:val="none" w:sz="0" w:space="0" w:color="auto"/>
                <w:left w:val="none" w:sz="0" w:space="0" w:color="auto"/>
                <w:bottom w:val="none" w:sz="0" w:space="0" w:color="auto"/>
                <w:right w:val="none" w:sz="0" w:space="0" w:color="auto"/>
              </w:divBdr>
            </w:div>
            <w:div w:id="1440952942">
              <w:marLeft w:val="0"/>
              <w:marRight w:val="0"/>
              <w:marTop w:val="0"/>
              <w:marBottom w:val="0"/>
              <w:divBdr>
                <w:top w:val="none" w:sz="0" w:space="0" w:color="auto"/>
                <w:left w:val="none" w:sz="0" w:space="0" w:color="auto"/>
                <w:bottom w:val="none" w:sz="0" w:space="0" w:color="auto"/>
                <w:right w:val="none" w:sz="0" w:space="0" w:color="auto"/>
              </w:divBdr>
            </w:div>
            <w:div w:id="1443573703">
              <w:marLeft w:val="0"/>
              <w:marRight w:val="0"/>
              <w:marTop w:val="0"/>
              <w:marBottom w:val="0"/>
              <w:divBdr>
                <w:top w:val="none" w:sz="0" w:space="0" w:color="auto"/>
                <w:left w:val="none" w:sz="0" w:space="0" w:color="auto"/>
                <w:bottom w:val="none" w:sz="0" w:space="0" w:color="auto"/>
                <w:right w:val="none" w:sz="0" w:space="0" w:color="auto"/>
              </w:divBdr>
            </w:div>
            <w:div w:id="1481339783">
              <w:marLeft w:val="0"/>
              <w:marRight w:val="0"/>
              <w:marTop w:val="0"/>
              <w:marBottom w:val="0"/>
              <w:divBdr>
                <w:top w:val="none" w:sz="0" w:space="0" w:color="auto"/>
                <w:left w:val="none" w:sz="0" w:space="0" w:color="auto"/>
                <w:bottom w:val="none" w:sz="0" w:space="0" w:color="auto"/>
                <w:right w:val="none" w:sz="0" w:space="0" w:color="auto"/>
              </w:divBdr>
            </w:div>
            <w:div w:id="1987930612">
              <w:marLeft w:val="0"/>
              <w:marRight w:val="0"/>
              <w:marTop w:val="0"/>
              <w:marBottom w:val="0"/>
              <w:divBdr>
                <w:top w:val="none" w:sz="0" w:space="0" w:color="auto"/>
                <w:left w:val="none" w:sz="0" w:space="0" w:color="auto"/>
                <w:bottom w:val="none" w:sz="0" w:space="0" w:color="auto"/>
                <w:right w:val="none" w:sz="0" w:space="0" w:color="auto"/>
              </w:divBdr>
            </w:div>
          </w:divsChild>
        </w:div>
        <w:div w:id="1609121822">
          <w:marLeft w:val="0"/>
          <w:marRight w:val="0"/>
          <w:marTop w:val="0"/>
          <w:marBottom w:val="0"/>
          <w:divBdr>
            <w:top w:val="none" w:sz="0" w:space="0" w:color="auto"/>
            <w:left w:val="none" w:sz="0" w:space="0" w:color="auto"/>
            <w:bottom w:val="none" w:sz="0" w:space="0" w:color="auto"/>
            <w:right w:val="none" w:sz="0" w:space="0" w:color="auto"/>
          </w:divBdr>
          <w:divsChild>
            <w:div w:id="552928601">
              <w:marLeft w:val="0"/>
              <w:marRight w:val="0"/>
              <w:marTop w:val="0"/>
              <w:marBottom w:val="0"/>
              <w:divBdr>
                <w:top w:val="none" w:sz="0" w:space="0" w:color="auto"/>
                <w:left w:val="none" w:sz="0" w:space="0" w:color="auto"/>
                <w:bottom w:val="none" w:sz="0" w:space="0" w:color="auto"/>
                <w:right w:val="none" w:sz="0" w:space="0" w:color="auto"/>
              </w:divBdr>
            </w:div>
            <w:div w:id="874391009">
              <w:marLeft w:val="0"/>
              <w:marRight w:val="0"/>
              <w:marTop w:val="0"/>
              <w:marBottom w:val="0"/>
              <w:divBdr>
                <w:top w:val="none" w:sz="0" w:space="0" w:color="auto"/>
                <w:left w:val="none" w:sz="0" w:space="0" w:color="auto"/>
                <w:bottom w:val="none" w:sz="0" w:space="0" w:color="auto"/>
                <w:right w:val="none" w:sz="0" w:space="0" w:color="auto"/>
              </w:divBdr>
            </w:div>
            <w:div w:id="940524882">
              <w:marLeft w:val="0"/>
              <w:marRight w:val="0"/>
              <w:marTop w:val="0"/>
              <w:marBottom w:val="0"/>
              <w:divBdr>
                <w:top w:val="none" w:sz="0" w:space="0" w:color="auto"/>
                <w:left w:val="none" w:sz="0" w:space="0" w:color="auto"/>
                <w:bottom w:val="none" w:sz="0" w:space="0" w:color="auto"/>
                <w:right w:val="none" w:sz="0" w:space="0" w:color="auto"/>
              </w:divBdr>
            </w:div>
            <w:div w:id="1020618274">
              <w:marLeft w:val="0"/>
              <w:marRight w:val="0"/>
              <w:marTop w:val="0"/>
              <w:marBottom w:val="0"/>
              <w:divBdr>
                <w:top w:val="none" w:sz="0" w:space="0" w:color="auto"/>
                <w:left w:val="none" w:sz="0" w:space="0" w:color="auto"/>
                <w:bottom w:val="none" w:sz="0" w:space="0" w:color="auto"/>
                <w:right w:val="none" w:sz="0" w:space="0" w:color="auto"/>
              </w:divBdr>
            </w:div>
            <w:div w:id="1180003430">
              <w:marLeft w:val="0"/>
              <w:marRight w:val="0"/>
              <w:marTop w:val="0"/>
              <w:marBottom w:val="0"/>
              <w:divBdr>
                <w:top w:val="none" w:sz="0" w:space="0" w:color="auto"/>
                <w:left w:val="none" w:sz="0" w:space="0" w:color="auto"/>
                <w:bottom w:val="none" w:sz="0" w:space="0" w:color="auto"/>
                <w:right w:val="none" w:sz="0" w:space="0" w:color="auto"/>
              </w:divBdr>
            </w:div>
          </w:divsChild>
        </w:div>
        <w:div w:id="1615286694">
          <w:marLeft w:val="0"/>
          <w:marRight w:val="0"/>
          <w:marTop w:val="0"/>
          <w:marBottom w:val="0"/>
          <w:divBdr>
            <w:top w:val="none" w:sz="0" w:space="0" w:color="auto"/>
            <w:left w:val="none" w:sz="0" w:space="0" w:color="auto"/>
            <w:bottom w:val="none" w:sz="0" w:space="0" w:color="auto"/>
            <w:right w:val="none" w:sz="0" w:space="0" w:color="auto"/>
          </w:divBdr>
          <w:divsChild>
            <w:div w:id="412315017">
              <w:marLeft w:val="0"/>
              <w:marRight w:val="0"/>
              <w:marTop w:val="0"/>
              <w:marBottom w:val="0"/>
              <w:divBdr>
                <w:top w:val="none" w:sz="0" w:space="0" w:color="auto"/>
                <w:left w:val="none" w:sz="0" w:space="0" w:color="auto"/>
                <w:bottom w:val="none" w:sz="0" w:space="0" w:color="auto"/>
                <w:right w:val="none" w:sz="0" w:space="0" w:color="auto"/>
              </w:divBdr>
            </w:div>
            <w:div w:id="810513944">
              <w:marLeft w:val="0"/>
              <w:marRight w:val="0"/>
              <w:marTop w:val="0"/>
              <w:marBottom w:val="0"/>
              <w:divBdr>
                <w:top w:val="none" w:sz="0" w:space="0" w:color="auto"/>
                <w:left w:val="none" w:sz="0" w:space="0" w:color="auto"/>
                <w:bottom w:val="none" w:sz="0" w:space="0" w:color="auto"/>
                <w:right w:val="none" w:sz="0" w:space="0" w:color="auto"/>
              </w:divBdr>
            </w:div>
            <w:div w:id="924847227">
              <w:marLeft w:val="0"/>
              <w:marRight w:val="0"/>
              <w:marTop w:val="0"/>
              <w:marBottom w:val="0"/>
              <w:divBdr>
                <w:top w:val="none" w:sz="0" w:space="0" w:color="auto"/>
                <w:left w:val="none" w:sz="0" w:space="0" w:color="auto"/>
                <w:bottom w:val="none" w:sz="0" w:space="0" w:color="auto"/>
                <w:right w:val="none" w:sz="0" w:space="0" w:color="auto"/>
              </w:divBdr>
            </w:div>
            <w:div w:id="1228108736">
              <w:marLeft w:val="0"/>
              <w:marRight w:val="0"/>
              <w:marTop w:val="0"/>
              <w:marBottom w:val="0"/>
              <w:divBdr>
                <w:top w:val="none" w:sz="0" w:space="0" w:color="auto"/>
                <w:left w:val="none" w:sz="0" w:space="0" w:color="auto"/>
                <w:bottom w:val="none" w:sz="0" w:space="0" w:color="auto"/>
                <w:right w:val="none" w:sz="0" w:space="0" w:color="auto"/>
              </w:divBdr>
            </w:div>
            <w:div w:id="1259408360">
              <w:marLeft w:val="0"/>
              <w:marRight w:val="0"/>
              <w:marTop w:val="0"/>
              <w:marBottom w:val="0"/>
              <w:divBdr>
                <w:top w:val="none" w:sz="0" w:space="0" w:color="auto"/>
                <w:left w:val="none" w:sz="0" w:space="0" w:color="auto"/>
                <w:bottom w:val="none" w:sz="0" w:space="0" w:color="auto"/>
                <w:right w:val="none" w:sz="0" w:space="0" w:color="auto"/>
              </w:divBdr>
            </w:div>
          </w:divsChild>
        </w:div>
        <w:div w:id="1716999649">
          <w:marLeft w:val="0"/>
          <w:marRight w:val="0"/>
          <w:marTop w:val="0"/>
          <w:marBottom w:val="0"/>
          <w:divBdr>
            <w:top w:val="none" w:sz="0" w:space="0" w:color="auto"/>
            <w:left w:val="none" w:sz="0" w:space="0" w:color="auto"/>
            <w:bottom w:val="none" w:sz="0" w:space="0" w:color="auto"/>
            <w:right w:val="none" w:sz="0" w:space="0" w:color="auto"/>
          </w:divBdr>
          <w:divsChild>
            <w:div w:id="290287065">
              <w:marLeft w:val="0"/>
              <w:marRight w:val="0"/>
              <w:marTop w:val="0"/>
              <w:marBottom w:val="0"/>
              <w:divBdr>
                <w:top w:val="none" w:sz="0" w:space="0" w:color="auto"/>
                <w:left w:val="none" w:sz="0" w:space="0" w:color="auto"/>
                <w:bottom w:val="none" w:sz="0" w:space="0" w:color="auto"/>
                <w:right w:val="none" w:sz="0" w:space="0" w:color="auto"/>
              </w:divBdr>
            </w:div>
            <w:div w:id="409348207">
              <w:marLeft w:val="0"/>
              <w:marRight w:val="0"/>
              <w:marTop w:val="0"/>
              <w:marBottom w:val="0"/>
              <w:divBdr>
                <w:top w:val="none" w:sz="0" w:space="0" w:color="auto"/>
                <w:left w:val="none" w:sz="0" w:space="0" w:color="auto"/>
                <w:bottom w:val="none" w:sz="0" w:space="0" w:color="auto"/>
                <w:right w:val="none" w:sz="0" w:space="0" w:color="auto"/>
              </w:divBdr>
            </w:div>
            <w:div w:id="885870789">
              <w:marLeft w:val="0"/>
              <w:marRight w:val="0"/>
              <w:marTop w:val="0"/>
              <w:marBottom w:val="0"/>
              <w:divBdr>
                <w:top w:val="none" w:sz="0" w:space="0" w:color="auto"/>
                <w:left w:val="none" w:sz="0" w:space="0" w:color="auto"/>
                <w:bottom w:val="none" w:sz="0" w:space="0" w:color="auto"/>
                <w:right w:val="none" w:sz="0" w:space="0" w:color="auto"/>
              </w:divBdr>
            </w:div>
            <w:div w:id="1039166004">
              <w:marLeft w:val="0"/>
              <w:marRight w:val="0"/>
              <w:marTop w:val="0"/>
              <w:marBottom w:val="0"/>
              <w:divBdr>
                <w:top w:val="none" w:sz="0" w:space="0" w:color="auto"/>
                <w:left w:val="none" w:sz="0" w:space="0" w:color="auto"/>
                <w:bottom w:val="none" w:sz="0" w:space="0" w:color="auto"/>
                <w:right w:val="none" w:sz="0" w:space="0" w:color="auto"/>
              </w:divBdr>
            </w:div>
            <w:div w:id="1352294030">
              <w:marLeft w:val="0"/>
              <w:marRight w:val="0"/>
              <w:marTop w:val="0"/>
              <w:marBottom w:val="0"/>
              <w:divBdr>
                <w:top w:val="none" w:sz="0" w:space="0" w:color="auto"/>
                <w:left w:val="none" w:sz="0" w:space="0" w:color="auto"/>
                <w:bottom w:val="none" w:sz="0" w:space="0" w:color="auto"/>
                <w:right w:val="none" w:sz="0" w:space="0" w:color="auto"/>
              </w:divBdr>
            </w:div>
          </w:divsChild>
        </w:div>
        <w:div w:id="1789279361">
          <w:marLeft w:val="0"/>
          <w:marRight w:val="0"/>
          <w:marTop w:val="0"/>
          <w:marBottom w:val="0"/>
          <w:divBdr>
            <w:top w:val="none" w:sz="0" w:space="0" w:color="auto"/>
            <w:left w:val="none" w:sz="0" w:space="0" w:color="auto"/>
            <w:bottom w:val="none" w:sz="0" w:space="0" w:color="auto"/>
            <w:right w:val="none" w:sz="0" w:space="0" w:color="auto"/>
          </w:divBdr>
          <w:divsChild>
            <w:div w:id="119997420">
              <w:marLeft w:val="0"/>
              <w:marRight w:val="0"/>
              <w:marTop w:val="0"/>
              <w:marBottom w:val="0"/>
              <w:divBdr>
                <w:top w:val="none" w:sz="0" w:space="0" w:color="auto"/>
                <w:left w:val="none" w:sz="0" w:space="0" w:color="auto"/>
                <w:bottom w:val="none" w:sz="0" w:space="0" w:color="auto"/>
                <w:right w:val="none" w:sz="0" w:space="0" w:color="auto"/>
              </w:divBdr>
            </w:div>
            <w:div w:id="648629760">
              <w:marLeft w:val="0"/>
              <w:marRight w:val="0"/>
              <w:marTop w:val="0"/>
              <w:marBottom w:val="0"/>
              <w:divBdr>
                <w:top w:val="none" w:sz="0" w:space="0" w:color="auto"/>
                <w:left w:val="none" w:sz="0" w:space="0" w:color="auto"/>
                <w:bottom w:val="none" w:sz="0" w:space="0" w:color="auto"/>
                <w:right w:val="none" w:sz="0" w:space="0" w:color="auto"/>
              </w:divBdr>
            </w:div>
            <w:div w:id="1609459665">
              <w:marLeft w:val="0"/>
              <w:marRight w:val="0"/>
              <w:marTop w:val="0"/>
              <w:marBottom w:val="0"/>
              <w:divBdr>
                <w:top w:val="none" w:sz="0" w:space="0" w:color="auto"/>
                <w:left w:val="none" w:sz="0" w:space="0" w:color="auto"/>
                <w:bottom w:val="none" w:sz="0" w:space="0" w:color="auto"/>
                <w:right w:val="none" w:sz="0" w:space="0" w:color="auto"/>
              </w:divBdr>
            </w:div>
            <w:div w:id="1841386016">
              <w:marLeft w:val="0"/>
              <w:marRight w:val="0"/>
              <w:marTop w:val="0"/>
              <w:marBottom w:val="0"/>
              <w:divBdr>
                <w:top w:val="none" w:sz="0" w:space="0" w:color="auto"/>
                <w:left w:val="none" w:sz="0" w:space="0" w:color="auto"/>
                <w:bottom w:val="none" w:sz="0" w:space="0" w:color="auto"/>
                <w:right w:val="none" w:sz="0" w:space="0" w:color="auto"/>
              </w:divBdr>
            </w:div>
            <w:div w:id="1893032885">
              <w:marLeft w:val="0"/>
              <w:marRight w:val="0"/>
              <w:marTop w:val="0"/>
              <w:marBottom w:val="0"/>
              <w:divBdr>
                <w:top w:val="none" w:sz="0" w:space="0" w:color="auto"/>
                <w:left w:val="none" w:sz="0" w:space="0" w:color="auto"/>
                <w:bottom w:val="none" w:sz="0" w:space="0" w:color="auto"/>
                <w:right w:val="none" w:sz="0" w:space="0" w:color="auto"/>
              </w:divBdr>
            </w:div>
          </w:divsChild>
        </w:div>
        <w:div w:id="1847745605">
          <w:marLeft w:val="0"/>
          <w:marRight w:val="0"/>
          <w:marTop w:val="0"/>
          <w:marBottom w:val="0"/>
          <w:divBdr>
            <w:top w:val="none" w:sz="0" w:space="0" w:color="auto"/>
            <w:left w:val="none" w:sz="0" w:space="0" w:color="auto"/>
            <w:bottom w:val="none" w:sz="0" w:space="0" w:color="auto"/>
            <w:right w:val="none" w:sz="0" w:space="0" w:color="auto"/>
          </w:divBdr>
          <w:divsChild>
            <w:div w:id="36509157">
              <w:marLeft w:val="0"/>
              <w:marRight w:val="0"/>
              <w:marTop w:val="0"/>
              <w:marBottom w:val="0"/>
              <w:divBdr>
                <w:top w:val="none" w:sz="0" w:space="0" w:color="auto"/>
                <w:left w:val="none" w:sz="0" w:space="0" w:color="auto"/>
                <w:bottom w:val="none" w:sz="0" w:space="0" w:color="auto"/>
                <w:right w:val="none" w:sz="0" w:space="0" w:color="auto"/>
              </w:divBdr>
            </w:div>
            <w:div w:id="578637592">
              <w:marLeft w:val="0"/>
              <w:marRight w:val="0"/>
              <w:marTop w:val="0"/>
              <w:marBottom w:val="0"/>
              <w:divBdr>
                <w:top w:val="none" w:sz="0" w:space="0" w:color="auto"/>
                <w:left w:val="none" w:sz="0" w:space="0" w:color="auto"/>
                <w:bottom w:val="none" w:sz="0" w:space="0" w:color="auto"/>
                <w:right w:val="none" w:sz="0" w:space="0" w:color="auto"/>
              </w:divBdr>
            </w:div>
            <w:div w:id="1080328070">
              <w:marLeft w:val="0"/>
              <w:marRight w:val="0"/>
              <w:marTop w:val="0"/>
              <w:marBottom w:val="0"/>
              <w:divBdr>
                <w:top w:val="none" w:sz="0" w:space="0" w:color="auto"/>
                <w:left w:val="none" w:sz="0" w:space="0" w:color="auto"/>
                <w:bottom w:val="none" w:sz="0" w:space="0" w:color="auto"/>
                <w:right w:val="none" w:sz="0" w:space="0" w:color="auto"/>
              </w:divBdr>
            </w:div>
            <w:div w:id="1525092334">
              <w:marLeft w:val="0"/>
              <w:marRight w:val="0"/>
              <w:marTop w:val="0"/>
              <w:marBottom w:val="0"/>
              <w:divBdr>
                <w:top w:val="none" w:sz="0" w:space="0" w:color="auto"/>
                <w:left w:val="none" w:sz="0" w:space="0" w:color="auto"/>
                <w:bottom w:val="none" w:sz="0" w:space="0" w:color="auto"/>
                <w:right w:val="none" w:sz="0" w:space="0" w:color="auto"/>
              </w:divBdr>
            </w:div>
            <w:div w:id="1576547522">
              <w:marLeft w:val="0"/>
              <w:marRight w:val="0"/>
              <w:marTop w:val="0"/>
              <w:marBottom w:val="0"/>
              <w:divBdr>
                <w:top w:val="none" w:sz="0" w:space="0" w:color="auto"/>
                <w:left w:val="none" w:sz="0" w:space="0" w:color="auto"/>
                <w:bottom w:val="none" w:sz="0" w:space="0" w:color="auto"/>
                <w:right w:val="none" w:sz="0" w:space="0" w:color="auto"/>
              </w:divBdr>
            </w:div>
          </w:divsChild>
        </w:div>
        <w:div w:id="1853833620">
          <w:marLeft w:val="0"/>
          <w:marRight w:val="0"/>
          <w:marTop w:val="0"/>
          <w:marBottom w:val="0"/>
          <w:divBdr>
            <w:top w:val="none" w:sz="0" w:space="0" w:color="auto"/>
            <w:left w:val="none" w:sz="0" w:space="0" w:color="auto"/>
            <w:bottom w:val="none" w:sz="0" w:space="0" w:color="auto"/>
            <w:right w:val="none" w:sz="0" w:space="0" w:color="auto"/>
          </w:divBdr>
          <w:divsChild>
            <w:div w:id="89278224">
              <w:marLeft w:val="0"/>
              <w:marRight w:val="0"/>
              <w:marTop w:val="0"/>
              <w:marBottom w:val="0"/>
              <w:divBdr>
                <w:top w:val="none" w:sz="0" w:space="0" w:color="auto"/>
                <w:left w:val="none" w:sz="0" w:space="0" w:color="auto"/>
                <w:bottom w:val="none" w:sz="0" w:space="0" w:color="auto"/>
                <w:right w:val="none" w:sz="0" w:space="0" w:color="auto"/>
              </w:divBdr>
            </w:div>
            <w:div w:id="792018315">
              <w:marLeft w:val="0"/>
              <w:marRight w:val="0"/>
              <w:marTop w:val="0"/>
              <w:marBottom w:val="0"/>
              <w:divBdr>
                <w:top w:val="none" w:sz="0" w:space="0" w:color="auto"/>
                <w:left w:val="none" w:sz="0" w:space="0" w:color="auto"/>
                <w:bottom w:val="none" w:sz="0" w:space="0" w:color="auto"/>
                <w:right w:val="none" w:sz="0" w:space="0" w:color="auto"/>
              </w:divBdr>
            </w:div>
            <w:div w:id="1336036410">
              <w:marLeft w:val="0"/>
              <w:marRight w:val="0"/>
              <w:marTop w:val="0"/>
              <w:marBottom w:val="0"/>
              <w:divBdr>
                <w:top w:val="none" w:sz="0" w:space="0" w:color="auto"/>
                <w:left w:val="none" w:sz="0" w:space="0" w:color="auto"/>
                <w:bottom w:val="none" w:sz="0" w:space="0" w:color="auto"/>
                <w:right w:val="none" w:sz="0" w:space="0" w:color="auto"/>
              </w:divBdr>
            </w:div>
            <w:div w:id="1447263643">
              <w:marLeft w:val="0"/>
              <w:marRight w:val="0"/>
              <w:marTop w:val="0"/>
              <w:marBottom w:val="0"/>
              <w:divBdr>
                <w:top w:val="none" w:sz="0" w:space="0" w:color="auto"/>
                <w:left w:val="none" w:sz="0" w:space="0" w:color="auto"/>
                <w:bottom w:val="none" w:sz="0" w:space="0" w:color="auto"/>
                <w:right w:val="none" w:sz="0" w:space="0" w:color="auto"/>
              </w:divBdr>
            </w:div>
            <w:div w:id="1657491755">
              <w:marLeft w:val="0"/>
              <w:marRight w:val="0"/>
              <w:marTop w:val="0"/>
              <w:marBottom w:val="0"/>
              <w:divBdr>
                <w:top w:val="none" w:sz="0" w:space="0" w:color="auto"/>
                <w:left w:val="none" w:sz="0" w:space="0" w:color="auto"/>
                <w:bottom w:val="none" w:sz="0" w:space="0" w:color="auto"/>
                <w:right w:val="none" w:sz="0" w:space="0" w:color="auto"/>
              </w:divBdr>
            </w:div>
          </w:divsChild>
        </w:div>
        <w:div w:id="1897355152">
          <w:marLeft w:val="0"/>
          <w:marRight w:val="0"/>
          <w:marTop w:val="0"/>
          <w:marBottom w:val="0"/>
          <w:divBdr>
            <w:top w:val="none" w:sz="0" w:space="0" w:color="auto"/>
            <w:left w:val="none" w:sz="0" w:space="0" w:color="auto"/>
            <w:bottom w:val="none" w:sz="0" w:space="0" w:color="auto"/>
            <w:right w:val="none" w:sz="0" w:space="0" w:color="auto"/>
          </w:divBdr>
          <w:divsChild>
            <w:div w:id="72745152">
              <w:marLeft w:val="0"/>
              <w:marRight w:val="0"/>
              <w:marTop w:val="0"/>
              <w:marBottom w:val="0"/>
              <w:divBdr>
                <w:top w:val="none" w:sz="0" w:space="0" w:color="auto"/>
                <w:left w:val="none" w:sz="0" w:space="0" w:color="auto"/>
                <w:bottom w:val="none" w:sz="0" w:space="0" w:color="auto"/>
                <w:right w:val="none" w:sz="0" w:space="0" w:color="auto"/>
              </w:divBdr>
            </w:div>
            <w:div w:id="1473401926">
              <w:marLeft w:val="0"/>
              <w:marRight w:val="0"/>
              <w:marTop w:val="0"/>
              <w:marBottom w:val="0"/>
              <w:divBdr>
                <w:top w:val="none" w:sz="0" w:space="0" w:color="auto"/>
                <w:left w:val="none" w:sz="0" w:space="0" w:color="auto"/>
                <w:bottom w:val="none" w:sz="0" w:space="0" w:color="auto"/>
                <w:right w:val="none" w:sz="0" w:space="0" w:color="auto"/>
              </w:divBdr>
            </w:div>
            <w:div w:id="1661732781">
              <w:marLeft w:val="0"/>
              <w:marRight w:val="0"/>
              <w:marTop w:val="0"/>
              <w:marBottom w:val="0"/>
              <w:divBdr>
                <w:top w:val="none" w:sz="0" w:space="0" w:color="auto"/>
                <w:left w:val="none" w:sz="0" w:space="0" w:color="auto"/>
                <w:bottom w:val="none" w:sz="0" w:space="0" w:color="auto"/>
                <w:right w:val="none" w:sz="0" w:space="0" w:color="auto"/>
              </w:divBdr>
            </w:div>
            <w:div w:id="2013483363">
              <w:marLeft w:val="0"/>
              <w:marRight w:val="0"/>
              <w:marTop w:val="0"/>
              <w:marBottom w:val="0"/>
              <w:divBdr>
                <w:top w:val="none" w:sz="0" w:space="0" w:color="auto"/>
                <w:left w:val="none" w:sz="0" w:space="0" w:color="auto"/>
                <w:bottom w:val="none" w:sz="0" w:space="0" w:color="auto"/>
                <w:right w:val="none" w:sz="0" w:space="0" w:color="auto"/>
              </w:divBdr>
            </w:div>
            <w:div w:id="2025933090">
              <w:marLeft w:val="0"/>
              <w:marRight w:val="0"/>
              <w:marTop w:val="0"/>
              <w:marBottom w:val="0"/>
              <w:divBdr>
                <w:top w:val="none" w:sz="0" w:space="0" w:color="auto"/>
                <w:left w:val="none" w:sz="0" w:space="0" w:color="auto"/>
                <w:bottom w:val="none" w:sz="0" w:space="0" w:color="auto"/>
                <w:right w:val="none" w:sz="0" w:space="0" w:color="auto"/>
              </w:divBdr>
            </w:div>
          </w:divsChild>
        </w:div>
        <w:div w:id="1898398134">
          <w:marLeft w:val="0"/>
          <w:marRight w:val="0"/>
          <w:marTop w:val="0"/>
          <w:marBottom w:val="0"/>
          <w:divBdr>
            <w:top w:val="none" w:sz="0" w:space="0" w:color="auto"/>
            <w:left w:val="none" w:sz="0" w:space="0" w:color="auto"/>
            <w:bottom w:val="none" w:sz="0" w:space="0" w:color="auto"/>
            <w:right w:val="none" w:sz="0" w:space="0" w:color="auto"/>
          </w:divBdr>
          <w:divsChild>
            <w:div w:id="173880713">
              <w:marLeft w:val="0"/>
              <w:marRight w:val="0"/>
              <w:marTop w:val="0"/>
              <w:marBottom w:val="0"/>
              <w:divBdr>
                <w:top w:val="none" w:sz="0" w:space="0" w:color="auto"/>
                <w:left w:val="none" w:sz="0" w:space="0" w:color="auto"/>
                <w:bottom w:val="none" w:sz="0" w:space="0" w:color="auto"/>
                <w:right w:val="none" w:sz="0" w:space="0" w:color="auto"/>
              </w:divBdr>
            </w:div>
            <w:div w:id="812254882">
              <w:marLeft w:val="0"/>
              <w:marRight w:val="0"/>
              <w:marTop w:val="0"/>
              <w:marBottom w:val="0"/>
              <w:divBdr>
                <w:top w:val="none" w:sz="0" w:space="0" w:color="auto"/>
                <w:left w:val="none" w:sz="0" w:space="0" w:color="auto"/>
                <w:bottom w:val="none" w:sz="0" w:space="0" w:color="auto"/>
                <w:right w:val="none" w:sz="0" w:space="0" w:color="auto"/>
              </w:divBdr>
            </w:div>
            <w:div w:id="850677380">
              <w:marLeft w:val="0"/>
              <w:marRight w:val="0"/>
              <w:marTop w:val="0"/>
              <w:marBottom w:val="0"/>
              <w:divBdr>
                <w:top w:val="none" w:sz="0" w:space="0" w:color="auto"/>
                <w:left w:val="none" w:sz="0" w:space="0" w:color="auto"/>
                <w:bottom w:val="none" w:sz="0" w:space="0" w:color="auto"/>
                <w:right w:val="none" w:sz="0" w:space="0" w:color="auto"/>
              </w:divBdr>
            </w:div>
            <w:div w:id="1169752908">
              <w:marLeft w:val="0"/>
              <w:marRight w:val="0"/>
              <w:marTop w:val="0"/>
              <w:marBottom w:val="0"/>
              <w:divBdr>
                <w:top w:val="none" w:sz="0" w:space="0" w:color="auto"/>
                <w:left w:val="none" w:sz="0" w:space="0" w:color="auto"/>
                <w:bottom w:val="none" w:sz="0" w:space="0" w:color="auto"/>
                <w:right w:val="none" w:sz="0" w:space="0" w:color="auto"/>
              </w:divBdr>
            </w:div>
            <w:div w:id="1653833292">
              <w:marLeft w:val="0"/>
              <w:marRight w:val="0"/>
              <w:marTop w:val="0"/>
              <w:marBottom w:val="0"/>
              <w:divBdr>
                <w:top w:val="none" w:sz="0" w:space="0" w:color="auto"/>
                <w:left w:val="none" w:sz="0" w:space="0" w:color="auto"/>
                <w:bottom w:val="none" w:sz="0" w:space="0" w:color="auto"/>
                <w:right w:val="none" w:sz="0" w:space="0" w:color="auto"/>
              </w:divBdr>
            </w:div>
          </w:divsChild>
        </w:div>
        <w:div w:id="1919748743">
          <w:marLeft w:val="0"/>
          <w:marRight w:val="0"/>
          <w:marTop w:val="0"/>
          <w:marBottom w:val="0"/>
          <w:divBdr>
            <w:top w:val="none" w:sz="0" w:space="0" w:color="auto"/>
            <w:left w:val="none" w:sz="0" w:space="0" w:color="auto"/>
            <w:bottom w:val="none" w:sz="0" w:space="0" w:color="auto"/>
            <w:right w:val="none" w:sz="0" w:space="0" w:color="auto"/>
          </w:divBdr>
          <w:divsChild>
            <w:div w:id="365643400">
              <w:marLeft w:val="0"/>
              <w:marRight w:val="0"/>
              <w:marTop w:val="0"/>
              <w:marBottom w:val="0"/>
              <w:divBdr>
                <w:top w:val="none" w:sz="0" w:space="0" w:color="auto"/>
                <w:left w:val="none" w:sz="0" w:space="0" w:color="auto"/>
                <w:bottom w:val="none" w:sz="0" w:space="0" w:color="auto"/>
                <w:right w:val="none" w:sz="0" w:space="0" w:color="auto"/>
              </w:divBdr>
            </w:div>
            <w:div w:id="736974898">
              <w:marLeft w:val="0"/>
              <w:marRight w:val="0"/>
              <w:marTop w:val="0"/>
              <w:marBottom w:val="0"/>
              <w:divBdr>
                <w:top w:val="none" w:sz="0" w:space="0" w:color="auto"/>
                <w:left w:val="none" w:sz="0" w:space="0" w:color="auto"/>
                <w:bottom w:val="none" w:sz="0" w:space="0" w:color="auto"/>
                <w:right w:val="none" w:sz="0" w:space="0" w:color="auto"/>
              </w:divBdr>
            </w:div>
            <w:div w:id="909847513">
              <w:marLeft w:val="0"/>
              <w:marRight w:val="0"/>
              <w:marTop w:val="0"/>
              <w:marBottom w:val="0"/>
              <w:divBdr>
                <w:top w:val="none" w:sz="0" w:space="0" w:color="auto"/>
                <w:left w:val="none" w:sz="0" w:space="0" w:color="auto"/>
                <w:bottom w:val="none" w:sz="0" w:space="0" w:color="auto"/>
                <w:right w:val="none" w:sz="0" w:space="0" w:color="auto"/>
              </w:divBdr>
            </w:div>
            <w:div w:id="1009483619">
              <w:marLeft w:val="0"/>
              <w:marRight w:val="0"/>
              <w:marTop w:val="0"/>
              <w:marBottom w:val="0"/>
              <w:divBdr>
                <w:top w:val="none" w:sz="0" w:space="0" w:color="auto"/>
                <w:left w:val="none" w:sz="0" w:space="0" w:color="auto"/>
                <w:bottom w:val="none" w:sz="0" w:space="0" w:color="auto"/>
                <w:right w:val="none" w:sz="0" w:space="0" w:color="auto"/>
              </w:divBdr>
            </w:div>
            <w:div w:id="1226915709">
              <w:marLeft w:val="0"/>
              <w:marRight w:val="0"/>
              <w:marTop w:val="0"/>
              <w:marBottom w:val="0"/>
              <w:divBdr>
                <w:top w:val="none" w:sz="0" w:space="0" w:color="auto"/>
                <w:left w:val="none" w:sz="0" w:space="0" w:color="auto"/>
                <w:bottom w:val="none" w:sz="0" w:space="0" w:color="auto"/>
                <w:right w:val="none" w:sz="0" w:space="0" w:color="auto"/>
              </w:divBdr>
            </w:div>
          </w:divsChild>
        </w:div>
        <w:div w:id="2011372481">
          <w:marLeft w:val="0"/>
          <w:marRight w:val="0"/>
          <w:marTop w:val="0"/>
          <w:marBottom w:val="0"/>
          <w:divBdr>
            <w:top w:val="none" w:sz="0" w:space="0" w:color="auto"/>
            <w:left w:val="none" w:sz="0" w:space="0" w:color="auto"/>
            <w:bottom w:val="none" w:sz="0" w:space="0" w:color="auto"/>
            <w:right w:val="none" w:sz="0" w:space="0" w:color="auto"/>
          </w:divBdr>
          <w:divsChild>
            <w:div w:id="333916981">
              <w:marLeft w:val="0"/>
              <w:marRight w:val="0"/>
              <w:marTop w:val="0"/>
              <w:marBottom w:val="0"/>
              <w:divBdr>
                <w:top w:val="none" w:sz="0" w:space="0" w:color="auto"/>
                <w:left w:val="none" w:sz="0" w:space="0" w:color="auto"/>
                <w:bottom w:val="none" w:sz="0" w:space="0" w:color="auto"/>
                <w:right w:val="none" w:sz="0" w:space="0" w:color="auto"/>
              </w:divBdr>
            </w:div>
            <w:div w:id="344945955">
              <w:marLeft w:val="0"/>
              <w:marRight w:val="0"/>
              <w:marTop w:val="0"/>
              <w:marBottom w:val="0"/>
              <w:divBdr>
                <w:top w:val="none" w:sz="0" w:space="0" w:color="auto"/>
                <w:left w:val="none" w:sz="0" w:space="0" w:color="auto"/>
                <w:bottom w:val="none" w:sz="0" w:space="0" w:color="auto"/>
                <w:right w:val="none" w:sz="0" w:space="0" w:color="auto"/>
              </w:divBdr>
            </w:div>
            <w:div w:id="1152867012">
              <w:marLeft w:val="0"/>
              <w:marRight w:val="0"/>
              <w:marTop w:val="0"/>
              <w:marBottom w:val="0"/>
              <w:divBdr>
                <w:top w:val="none" w:sz="0" w:space="0" w:color="auto"/>
                <w:left w:val="none" w:sz="0" w:space="0" w:color="auto"/>
                <w:bottom w:val="none" w:sz="0" w:space="0" w:color="auto"/>
                <w:right w:val="none" w:sz="0" w:space="0" w:color="auto"/>
              </w:divBdr>
            </w:div>
            <w:div w:id="1433670258">
              <w:marLeft w:val="0"/>
              <w:marRight w:val="0"/>
              <w:marTop w:val="0"/>
              <w:marBottom w:val="0"/>
              <w:divBdr>
                <w:top w:val="none" w:sz="0" w:space="0" w:color="auto"/>
                <w:left w:val="none" w:sz="0" w:space="0" w:color="auto"/>
                <w:bottom w:val="none" w:sz="0" w:space="0" w:color="auto"/>
                <w:right w:val="none" w:sz="0" w:space="0" w:color="auto"/>
              </w:divBdr>
            </w:div>
            <w:div w:id="1819108955">
              <w:marLeft w:val="0"/>
              <w:marRight w:val="0"/>
              <w:marTop w:val="0"/>
              <w:marBottom w:val="0"/>
              <w:divBdr>
                <w:top w:val="none" w:sz="0" w:space="0" w:color="auto"/>
                <w:left w:val="none" w:sz="0" w:space="0" w:color="auto"/>
                <w:bottom w:val="none" w:sz="0" w:space="0" w:color="auto"/>
                <w:right w:val="none" w:sz="0" w:space="0" w:color="auto"/>
              </w:divBdr>
            </w:div>
          </w:divsChild>
        </w:div>
        <w:div w:id="2052805427">
          <w:marLeft w:val="0"/>
          <w:marRight w:val="0"/>
          <w:marTop w:val="0"/>
          <w:marBottom w:val="0"/>
          <w:divBdr>
            <w:top w:val="none" w:sz="0" w:space="0" w:color="auto"/>
            <w:left w:val="none" w:sz="0" w:space="0" w:color="auto"/>
            <w:bottom w:val="none" w:sz="0" w:space="0" w:color="auto"/>
            <w:right w:val="none" w:sz="0" w:space="0" w:color="auto"/>
          </w:divBdr>
          <w:divsChild>
            <w:div w:id="187372936">
              <w:marLeft w:val="0"/>
              <w:marRight w:val="0"/>
              <w:marTop w:val="0"/>
              <w:marBottom w:val="0"/>
              <w:divBdr>
                <w:top w:val="none" w:sz="0" w:space="0" w:color="auto"/>
                <w:left w:val="none" w:sz="0" w:space="0" w:color="auto"/>
                <w:bottom w:val="none" w:sz="0" w:space="0" w:color="auto"/>
                <w:right w:val="none" w:sz="0" w:space="0" w:color="auto"/>
              </w:divBdr>
            </w:div>
            <w:div w:id="193078975">
              <w:marLeft w:val="0"/>
              <w:marRight w:val="0"/>
              <w:marTop w:val="0"/>
              <w:marBottom w:val="0"/>
              <w:divBdr>
                <w:top w:val="none" w:sz="0" w:space="0" w:color="auto"/>
                <w:left w:val="none" w:sz="0" w:space="0" w:color="auto"/>
                <w:bottom w:val="none" w:sz="0" w:space="0" w:color="auto"/>
                <w:right w:val="none" w:sz="0" w:space="0" w:color="auto"/>
              </w:divBdr>
            </w:div>
            <w:div w:id="305016693">
              <w:marLeft w:val="0"/>
              <w:marRight w:val="0"/>
              <w:marTop w:val="0"/>
              <w:marBottom w:val="0"/>
              <w:divBdr>
                <w:top w:val="none" w:sz="0" w:space="0" w:color="auto"/>
                <w:left w:val="none" w:sz="0" w:space="0" w:color="auto"/>
                <w:bottom w:val="none" w:sz="0" w:space="0" w:color="auto"/>
                <w:right w:val="none" w:sz="0" w:space="0" w:color="auto"/>
              </w:divBdr>
            </w:div>
            <w:div w:id="1353457719">
              <w:marLeft w:val="0"/>
              <w:marRight w:val="0"/>
              <w:marTop w:val="0"/>
              <w:marBottom w:val="0"/>
              <w:divBdr>
                <w:top w:val="none" w:sz="0" w:space="0" w:color="auto"/>
                <w:left w:val="none" w:sz="0" w:space="0" w:color="auto"/>
                <w:bottom w:val="none" w:sz="0" w:space="0" w:color="auto"/>
                <w:right w:val="none" w:sz="0" w:space="0" w:color="auto"/>
              </w:divBdr>
            </w:div>
            <w:div w:id="19601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9513567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https://www.cisa.gov/resources-tools/resources/cisa-cpg-checklist" TargetMode="External"/><Relationship Id="rId21" Type="http://schemas.openxmlformats.org/officeDocument/2006/relationships/footer" Target="footer6.xml"/><Relationship Id="rId34" Type="http://schemas.openxmlformats.org/officeDocument/2006/relationships/hyperlink" Target="https://www.secretservice.gov/contact/field-offices" TargetMode="External"/><Relationship Id="rId42" Type="http://schemas.openxmlformats.org/officeDocument/2006/relationships/hyperlink" Target="https://www.cisa.gov/cybersecurity-toolkit-and-resources-protect-elections" TargetMode="External"/><Relationship Id="rId47" Type="http://schemas.openxmlformats.org/officeDocument/2006/relationships/hyperlink" Target="https://www.cisecurity.org/ei-isac" TargetMode="External"/><Relationship Id="rId50" Type="http://schemas.openxmlformats.org/officeDocument/2006/relationships/hyperlink" Target="https://www.dhs.gov/state-and-major-urban-area-fusion-centers" TargetMode="External"/><Relationship Id="rId55" Type="http://schemas.openxmlformats.org/officeDocument/2006/relationships/hyperlink" Target="http://www.certifiedisao.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avoiding-social-engineering-and-phishing-attacks"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mailto:central@cisa.gov" TargetMode="External"/><Relationship Id="rId37" Type="http://schemas.openxmlformats.org/officeDocument/2006/relationships/hyperlink" Target="http://www.ic3.gov/" TargetMode="External"/><Relationship Id="rId40" Type="http://schemas.openxmlformats.org/officeDocument/2006/relationships/hyperlink" Target="https://www.nist.gov/cyberframework" TargetMode="External"/><Relationship Id="rId45" Type="http://schemas.openxmlformats.org/officeDocument/2006/relationships/hyperlink" Target="https://www.cisa.gov/resources-tools/programs/continuous-diagnostics-and-mitigation-cdm-program" TargetMode="External"/><Relationship Id="rId53" Type="http://schemas.openxmlformats.org/officeDocument/2006/relationships/hyperlink" Target="https://isalliance.org/" TargetMode="Externa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cybersecurity-toolkit-and-resources-protect-elections" TargetMode="External"/><Relationship Id="rId30" Type="http://schemas.openxmlformats.org/officeDocument/2006/relationships/footer" Target="footer12.xml"/><Relationship Id="rId35" Type="http://schemas.openxmlformats.org/officeDocument/2006/relationships/hyperlink" Target="https://www.secretservice.gov/investigation/cyber" TargetMode="External"/><Relationship Id="rId43" Type="http://schemas.openxmlformats.org/officeDocument/2006/relationships/hyperlink" Target="https://www.cisa.gov/resources-tools/resources/guide-operational-security-election-officials" TargetMode="External"/><Relationship Id="rId48" Type="http://schemas.openxmlformats.org/officeDocument/2006/relationships/hyperlink" Target="mailto:info@msisac.org" TargetMode="External"/><Relationship Id="rId56" Type="http://schemas.openxmlformats.org/officeDocument/2006/relationships/hyperlink" Target="mailto:operations@certifiedisao.org" TargetMode="External"/><Relationship Id="rId8" Type="http://schemas.openxmlformats.org/officeDocument/2006/relationships/webSettings" Target="webSettings.xml"/><Relationship Id="rId51" Type="http://schemas.openxmlformats.org/officeDocument/2006/relationships/hyperlink" Target="https://www.nascio.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cisa.gov" TargetMode="External"/><Relationship Id="rId38" Type="http://schemas.openxmlformats.org/officeDocument/2006/relationships/hyperlink" Target="mailto:cywatch@ic.fbi.gov" TargetMode="External"/><Relationship Id="rId46" Type="http://schemas.openxmlformats.org/officeDocument/2006/relationships/hyperlink" Target="https://www.cisa.gov/audiences/find-help-locally" TargetMode="External"/><Relationship Id="rId59" Type="http://schemas.openxmlformats.org/officeDocument/2006/relationships/footer" Target="footer13.xml"/><Relationship Id="rId20" Type="http://schemas.openxmlformats.org/officeDocument/2006/relationships/hyperlink" Target="mailto:cisa.exercises@cisa.dhs.gov" TargetMode="External"/><Relationship Id="rId41" Type="http://schemas.openxmlformats.org/officeDocument/2006/relationships/hyperlink" Target="https://www.nist.gov/cyberframework" TargetMode="External"/><Relationship Id="rId54" Type="http://schemas.openxmlformats.org/officeDocument/2006/relationships/hyperlink" Target="https://www.isao.org/information-sharing-group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phishing-guidance-stopping-attack-cycle-phase-one" TargetMode="External"/><Relationship Id="rId36" Type="http://schemas.openxmlformats.org/officeDocument/2006/relationships/hyperlink" Target="https://www.fbi.gov/contact-us/field-offices" TargetMode="External"/><Relationship Id="rId49" Type="http://schemas.openxmlformats.org/officeDocument/2006/relationships/hyperlink" Target="https://www.nga.org/statecyber/" TargetMode="External"/><Relationship Id="rId57" Type="http://schemas.openxmlformats.org/officeDocument/2006/relationships/hyperlink" Target="https://www.nationalisacs.org" TargetMode="External"/><Relationship Id="rId10" Type="http://schemas.openxmlformats.org/officeDocument/2006/relationships/endnotes" Target="endnotes.xml"/><Relationship Id="rId31" Type="http://schemas.openxmlformats.org/officeDocument/2006/relationships/hyperlink" Target="https://www.uspis.gov/election-mail-security" TargetMode="External"/><Relationship Id="rId44" Type="http://schemas.openxmlformats.org/officeDocument/2006/relationships/hyperlink" Target="https://www.cisa.gov/state-and-local-cybersecurity-grant-program" TargetMode="External"/><Relationship Id="rId52" Type="http://schemas.openxmlformats.org/officeDocument/2006/relationships/hyperlink" Target="https://www.infragard.org/Files/InfraGard_Redesign_2-24-2022.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nytimes.com/2022/05/25/us/politics/oz-mccormick-pennsylvania-recount.html" TargetMode="External"/><Relationship Id="rId3" Type="http://schemas.openxmlformats.org/officeDocument/2006/relationships/hyperlink" Target="https://csrc.nist.gov/projects/cprt/catalog" TargetMode="External"/><Relationship Id="rId21" Type="http://schemas.openxmlformats.org/officeDocument/2006/relationships/hyperlink" Target="https://apnews.com/article/election-offices-letters-evacuations-fentanyl-threats-5d39155be4b2fcd5481b570cc109cb9c" TargetMode="External"/><Relationship Id="rId7" Type="http://schemas.openxmlformats.org/officeDocument/2006/relationships/hyperlink" Target="https://www.cisa.gov/zero-trust-maturity-model" TargetMode="External"/><Relationship Id="rId12" Type="http://schemas.openxmlformats.org/officeDocument/2006/relationships/hyperlink" Target="https://csrc.nist.gov/projects/cprt/catalog" TargetMode="External"/><Relationship Id="rId17" Type="http://schemas.openxmlformats.org/officeDocument/2006/relationships/hyperlink" Target="https://csrc.nist.gov/projects/cprt/catalog" TargetMode="External"/><Relationship Id="rId2" Type="http://schemas.openxmlformats.org/officeDocument/2006/relationships/hyperlink" Target="https://www.cisa.gov/news-events/cybersecurity-advisories" TargetMode="External"/><Relationship Id="rId16" Type="http://schemas.openxmlformats.org/officeDocument/2006/relationships/hyperlink" Target="https://csrc.nist.gov/projects/cprt/catalog" TargetMode="External"/><Relationship Id="rId20" Type="http://schemas.openxmlformats.org/officeDocument/2006/relationships/hyperlink" Target="https://www.njsba.org/news-publications/school-board-notes/january-18-2023-vol-xl-no-22/monmouth-county-election-offices-error-could-change-the-result-in-ocean-townships-board-of-education-general-election/"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csrc.nist.gov/projects/cprt/catalog"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nytimes.com/2022/06/03/us/elections/pennsylvania-senate-oz-mccormick.html"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csrc.nist.gov/projects/cprt/catalog" TargetMode="External"/><Relationship Id="rId22" Type="http://schemas.openxmlformats.org/officeDocument/2006/relationships/hyperlink" Target="https://apnews.com/article/election-offices-letters-evacuations-fentanyl-threats-5d39155be4b2fcd5481b570cc109cb9c"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80970F-7CCD-4EDC-A105-ED38F104E10C}">
  <ds:schemaRefs>
    <ds:schemaRef ds:uri="http://schemas.microsoft.com/sharepoint/v3/contenttype/forms"/>
  </ds:schemaRefs>
</ds:datastoreItem>
</file>

<file path=customXml/itemProps2.xml><?xml version="1.0" encoding="utf-8"?>
<ds:datastoreItem xmlns:ds="http://schemas.openxmlformats.org/officeDocument/2006/customXml" ds:itemID="{AD528620-6941-4773-B4F7-84A927D1F7E1}">
  <ds:schemaRefs>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4f80f0f0-05c6-45a6-9001-b2dd8e130036"/>
    <ds:schemaRef ds:uri="http://purl.org/dc/dcmitype/"/>
    <ds:schemaRef ds:uri="http://schemas.microsoft.com/office/2006/documentManagement/types"/>
    <ds:schemaRef ds:uri="878f0f08-dfe0-4f51-8612-3f891468db3c"/>
    <ds:schemaRef ds:uri="http://schemas.microsoft.com/office/2006/metadata/properties"/>
  </ds:schemaRefs>
</ds:datastoreItem>
</file>

<file path=customXml/itemProps3.xml><?xml version="1.0" encoding="utf-8"?>
<ds:datastoreItem xmlns:ds="http://schemas.openxmlformats.org/officeDocument/2006/customXml" ds:itemID="{B3BB16BB-40A9-4A44-B60E-47CDC23EFFFE}">
  <ds:schemaRefs>
    <ds:schemaRef ds:uri="http://schemas.openxmlformats.org/officeDocument/2006/bibliography"/>
  </ds:schemaRefs>
</ds:datastoreItem>
</file>

<file path=customXml/itemProps4.xml><?xml version="1.0" encoding="utf-8"?>
<ds:datastoreItem xmlns:ds="http://schemas.openxmlformats.org/officeDocument/2006/customXml" ds:itemID="{5412CEFE-48D7-4418-8E8B-617BAA8AE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5696</Words>
  <Characters>32468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38088</CharactersWithSpaces>
  <SharedDoc>false</SharedDoc>
  <HLinks>
    <vt:vector size="384" baseType="variant">
      <vt:variant>
        <vt:i4>2162727</vt:i4>
      </vt:variant>
      <vt:variant>
        <vt:i4>147</vt:i4>
      </vt:variant>
      <vt:variant>
        <vt:i4>0</vt:i4>
      </vt:variant>
      <vt:variant>
        <vt:i4>5</vt:i4>
      </vt:variant>
      <vt:variant>
        <vt:lpwstr>https://www.nationalisacs.org/</vt:lpwstr>
      </vt:variant>
      <vt:variant>
        <vt:lpwstr/>
      </vt:variant>
      <vt:variant>
        <vt:i4>524326</vt:i4>
      </vt:variant>
      <vt:variant>
        <vt:i4>144</vt:i4>
      </vt:variant>
      <vt:variant>
        <vt:i4>0</vt:i4>
      </vt:variant>
      <vt:variant>
        <vt:i4>5</vt:i4>
      </vt:variant>
      <vt:variant>
        <vt:lpwstr>mailto:operations@certifiedisao.org</vt:lpwstr>
      </vt:variant>
      <vt:variant>
        <vt:lpwstr/>
      </vt:variant>
      <vt:variant>
        <vt:i4>4849686</vt:i4>
      </vt:variant>
      <vt:variant>
        <vt:i4>141</vt:i4>
      </vt:variant>
      <vt:variant>
        <vt:i4>0</vt:i4>
      </vt:variant>
      <vt:variant>
        <vt:i4>5</vt:i4>
      </vt:variant>
      <vt:variant>
        <vt:lpwstr>http://www.certifiedisao.org/</vt:lpwstr>
      </vt:variant>
      <vt:variant>
        <vt:lpwstr/>
      </vt:variant>
      <vt:variant>
        <vt:i4>786508</vt:i4>
      </vt:variant>
      <vt:variant>
        <vt:i4>138</vt:i4>
      </vt:variant>
      <vt:variant>
        <vt:i4>0</vt:i4>
      </vt:variant>
      <vt:variant>
        <vt:i4>5</vt:i4>
      </vt:variant>
      <vt:variant>
        <vt:lpwstr>https://www.isao.org/information-sharing-groups/</vt:lpwstr>
      </vt:variant>
      <vt:variant>
        <vt:lpwstr/>
      </vt:variant>
      <vt:variant>
        <vt:i4>6553722</vt:i4>
      </vt:variant>
      <vt:variant>
        <vt:i4>135</vt:i4>
      </vt:variant>
      <vt:variant>
        <vt:i4>0</vt:i4>
      </vt:variant>
      <vt:variant>
        <vt:i4>5</vt:i4>
      </vt:variant>
      <vt:variant>
        <vt:lpwstr>https://isalliance.org/</vt:lpwstr>
      </vt:variant>
      <vt:variant>
        <vt:lpwstr/>
      </vt:variant>
      <vt:variant>
        <vt:i4>7929919</vt:i4>
      </vt:variant>
      <vt:variant>
        <vt:i4>132</vt:i4>
      </vt:variant>
      <vt:variant>
        <vt:i4>0</vt:i4>
      </vt:variant>
      <vt:variant>
        <vt:i4>5</vt:i4>
      </vt:variant>
      <vt:variant>
        <vt:lpwstr>https://www.infragard.org/Files/InfraGard_Redesign_2-24-2022.pdf</vt:lpwstr>
      </vt:variant>
      <vt:variant>
        <vt:lpwstr/>
      </vt:variant>
      <vt:variant>
        <vt:i4>2949224</vt:i4>
      </vt:variant>
      <vt:variant>
        <vt:i4>129</vt:i4>
      </vt:variant>
      <vt:variant>
        <vt:i4>0</vt:i4>
      </vt:variant>
      <vt:variant>
        <vt:i4>5</vt:i4>
      </vt:variant>
      <vt:variant>
        <vt:lpwstr>https://www.nascio.org/</vt:lpwstr>
      </vt:variant>
      <vt:variant>
        <vt:lpwstr/>
      </vt:variant>
      <vt:variant>
        <vt:i4>1703947</vt:i4>
      </vt:variant>
      <vt:variant>
        <vt:i4>126</vt:i4>
      </vt:variant>
      <vt:variant>
        <vt:i4>0</vt:i4>
      </vt:variant>
      <vt:variant>
        <vt:i4>5</vt:i4>
      </vt:variant>
      <vt:variant>
        <vt:lpwstr>https://www.dhs.gov/state-and-major-urban-area-fusion-centers</vt:lpwstr>
      </vt:variant>
      <vt:variant>
        <vt:lpwstr/>
      </vt:variant>
      <vt:variant>
        <vt:i4>5701702</vt:i4>
      </vt:variant>
      <vt:variant>
        <vt:i4>123</vt:i4>
      </vt:variant>
      <vt:variant>
        <vt:i4>0</vt:i4>
      </vt:variant>
      <vt:variant>
        <vt:i4>5</vt:i4>
      </vt:variant>
      <vt:variant>
        <vt:lpwstr>https://www.nga.org/bestpractices/divisions/hsps/</vt:lpwstr>
      </vt:variant>
      <vt:variant>
        <vt:lpwstr/>
      </vt:variant>
      <vt:variant>
        <vt:i4>6029383</vt:i4>
      </vt:variant>
      <vt:variant>
        <vt:i4>120</vt:i4>
      </vt:variant>
      <vt:variant>
        <vt:i4>0</vt:i4>
      </vt:variant>
      <vt:variant>
        <vt:i4>5</vt:i4>
      </vt:variant>
      <vt:variant>
        <vt:lpwstr>https://www.nga.org/</vt:lpwstr>
      </vt:variant>
      <vt:variant>
        <vt:lpwstr/>
      </vt:variant>
      <vt:variant>
        <vt:i4>4587634</vt:i4>
      </vt:variant>
      <vt:variant>
        <vt:i4>117</vt:i4>
      </vt:variant>
      <vt:variant>
        <vt:i4>0</vt:i4>
      </vt:variant>
      <vt:variant>
        <vt:i4>5</vt:i4>
      </vt:variant>
      <vt:variant>
        <vt:lpwstr>mailto:info@msisac.org</vt:lpwstr>
      </vt:variant>
      <vt:variant>
        <vt:lpwstr/>
      </vt:variant>
      <vt:variant>
        <vt:i4>7405607</vt:i4>
      </vt:variant>
      <vt:variant>
        <vt:i4>114</vt:i4>
      </vt:variant>
      <vt:variant>
        <vt:i4>0</vt:i4>
      </vt:variant>
      <vt:variant>
        <vt:i4>5</vt:i4>
      </vt:variant>
      <vt:variant>
        <vt:lpwstr>https://www.cisecurity.org/ei-isac</vt:lpwstr>
      </vt:variant>
      <vt:variant>
        <vt:lpwstr/>
      </vt:variant>
      <vt:variant>
        <vt:i4>720960</vt:i4>
      </vt:variant>
      <vt:variant>
        <vt:i4>111</vt:i4>
      </vt:variant>
      <vt:variant>
        <vt:i4>0</vt:i4>
      </vt:variant>
      <vt:variant>
        <vt:i4>5</vt:i4>
      </vt:variant>
      <vt:variant>
        <vt:lpwstr>https://www.cisa.gov/audiences/find-help-locally</vt:lpwstr>
      </vt:variant>
      <vt:variant>
        <vt:lpwstr/>
      </vt:variant>
      <vt:variant>
        <vt:i4>6881393</vt:i4>
      </vt:variant>
      <vt:variant>
        <vt:i4>108</vt:i4>
      </vt:variant>
      <vt:variant>
        <vt:i4>0</vt:i4>
      </vt:variant>
      <vt:variant>
        <vt:i4>5</vt:i4>
      </vt:variant>
      <vt:variant>
        <vt:lpwstr>https://www.cisa.gov/resources-tools/programs/continuous-diagnostics-and-mitigation-cdm-program</vt:lpwstr>
      </vt:variant>
      <vt:variant>
        <vt:lpwstr/>
      </vt:variant>
      <vt:variant>
        <vt:i4>4259857</vt:i4>
      </vt:variant>
      <vt:variant>
        <vt:i4>105</vt:i4>
      </vt:variant>
      <vt:variant>
        <vt:i4>0</vt:i4>
      </vt:variant>
      <vt:variant>
        <vt:i4>5</vt:i4>
      </vt:variant>
      <vt:variant>
        <vt:lpwstr>https://www.cisa.gov/state-and-local-cybersecurity-grant-program</vt:lpwstr>
      </vt:variant>
      <vt:variant>
        <vt:lpwstr/>
      </vt:variant>
      <vt:variant>
        <vt:i4>2162797</vt:i4>
      </vt:variant>
      <vt:variant>
        <vt:i4>102</vt:i4>
      </vt:variant>
      <vt:variant>
        <vt:i4>0</vt:i4>
      </vt:variant>
      <vt:variant>
        <vt:i4>5</vt:i4>
      </vt:variant>
      <vt:variant>
        <vt:lpwstr>https://www.cisa.gov/cybersecurity-toolkit-and-resources-protect-elections</vt:lpwstr>
      </vt:variant>
      <vt:variant>
        <vt:lpwstr/>
      </vt:variant>
      <vt:variant>
        <vt:i4>6291501</vt:i4>
      </vt:variant>
      <vt:variant>
        <vt:i4>99</vt:i4>
      </vt:variant>
      <vt:variant>
        <vt:i4>0</vt:i4>
      </vt:variant>
      <vt:variant>
        <vt:i4>5</vt:i4>
      </vt:variant>
      <vt:variant>
        <vt:lpwstr>https://csf.tools/</vt:lpwstr>
      </vt:variant>
      <vt:variant>
        <vt:lpwstr/>
      </vt:variant>
      <vt:variant>
        <vt:i4>5046296</vt:i4>
      </vt:variant>
      <vt:variant>
        <vt:i4>96</vt:i4>
      </vt:variant>
      <vt:variant>
        <vt:i4>0</vt:i4>
      </vt:variant>
      <vt:variant>
        <vt:i4>5</vt:i4>
      </vt:variant>
      <vt:variant>
        <vt:lpwstr>https://www.cisa.gov/resources-tools/resources/cisa-cpg-checklist</vt:lpwstr>
      </vt:variant>
      <vt:variant>
        <vt:lpwstr/>
      </vt:variant>
      <vt:variant>
        <vt:i4>917626</vt:i4>
      </vt:variant>
      <vt:variant>
        <vt:i4>93</vt:i4>
      </vt:variant>
      <vt:variant>
        <vt:i4>0</vt:i4>
      </vt:variant>
      <vt:variant>
        <vt:i4>5</vt:i4>
      </vt:variant>
      <vt:variant>
        <vt:lpwstr>mailto:cywatch@ic.fbi.gov</vt:lpwstr>
      </vt:variant>
      <vt:variant>
        <vt:lpwstr/>
      </vt:variant>
      <vt:variant>
        <vt:i4>6291570</vt:i4>
      </vt:variant>
      <vt:variant>
        <vt:i4>90</vt:i4>
      </vt:variant>
      <vt:variant>
        <vt:i4>0</vt:i4>
      </vt:variant>
      <vt:variant>
        <vt:i4>5</vt:i4>
      </vt:variant>
      <vt:variant>
        <vt:lpwstr>http://www.ic3.gov/</vt:lpwstr>
      </vt:variant>
      <vt:variant>
        <vt:lpwstr/>
      </vt:variant>
      <vt:variant>
        <vt:i4>1835102</vt:i4>
      </vt:variant>
      <vt:variant>
        <vt:i4>87</vt:i4>
      </vt:variant>
      <vt:variant>
        <vt:i4>0</vt:i4>
      </vt:variant>
      <vt:variant>
        <vt:i4>5</vt:i4>
      </vt:variant>
      <vt:variant>
        <vt:lpwstr>https://www.fbi.gov/contact-us/field-offices</vt:lpwstr>
      </vt:variant>
      <vt:variant>
        <vt:lpwstr/>
      </vt:variant>
      <vt:variant>
        <vt:i4>327755</vt:i4>
      </vt:variant>
      <vt:variant>
        <vt:i4>84</vt:i4>
      </vt:variant>
      <vt:variant>
        <vt:i4>0</vt:i4>
      </vt:variant>
      <vt:variant>
        <vt:i4>5</vt:i4>
      </vt:variant>
      <vt:variant>
        <vt:lpwstr>https://www.secretservice.gov/investigation/cyber</vt:lpwstr>
      </vt:variant>
      <vt:variant>
        <vt:lpwstr/>
      </vt:variant>
      <vt:variant>
        <vt:i4>2097212</vt:i4>
      </vt:variant>
      <vt:variant>
        <vt:i4>81</vt:i4>
      </vt:variant>
      <vt:variant>
        <vt:i4>0</vt:i4>
      </vt:variant>
      <vt:variant>
        <vt:i4>5</vt:i4>
      </vt:variant>
      <vt:variant>
        <vt:lpwstr>https://www.secretservice.gov/contact/field-offices</vt:lpwstr>
      </vt:variant>
      <vt:variant>
        <vt:lpwstr/>
      </vt:variant>
      <vt:variant>
        <vt:i4>5308433</vt:i4>
      </vt:variant>
      <vt:variant>
        <vt:i4>78</vt:i4>
      </vt:variant>
      <vt:variant>
        <vt:i4>0</vt:i4>
      </vt:variant>
      <vt:variant>
        <vt:i4>5</vt:i4>
      </vt:variant>
      <vt:variant>
        <vt:lpwstr>https://www.cisa.gov/</vt:lpwstr>
      </vt:variant>
      <vt:variant>
        <vt:lpwstr/>
      </vt:variant>
      <vt:variant>
        <vt:i4>2097173</vt:i4>
      </vt:variant>
      <vt:variant>
        <vt:i4>75</vt:i4>
      </vt:variant>
      <vt:variant>
        <vt:i4>0</vt:i4>
      </vt:variant>
      <vt:variant>
        <vt:i4>5</vt:i4>
      </vt:variant>
      <vt:variant>
        <vt:lpwstr>mailto:central@cisa.gov</vt:lpwstr>
      </vt:variant>
      <vt:variant>
        <vt:lpwstr/>
      </vt:variant>
      <vt:variant>
        <vt:i4>1900554</vt:i4>
      </vt:variant>
      <vt:variant>
        <vt:i4>72</vt:i4>
      </vt:variant>
      <vt:variant>
        <vt:i4>0</vt:i4>
      </vt:variant>
      <vt:variant>
        <vt:i4>5</vt:i4>
      </vt:variant>
      <vt:variant>
        <vt:lpwstr>https://www.uspis.gov/election-mail-security</vt:lpwstr>
      </vt:variant>
      <vt:variant>
        <vt:lpwstr/>
      </vt:variant>
      <vt:variant>
        <vt:i4>7667816</vt:i4>
      </vt:variant>
      <vt:variant>
        <vt:i4>69</vt:i4>
      </vt:variant>
      <vt:variant>
        <vt:i4>0</vt:i4>
      </vt:variant>
      <vt:variant>
        <vt:i4>5</vt:i4>
      </vt:variant>
      <vt:variant>
        <vt:lpwstr>https://www.cisa.gov/news-events/news/avoiding-social-engineering-and-phishing-attacks</vt:lpwstr>
      </vt:variant>
      <vt:variant>
        <vt:lpwstr/>
      </vt:variant>
      <vt:variant>
        <vt:i4>5963797</vt:i4>
      </vt:variant>
      <vt:variant>
        <vt:i4>66</vt:i4>
      </vt:variant>
      <vt:variant>
        <vt:i4>0</vt:i4>
      </vt:variant>
      <vt:variant>
        <vt:i4>5</vt:i4>
      </vt:variant>
      <vt:variant>
        <vt:lpwstr>https://www.cisa.gov/resources-tools/resources/phishing-guidance-stopping-attack-cycle-phase-one</vt:lpwstr>
      </vt:variant>
      <vt:variant>
        <vt:lpwstr/>
      </vt:variant>
      <vt:variant>
        <vt:i4>2162797</vt:i4>
      </vt:variant>
      <vt:variant>
        <vt:i4>63</vt:i4>
      </vt:variant>
      <vt:variant>
        <vt:i4>0</vt:i4>
      </vt:variant>
      <vt:variant>
        <vt:i4>5</vt:i4>
      </vt:variant>
      <vt:variant>
        <vt:lpwstr>https://www.cisa.gov/cybersecurity-toolkit-and-resources-protect-elections</vt:lpwstr>
      </vt:variant>
      <vt:variant>
        <vt:lpwstr/>
      </vt:variant>
      <vt:variant>
        <vt:i4>1769523</vt:i4>
      </vt:variant>
      <vt:variant>
        <vt:i4>56</vt:i4>
      </vt:variant>
      <vt:variant>
        <vt:i4>0</vt:i4>
      </vt:variant>
      <vt:variant>
        <vt:i4>5</vt:i4>
      </vt:variant>
      <vt:variant>
        <vt:lpwstr/>
      </vt:variant>
      <vt:variant>
        <vt:lpwstr>_Toc148090389</vt:lpwstr>
      </vt:variant>
      <vt:variant>
        <vt:i4>1769523</vt:i4>
      </vt:variant>
      <vt:variant>
        <vt:i4>50</vt:i4>
      </vt:variant>
      <vt:variant>
        <vt:i4>0</vt:i4>
      </vt:variant>
      <vt:variant>
        <vt:i4>5</vt:i4>
      </vt:variant>
      <vt:variant>
        <vt:lpwstr/>
      </vt:variant>
      <vt:variant>
        <vt:lpwstr>_Toc148090388</vt:lpwstr>
      </vt:variant>
      <vt:variant>
        <vt:i4>1769523</vt:i4>
      </vt:variant>
      <vt:variant>
        <vt:i4>44</vt:i4>
      </vt:variant>
      <vt:variant>
        <vt:i4>0</vt:i4>
      </vt:variant>
      <vt:variant>
        <vt:i4>5</vt:i4>
      </vt:variant>
      <vt:variant>
        <vt:lpwstr/>
      </vt:variant>
      <vt:variant>
        <vt:lpwstr>_Toc148090387</vt:lpwstr>
      </vt:variant>
      <vt:variant>
        <vt:i4>1769523</vt:i4>
      </vt:variant>
      <vt:variant>
        <vt:i4>38</vt:i4>
      </vt:variant>
      <vt:variant>
        <vt:i4>0</vt:i4>
      </vt:variant>
      <vt:variant>
        <vt:i4>5</vt:i4>
      </vt:variant>
      <vt:variant>
        <vt:lpwstr/>
      </vt:variant>
      <vt:variant>
        <vt:lpwstr>_Toc148090386</vt:lpwstr>
      </vt:variant>
      <vt:variant>
        <vt:i4>1769523</vt:i4>
      </vt:variant>
      <vt:variant>
        <vt:i4>32</vt:i4>
      </vt:variant>
      <vt:variant>
        <vt:i4>0</vt:i4>
      </vt:variant>
      <vt:variant>
        <vt:i4>5</vt:i4>
      </vt:variant>
      <vt:variant>
        <vt:lpwstr/>
      </vt:variant>
      <vt:variant>
        <vt:lpwstr>_Toc148090385</vt:lpwstr>
      </vt:variant>
      <vt:variant>
        <vt:i4>1769523</vt:i4>
      </vt:variant>
      <vt:variant>
        <vt:i4>26</vt:i4>
      </vt:variant>
      <vt:variant>
        <vt:i4>0</vt:i4>
      </vt:variant>
      <vt:variant>
        <vt:i4>5</vt:i4>
      </vt:variant>
      <vt:variant>
        <vt:lpwstr/>
      </vt:variant>
      <vt:variant>
        <vt:lpwstr>_Toc148090384</vt:lpwstr>
      </vt:variant>
      <vt:variant>
        <vt:i4>1769523</vt:i4>
      </vt:variant>
      <vt:variant>
        <vt:i4>20</vt:i4>
      </vt:variant>
      <vt:variant>
        <vt:i4>0</vt:i4>
      </vt:variant>
      <vt:variant>
        <vt:i4>5</vt:i4>
      </vt:variant>
      <vt:variant>
        <vt:lpwstr/>
      </vt:variant>
      <vt:variant>
        <vt:lpwstr>_Toc148090383</vt:lpwstr>
      </vt:variant>
      <vt:variant>
        <vt:i4>1769523</vt:i4>
      </vt:variant>
      <vt:variant>
        <vt:i4>14</vt:i4>
      </vt:variant>
      <vt:variant>
        <vt:i4>0</vt:i4>
      </vt:variant>
      <vt:variant>
        <vt:i4>5</vt:i4>
      </vt:variant>
      <vt:variant>
        <vt:lpwstr/>
      </vt:variant>
      <vt:variant>
        <vt:lpwstr>_Toc148090382</vt:lpwstr>
      </vt:variant>
      <vt:variant>
        <vt:i4>1769523</vt:i4>
      </vt:variant>
      <vt:variant>
        <vt:i4>8</vt:i4>
      </vt:variant>
      <vt:variant>
        <vt:i4>0</vt:i4>
      </vt:variant>
      <vt:variant>
        <vt:i4>5</vt:i4>
      </vt:variant>
      <vt:variant>
        <vt:lpwstr/>
      </vt:variant>
      <vt:variant>
        <vt:lpwstr>_Toc148090381</vt:lpwstr>
      </vt:variant>
      <vt:variant>
        <vt:i4>1310771</vt:i4>
      </vt:variant>
      <vt:variant>
        <vt:i4>2</vt:i4>
      </vt:variant>
      <vt:variant>
        <vt:i4>0</vt:i4>
      </vt:variant>
      <vt:variant>
        <vt:i4>5</vt:i4>
      </vt:variant>
      <vt:variant>
        <vt:lpwstr/>
      </vt:variant>
      <vt:variant>
        <vt:lpwstr>_Toc148090375</vt:lpwstr>
      </vt:variant>
      <vt:variant>
        <vt:i4>131167</vt:i4>
      </vt:variant>
      <vt:variant>
        <vt:i4>69</vt:i4>
      </vt:variant>
      <vt:variant>
        <vt:i4>0</vt:i4>
      </vt:variant>
      <vt:variant>
        <vt:i4>5</vt:i4>
      </vt:variant>
      <vt:variant>
        <vt:lpwstr>https://apnews.com/article/election-offices-letters-evacuations-fentanyl-threats-5d39155be4b2fcd5481b570cc109cb9c</vt:lpwstr>
      </vt:variant>
      <vt:variant>
        <vt:lpwstr/>
      </vt:variant>
      <vt:variant>
        <vt:i4>2359423</vt:i4>
      </vt:variant>
      <vt:variant>
        <vt:i4>66</vt:i4>
      </vt:variant>
      <vt:variant>
        <vt:i4>0</vt:i4>
      </vt:variant>
      <vt:variant>
        <vt:i4>5</vt:i4>
      </vt:variant>
      <vt:variant>
        <vt:lpwstr>https://www.njsba.org/news-publications/school-board-notes/january-18-2023-vol-xl-no-22/monmouth-county-election-offices-error-could-change-the-result-in-ocean-townships-board-of-education-general-election/</vt:lpwstr>
      </vt:variant>
      <vt:variant>
        <vt:lpwstr/>
      </vt:variant>
      <vt:variant>
        <vt:i4>5111816</vt:i4>
      </vt:variant>
      <vt:variant>
        <vt:i4>63</vt:i4>
      </vt:variant>
      <vt:variant>
        <vt:i4>0</vt:i4>
      </vt:variant>
      <vt:variant>
        <vt:i4>5</vt:i4>
      </vt:variant>
      <vt:variant>
        <vt:lpwstr>https://www.nytimes.com/2022/06/03/us/elections/pennsylvania-senate-oz-mccormick.html</vt:lpwstr>
      </vt:variant>
      <vt:variant>
        <vt:lpwstr/>
      </vt:variant>
      <vt:variant>
        <vt:i4>5111812</vt:i4>
      </vt:variant>
      <vt:variant>
        <vt:i4>60</vt:i4>
      </vt:variant>
      <vt:variant>
        <vt:i4>0</vt:i4>
      </vt:variant>
      <vt:variant>
        <vt:i4>5</vt:i4>
      </vt:variant>
      <vt:variant>
        <vt:lpwstr>https://www.nytimes.com/2022/05/25/us/politics/oz-mccormick-pennsylvania-recount.html</vt:lpwstr>
      </vt:variant>
      <vt:variant>
        <vt:lpwstr/>
      </vt:variant>
      <vt:variant>
        <vt:i4>4784154</vt:i4>
      </vt:variant>
      <vt:variant>
        <vt:i4>57</vt:i4>
      </vt:variant>
      <vt:variant>
        <vt:i4>0</vt:i4>
      </vt:variant>
      <vt:variant>
        <vt:i4>5</vt:i4>
      </vt:variant>
      <vt:variant>
        <vt:lpwstr>https://csf.tools/reference/nist-cybersecurity-framework/v1-1/rc/rc-im/-</vt:lpwstr>
      </vt:variant>
      <vt:variant>
        <vt:lpwstr/>
      </vt:variant>
      <vt:variant>
        <vt:i4>7733295</vt:i4>
      </vt:variant>
      <vt:variant>
        <vt:i4>54</vt:i4>
      </vt:variant>
      <vt:variant>
        <vt:i4>0</vt:i4>
      </vt:variant>
      <vt:variant>
        <vt:i4>5</vt:i4>
      </vt:variant>
      <vt:variant>
        <vt:lpwstr>https://csf.tools/reference/nist-cybersecurity-framework/v1-1/rs/rs-co/</vt:lpwstr>
      </vt:variant>
      <vt:variant>
        <vt:lpwstr/>
      </vt:variant>
      <vt:variant>
        <vt:i4>5046296</vt:i4>
      </vt:variant>
      <vt:variant>
        <vt:i4>51</vt:i4>
      </vt:variant>
      <vt:variant>
        <vt:i4>0</vt:i4>
      </vt:variant>
      <vt:variant>
        <vt:i4>5</vt:i4>
      </vt:variant>
      <vt:variant>
        <vt:lpwstr>https://www.cisa.gov/resources-tools/resources/cisa-cpg-checklist</vt:lpwstr>
      </vt:variant>
      <vt:variant>
        <vt:lpwstr/>
      </vt:variant>
      <vt:variant>
        <vt:i4>5046296</vt:i4>
      </vt:variant>
      <vt:variant>
        <vt:i4>48</vt:i4>
      </vt:variant>
      <vt:variant>
        <vt:i4>0</vt:i4>
      </vt:variant>
      <vt:variant>
        <vt:i4>5</vt:i4>
      </vt:variant>
      <vt:variant>
        <vt:lpwstr>https://www.cisa.gov/resources-tools/resources/cisa-cpg-checklist</vt:lpwstr>
      </vt:variant>
      <vt:variant>
        <vt:lpwstr/>
      </vt:variant>
      <vt:variant>
        <vt:i4>393231</vt:i4>
      </vt:variant>
      <vt:variant>
        <vt:i4>45</vt:i4>
      </vt:variant>
      <vt:variant>
        <vt:i4>0</vt:i4>
      </vt:variant>
      <vt:variant>
        <vt:i4>5</vt:i4>
      </vt:variant>
      <vt:variant>
        <vt:lpwstr>https://www.cisa.gov/cross-sector-cybersecurity-performance-goals</vt:lpwstr>
      </vt:variant>
      <vt:variant>
        <vt:lpwstr/>
      </vt:variant>
      <vt:variant>
        <vt:i4>393231</vt:i4>
      </vt:variant>
      <vt:variant>
        <vt:i4>42</vt:i4>
      </vt:variant>
      <vt:variant>
        <vt:i4>0</vt:i4>
      </vt:variant>
      <vt:variant>
        <vt:i4>5</vt:i4>
      </vt:variant>
      <vt:variant>
        <vt:lpwstr>https://www.cisa.gov/cross-sector-cybersecurity-performance-goals</vt:lpwstr>
      </vt:variant>
      <vt:variant>
        <vt:lpwstr/>
      </vt:variant>
      <vt:variant>
        <vt:i4>393231</vt:i4>
      </vt:variant>
      <vt:variant>
        <vt:i4>39</vt:i4>
      </vt:variant>
      <vt:variant>
        <vt:i4>0</vt:i4>
      </vt:variant>
      <vt:variant>
        <vt:i4>5</vt:i4>
      </vt:variant>
      <vt:variant>
        <vt:lpwstr>https://www.cisa.gov/cross-sector-cybersecurity-performance-goals</vt:lpwstr>
      </vt:variant>
      <vt:variant>
        <vt:lpwstr/>
      </vt:variant>
      <vt:variant>
        <vt:i4>589892</vt:i4>
      </vt:variant>
      <vt:variant>
        <vt:i4>36</vt:i4>
      </vt:variant>
      <vt:variant>
        <vt:i4>0</vt:i4>
      </vt:variant>
      <vt:variant>
        <vt:i4>5</vt:i4>
      </vt:variant>
      <vt:variant>
        <vt:lpwstr>https://csf.tools/reference/nist-sp-800-53/r5/cp/</vt:lpwstr>
      </vt:variant>
      <vt:variant>
        <vt:lpwstr/>
      </vt:variant>
      <vt:variant>
        <vt:i4>6291495</vt:i4>
      </vt:variant>
      <vt:variant>
        <vt:i4>33</vt:i4>
      </vt:variant>
      <vt:variant>
        <vt:i4>0</vt:i4>
      </vt:variant>
      <vt:variant>
        <vt:i4>5</vt:i4>
      </vt:variant>
      <vt:variant>
        <vt:lpwstr>https://csf.tools/reference/nist-sp-800-53/r5/ir/ir-4/</vt:lpwstr>
      </vt:variant>
      <vt:variant>
        <vt:lpwstr/>
      </vt:variant>
      <vt:variant>
        <vt:i4>393231</vt:i4>
      </vt:variant>
      <vt:variant>
        <vt:i4>30</vt:i4>
      </vt:variant>
      <vt:variant>
        <vt:i4>0</vt:i4>
      </vt:variant>
      <vt:variant>
        <vt:i4>5</vt:i4>
      </vt:variant>
      <vt:variant>
        <vt:lpwstr>https://www.cisa.gov/cross-sector-cybersecurity-performance-goals</vt:lpwstr>
      </vt:variant>
      <vt:variant>
        <vt:lpwstr/>
      </vt:variant>
      <vt:variant>
        <vt:i4>5046296</vt:i4>
      </vt:variant>
      <vt:variant>
        <vt:i4>27</vt:i4>
      </vt:variant>
      <vt:variant>
        <vt:i4>0</vt:i4>
      </vt:variant>
      <vt:variant>
        <vt:i4>5</vt:i4>
      </vt:variant>
      <vt:variant>
        <vt:lpwstr>https://www.cisa.gov/resources-tools/resources/cisa-cpg-checklist</vt:lpwstr>
      </vt:variant>
      <vt:variant>
        <vt:lpwstr/>
      </vt:variant>
      <vt:variant>
        <vt:i4>5046296</vt:i4>
      </vt:variant>
      <vt:variant>
        <vt:i4>24</vt:i4>
      </vt:variant>
      <vt:variant>
        <vt:i4>0</vt:i4>
      </vt:variant>
      <vt:variant>
        <vt:i4>5</vt:i4>
      </vt:variant>
      <vt:variant>
        <vt:lpwstr>https://www.cisa.gov/resources-tools/resources/cisa-cpg-checklist</vt:lpwstr>
      </vt:variant>
      <vt:variant>
        <vt:lpwstr/>
      </vt:variant>
      <vt:variant>
        <vt:i4>3735673</vt:i4>
      </vt:variant>
      <vt:variant>
        <vt:i4>21</vt:i4>
      </vt:variant>
      <vt:variant>
        <vt:i4>0</vt:i4>
      </vt:variant>
      <vt:variant>
        <vt:i4>5</vt:i4>
      </vt:variant>
      <vt:variant>
        <vt:lpwstr>https://www.cisa.gov/zero-trust-maturity-model</vt:lpwstr>
      </vt:variant>
      <vt:variant>
        <vt:lpwstr/>
      </vt:variant>
      <vt:variant>
        <vt:i4>5046296</vt:i4>
      </vt:variant>
      <vt:variant>
        <vt:i4>18</vt:i4>
      </vt:variant>
      <vt:variant>
        <vt:i4>0</vt:i4>
      </vt:variant>
      <vt:variant>
        <vt:i4>5</vt:i4>
      </vt:variant>
      <vt:variant>
        <vt:lpwstr>https://www.cisa.gov/resources-tools/resources/cisa-cpg-checklist</vt:lpwstr>
      </vt:variant>
      <vt:variant>
        <vt:lpwstr/>
      </vt:variant>
      <vt:variant>
        <vt:i4>393231</vt:i4>
      </vt:variant>
      <vt:variant>
        <vt:i4>15</vt:i4>
      </vt:variant>
      <vt:variant>
        <vt:i4>0</vt:i4>
      </vt:variant>
      <vt:variant>
        <vt:i4>5</vt:i4>
      </vt:variant>
      <vt:variant>
        <vt:lpwstr>https://www.cisa.gov/cross-sector-cybersecurity-performance-goals</vt:lpwstr>
      </vt:variant>
      <vt:variant>
        <vt:lpwstr/>
      </vt:variant>
      <vt:variant>
        <vt:i4>393231</vt:i4>
      </vt:variant>
      <vt:variant>
        <vt:i4>12</vt:i4>
      </vt:variant>
      <vt:variant>
        <vt:i4>0</vt:i4>
      </vt:variant>
      <vt:variant>
        <vt:i4>5</vt:i4>
      </vt:variant>
      <vt:variant>
        <vt:lpwstr>https://www.cisa.gov/cross-sector-cybersecurity-performance-goals</vt:lpwstr>
      </vt:variant>
      <vt:variant>
        <vt:lpwstr/>
      </vt:variant>
      <vt:variant>
        <vt:i4>393231</vt:i4>
      </vt:variant>
      <vt:variant>
        <vt:i4>9</vt:i4>
      </vt:variant>
      <vt:variant>
        <vt:i4>0</vt:i4>
      </vt:variant>
      <vt:variant>
        <vt:i4>5</vt:i4>
      </vt:variant>
      <vt:variant>
        <vt:lpwstr>https://www.cisa.gov/cross-sector-cybersecurity-performance-goals</vt:lpwstr>
      </vt:variant>
      <vt:variant>
        <vt:lpwstr/>
      </vt:variant>
      <vt:variant>
        <vt:i4>5046296</vt:i4>
      </vt:variant>
      <vt:variant>
        <vt:i4>6</vt:i4>
      </vt:variant>
      <vt:variant>
        <vt:i4>0</vt:i4>
      </vt:variant>
      <vt:variant>
        <vt:i4>5</vt:i4>
      </vt:variant>
      <vt:variant>
        <vt:lpwstr>https://www.cisa.gov/resources-tools/resources/cisa-cpg-checklist</vt:lpwstr>
      </vt:variant>
      <vt:variant>
        <vt:lpwstr/>
      </vt:variant>
      <vt:variant>
        <vt:i4>6357031</vt:i4>
      </vt:variant>
      <vt:variant>
        <vt:i4>3</vt:i4>
      </vt:variant>
      <vt:variant>
        <vt:i4>0</vt:i4>
      </vt:variant>
      <vt:variant>
        <vt:i4>5</vt:i4>
      </vt:variant>
      <vt:variant>
        <vt:lpwstr>https://csf.tools/reference/nist-sp-800-53/r5/si/si-5/</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Williamson, Dana (CTR)</dc:creator>
  <cp:keywords/>
  <cp:lastModifiedBy>Williamson, Dana (CTR)</cp:lastModifiedBy>
  <cp:revision>5</cp:revision>
  <dcterms:created xsi:type="dcterms:W3CDTF">2024-11-18T17:39:00Z</dcterms:created>
  <dcterms:modified xsi:type="dcterms:W3CDTF">2024-11-25T01:03:00Z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2023-09-20T14:50:32Z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7ff3115a-3906-4e9f-82b5-65ab5d957228</vt:lpwstr>
  </property>
  <property fmtid="{D5CDD505-2E9C-101B-9397-08002B2CF9AE}" pid="8" name="MSIP_Label_a2eef23d-2e95-4428-9a3c-2526d95b164a_ContentBits">
    <vt:lpwstr>0</vt:lpwstr>
  </property>
  <property fmtid="{D5CDD505-2E9C-101B-9397-08002B2CF9AE}" pid="9" name="MediaServiceImageTags">
    <vt:lpwstr/>
  </property>
  <property fmtid="{D5CDD505-2E9C-101B-9397-08002B2CF9AE}" pid="10" name="ContentTypeId">
    <vt:lpwstr>0x010100E7ECF9A58360FD4A95BCDE93F738CB67</vt:lpwstr>
  </property>
</Properties>
</file>