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3F5F7" w14:textId="77AFE04D" w:rsidR="002655DB" w:rsidRPr="00157479" w:rsidRDefault="00202C8D" w:rsidP="00157479">
      <w:pPr>
        <w:tabs>
          <w:tab w:val="left" w:pos="3170"/>
        </w:tabs>
        <w:ind w:left="-1440"/>
        <w:rPr>
          <w:rFonts w:eastAsiaTheme="majorEastAsia"/>
        </w:rPr>
      </w:pPr>
      <w:r>
        <w:rPr>
          <w:rFonts w:eastAsiaTheme="majorEastAsia"/>
          <w:noProof/>
        </w:rPr>
        <w:drawing>
          <wp:inline distT="0" distB="0" distL="0" distR="0" wp14:anchorId="313CE0E3" wp14:editId="53A1B52A">
            <wp:extent cx="7886700" cy="379543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910499" cy="3806883"/>
                    </a:xfrm>
                    <a:prstGeom prst="rect">
                      <a:avLst/>
                    </a:prstGeom>
                  </pic:spPr>
                </pic:pic>
              </a:graphicData>
            </a:graphic>
          </wp:inline>
        </w:drawing>
      </w:r>
    </w:p>
    <w:p w14:paraId="43CFDD4C" w14:textId="1086D61E"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B4F30">
        <w:rPr>
          <w:rFonts w:ascii="Franklin Gothic Medium" w:eastAsiaTheme="majorEastAsia" w:hAnsi="Franklin Gothic Medium"/>
          <w:b/>
          <w:bCs/>
          <w:color w:val="005288"/>
          <w:spacing w:val="5"/>
          <w:kern w:val="28"/>
          <w:sz w:val="56"/>
          <w:szCs w:val="56"/>
        </w:rPr>
        <w:t>Electricity Sub</w:t>
      </w:r>
      <w:r w:rsidR="009F1E2F">
        <w:rPr>
          <w:rFonts w:ascii="Franklin Gothic Medium" w:eastAsiaTheme="majorEastAsia" w:hAnsi="Franklin Gothic Medium"/>
          <w:b/>
          <w:bCs/>
          <w:color w:val="005288"/>
          <w:spacing w:val="5"/>
          <w:kern w:val="28"/>
          <w:sz w:val="56"/>
          <w:szCs w:val="56"/>
        </w:rPr>
        <w:t>s</w:t>
      </w:r>
      <w:r w:rsidR="00C87DC3">
        <w:rPr>
          <w:rFonts w:ascii="Franklin Gothic Medium" w:eastAsiaTheme="majorEastAsia" w:hAnsi="Franklin Gothic Medium"/>
          <w:b/>
          <w:bCs/>
          <w:color w:val="005288"/>
          <w:spacing w:val="5"/>
          <w:kern w:val="28"/>
          <w:sz w:val="56"/>
          <w:szCs w:val="56"/>
        </w:rPr>
        <w:t xml:space="preserve">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10AAB89F"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150BA3">
        <w:rPr>
          <w:rFonts w:ascii="Franklin Gothic Medium" w:hAnsi="Franklin Gothic Medium"/>
          <w:color w:val="005288"/>
          <w:sz w:val="24"/>
          <w:szCs w:val="24"/>
        </w:rPr>
        <w:t>Ju</w:t>
      </w:r>
      <w:r w:rsidR="00004EF8">
        <w:rPr>
          <w:rFonts w:ascii="Franklin Gothic Medium" w:hAnsi="Franklin Gothic Medium"/>
          <w:color w:val="005288"/>
          <w:sz w:val="24"/>
          <w:szCs w:val="24"/>
        </w:rPr>
        <w:t>ly</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3FF1FAEF" w14:textId="6D619F0C" w:rsidR="001D7C80" w:rsidRPr="00BD18F0" w:rsidRDefault="00200DC8" w:rsidP="00BD18F0">
      <w:pPr>
        <w:pStyle w:val="TOC1"/>
        <w:rPr>
          <w:rFonts w:ascii="Franklin Gothic Medium" w:eastAsiaTheme="minorEastAsia" w:hAnsi="Franklin Gothic Medium" w:cstheme="minorBidi"/>
          <w:noProof/>
          <w:kern w:val="2"/>
          <w:sz w:val="24"/>
          <w:szCs w:val="24"/>
          <w14:ligatures w14:val="standardContextual"/>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64935928" w:history="1">
        <w:r w:rsidR="001D7C80" w:rsidRPr="00BD18F0">
          <w:rPr>
            <w:rStyle w:val="Hyperlink"/>
            <w:rFonts w:ascii="Franklin Gothic Medium" w:hAnsi="Franklin Gothic Medium"/>
            <w:noProof/>
            <w:sz w:val="24"/>
            <w:szCs w:val="24"/>
          </w:rPr>
          <w:t>Handling Instructions</w:t>
        </w:r>
        <w:r w:rsidR="001D7C80" w:rsidRPr="00BD18F0">
          <w:rPr>
            <w:rFonts w:ascii="Franklin Gothic Medium" w:hAnsi="Franklin Gothic Medium"/>
            <w:noProof/>
            <w:webHidden/>
            <w:sz w:val="24"/>
            <w:szCs w:val="24"/>
          </w:rPr>
          <w:tab/>
        </w:r>
        <w:r w:rsidR="001D7C80" w:rsidRPr="00BD18F0">
          <w:rPr>
            <w:rFonts w:ascii="Franklin Gothic Medium" w:hAnsi="Franklin Gothic Medium"/>
            <w:noProof/>
            <w:webHidden/>
            <w:sz w:val="24"/>
            <w:szCs w:val="24"/>
          </w:rPr>
          <w:fldChar w:fldCharType="begin"/>
        </w:r>
        <w:r w:rsidR="001D7C80" w:rsidRPr="00BD18F0">
          <w:rPr>
            <w:rFonts w:ascii="Franklin Gothic Medium" w:hAnsi="Franklin Gothic Medium"/>
            <w:noProof/>
            <w:webHidden/>
            <w:sz w:val="24"/>
            <w:szCs w:val="24"/>
          </w:rPr>
          <w:instrText xml:space="preserve"> PAGEREF _Toc164935928 \h </w:instrText>
        </w:r>
        <w:r w:rsidR="001D7C80" w:rsidRPr="00BD18F0">
          <w:rPr>
            <w:rFonts w:ascii="Franklin Gothic Medium" w:hAnsi="Franklin Gothic Medium"/>
            <w:noProof/>
            <w:webHidden/>
            <w:sz w:val="24"/>
            <w:szCs w:val="24"/>
          </w:rPr>
        </w:r>
        <w:r w:rsidR="001D7C80"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3</w:t>
        </w:r>
        <w:r w:rsidR="001D7C80" w:rsidRPr="00BD18F0">
          <w:rPr>
            <w:rFonts w:ascii="Franklin Gothic Medium" w:hAnsi="Franklin Gothic Medium"/>
            <w:noProof/>
            <w:webHidden/>
            <w:sz w:val="24"/>
            <w:szCs w:val="24"/>
          </w:rPr>
          <w:fldChar w:fldCharType="end"/>
        </w:r>
      </w:hyperlink>
    </w:p>
    <w:p w14:paraId="41346A9B" w14:textId="7054F78C"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4" w:history="1">
        <w:r w:rsidRPr="00BD18F0">
          <w:rPr>
            <w:rStyle w:val="Hyperlink"/>
            <w:rFonts w:ascii="Franklin Gothic Medium" w:hAnsi="Franklin Gothic Medium"/>
            <w:noProof/>
            <w:sz w:val="24"/>
            <w:szCs w:val="24"/>
          </w:rPr>
          <w:t>Exercise Overview</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_Toc164935934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5</w:t>
        </w:r>
        <w:r w:rsidRPr="00BD18F0">
          <w:rPr>
            <w:rFonts w:ascii="Franklin Gothic Medium" w:hAnsi="Franklin Gothic Medium"/>
            <w:noProof/>
            <w:webHidden/>
            <w:sz w:val="24"/>
            <w:szCs w:val="24"/>
          </w:rPr>
          <w:fldChar w:fldCharType="end"/>
        </w:r>
      </w:hyperlink>
    </w:p>
    <w:p w14:paraId="12EA969A" w14:textId="5360355A"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5" w:history="1">
        <w:r w:rsidRPr="00BD18F0">
          <w:rPr>
            <w:rStyle w:val="Hyperlink"/>
            <w:rFonts w:ascii="Franklin Gothic Medium" w:hAnsi="Franklin Gothic Medium"/>
            <w:noProof/>
            <w:sz w:val="24"/>
            <w:szCs w:val="24"/>
          </w:rPr>
          <w:t>General Information</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_Toc164935935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6</w:t>
        </w:r>
        <w:r w:rsidRPr="00BD18F0">
          <w:rPr>
            <w:rFonts w:ascii="Franklin Gothic Medium" w:hAnsi="Franklin Gothic Medium"/>
            <w:noProof/>
            <w:webHidden/>
            <w:sz w:val="24"/>
            <w:szCs w:val="24"/>
          </w:rPr>
          <w:fldChar w:fldCharType="end"/>
        </w:r>
      </w:hyperlink>
    </w:p>
    <w:p w14:paraId="4CA040B3" w14:textId="0943C090"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6" w:history="1">
        <w:r w:rsidRPr="00BD18F0">
          <w:rPr>
            <w:rStyle w:val="Hyperlink"/>
            <w:rFonts w:ascii="Franklin Gothic Medium" w:hAnsi="Franklin Gothic Medium"/>
            <w:noProof/>
            <w:sz w:val="24"/>
            <w:szCs w:val="24"/>
          </w:rPr>
          <w:t>Module 1</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_Toc164935936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9</w:t>
        </w:r>
        <w:r w:rsidRPr="00BD18F0">
          <w:rPr>
            <w:rFonts w:ascii="Franklin Gothic Medium" w:hAnsi="Franklin Gothic Medium"/>
            <w:noProof/>
            <w:webHidden/>
            <w:sz w:val="24"/>
            <w:szCs w:val="24"/>
          </w:rPr>
          <w:fldChar w:fldCharType="end"/>
        </w:r>
      </w:hyperlink>
    </w:p>
    <w:p w14:paraId="3ADEFA0E" w14:textId="56E4D6F3"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7" w:history="1">
        <w:r w:rsidRPr="00BD18F0">
          <w:rPr>
            <w:rStyle w:val="Hyperlink"/>
            <w:rFonts w:ascii="Franklin Gothic Medium" w:hAnsi="Franklin Gothic Medium"/>
            <w:noProof/>
            <w:sz w:val="24"/>
            <w:szCs w:val="24"/>
          </w:rPr>
          <w:t>Module 2</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_Toc164935937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11</w:t>
        </w:r>
        <w:r w:rsidRPr="00BD18F0">
          <w:rPr>
            <w:rFonts w:ascii="Franklin Gothic Medium" w:hAnsi="Franklin Gothic Medium"/>
            <w:noProof/>
            <w:webHidden/>
            <w:sz w:val="24"/>
            <w:szCs w:val="24"/>
          </w:rPr>
          <w:fldChar w:fldCharType="end"/>
        </w:r>
      </w:hyperlink>
    </w:p>
    <w:p w14:paraId="172BBB90" w14:textId="1A58EC83"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8" w:history="1">
        <w:r w:rsidRPr="00BD18F0">
          <w:rPr>
            <w:rStyle w:val="Hyperlink"/>
            <w:rFonts w:ascii="Franklin Gothic Medium" w:hAnsi="Franklin Gothic Medium"/>
            <w:noProof/>
            <w:sz w:val="24"/>
            <w:szCs w:val="24"/>
          </w:rPr>
          <w:t>Appendix A: Additional Discussion Questions</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_Toc164935938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14</w:t>
        </w:r>
        <w:r w:rsidRPr="00BD18F0">
          <w:rPr>
            <w:rFonts w:ascii="Franklin Gothic Medium" w:hAnsi="Franklin Gothic Medium"/>
            <w:noProof/>
            <w:webHidden/>
            <w:sz w:val="24"/>
            <w:szCs w:val="24"/>
          </w:rPr>
          <w:fldChar w:fldCharType="end"/>
        </w:r>
      </w:hyperlink>
    </w:p>
    <w:p w14:paraId="03C739F0" w14:textId="310D4656"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39" w:history="1">
        <w:r w:rsidRPr="00BD18F0">
          <w:rPr>
            <w:rStyle w:val="Hyperlink"/>
            <w:rFonts w:ascii="Franklin Gothic Medium" w:hAnsi="Franklin Gothic Medium"/>
            <w:noProof/>
            <w:sz w:val="24"/>
            <w:szCs w:val="24"/>
          </w:rPr>
          <w:t>Appendix B: Case Studies</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_Toc164935939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18</w:t>
        </w:r>
        <w:r w:rsidRPr="00BD18F0">
          <w:rPr>
            <w:rFonts w:ascii="Franklin Gothic Medium" w:hAnsi="Franklin Gothic Medium"/>
            <w:noProof/>
            <w:webHidden/>
            <w:sz w:val="24"/>
            <w:szCs w:val="24"/>
          </w:rPr>
          <w:fldChar w:fldCharType="end"/>
        </w:r>
      </w:hyperlink>
    </w:p>
    <w:p w14:paraId="0D066FA0" w14:textId="2A294AA9"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40" w:history="1">
        <w:r w:rsidRPr="00BD18F0">
          <w:rPr>
            <w:rStyle w:val="Hyperlink"/>
            <w:rFonts w:ascii="Franklin Gothic Medium" w:hAnsi="Franklin Gothic Medium"/>
            <w:noProof/>
            <w:sz w:val="24"/>
            <w:szCs w:val="24"/>
          </w:rPr>
          <w:t xml:space="preserve">Appendix C: </w:t>
        </w:r>
        <w:r w:rsidR="00E50AFC">
          <w:rPr>
            <w:rStyle w:val="Hyperlink"/>
            <w:rFonts w:ascii="Franklin Gothic Medium" w:hAnsi="Franklin Gothic Medium"/>
            <w:noProof/>
            <w:sz w:val="24"/>
            <w:szCs w:val="24"/>
          </w:rPr>
          <w:t>Malicious Activity</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_Toc164935940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19</w:t>
        </w:r>
        <w:r w:rsidRPr="00BD18F0">
          <w:rPr>
            <w:rFonts w:ascii="Franklin Gothic Medium" w:hAnsi="Franklin Gothic Medium"/>
            <w:noProof/>
            <w:webHidden/>
            <w:sz w:val="24"/>
            <w:szCs w:val="24"/>
          </w:rPr>
          <w:fldChar w:fldCharType="end"/>
        </w:r>
      </w:hyperlink>
    </w:p>
    <w:p w14:paraId="4AF512E2" w14:textId="100FD850"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41" w:history="1">
        <w:r w:rsidRPr="00BD18F0">
          <w:rPr>
            <w:rStyle w:val="Hyperlink"/>
            <w:rFonts w:ascii="Franklin Gothic Medium" w:hAnsi="Franklin Gothic Medium"/>
            <w:noProof/>
            <w:sz w:val="24"/>
            <w:szCs w:val="24"/>
          </w:rPr>
          <w:t>Appendix D: Living Off the Land Best Practices</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_Toc164935941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20</w:t>
        </w:r>
        <w:r w:rsidRPr="00BD18F0">
          <w:rPr>
            <w:rFonts w:ascii="Franklin Gothic Medium" w:hAnsi="Franklin Gothic Medium"/>
            <w:noProof/>
            <w:webHidden/>
            <w:sz w:val="24"/>
            <w:szCs w:val="24"/>
          </w:rPr>
          <w:fldChar w:fldCharType="end"/>
        </w:r>
      </w:hyperlink>
    </w:p>
    <w:p w14:paraId="36E24610" w14:textId="4D6B7049"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42" w:history="1">
        <w:r w:rsidRPr="00BD18F0">
          <w:rPr>
            <w:rStyle w:val="Hyperlink"/>
            <w:rFonts w:ascii="Franklin Gothic Medium" w:hAnsi="Franklin Gothic Medium"/>
            <w:noProof/>
            <w:sz w:val="24"/>
            <w:szCs w:val="24"/>
          </w:rPr>
          <w:t>Appendix E: Contacts and Resources</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_Toc164935942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22</w:t>
        </w:r>
        <w:r w:rsidRPr="00BD18F0">
          <w:rPr>
            <w:rFonts w:ascii="Franklin Gothic Medium" w:hAnsi="Franklin Gothic Medium"/>
            <w:noProof/>
            <w:webHidden/>
            <w:sz w:val="24"/>
            <w:szCs w:val="24"/>
          </w:rPr>
          <w:fldChar w:fldCharType="end"/>
        </w:r>
      </w:hyperlink>
    </w:p>
    <w:p w14:paraId="21A6A51D" w14:textId="7C2B46BB" w:rsidR="001D7C80" w:rsidRPr="00BD18F0" w:rsidRDefault="001D7C80" w:rsidP="00BD18F0">
      <w:pPr>
        <w:pStyle w:val="TOC1"/>
        <w:rPr>
          <w:rFonts w:ascii="Franklin Gothic Medium" w:eastAsiaTheme="minorEastAsia" w:hAnsi="Franklin Gothic Medium" w:cstheme="minorBidi"/>
          <w:noProof/>
          <w:kern w:val="2"/>
          <w:sz w:val="24"/>
          <w:szCs w:val="24"/>
          <w14:ligatures w14:val="standardContextual"/>
        </w:rPr>
      </w:pPr>
      <w:hyperlink w:anchor="_Toc164935943" w:history="1">
        <w:r w:rsidRPr="00BD18F0">
          <w:rPr>
            <w:rStyle w:val="Hyperlink"/>
            <w:rFonts w:ascii="Franklin Gothic Medium" w:hAnsi="Franklin Gothic Medium"/>
            <w:noProof/>
            <w:sz w:val="24"/>
            <w:szCs w:val="24"/>
          </w:rPr>
          <w:t>Appendix F: Acronyms</w:t>
        </w:r>
        <w:r w:rsidRPr="00BD18F0">
          <w:rPr>
            <w:rFonts w:ascii="Franklin Gothic Medium" w:hAnsi="Franklin Gothic Medium"/>
            <w:noProof/>
            <w:webHidden/>
            <w:sz w:val="24"/>
            <w:szCs w:val="24"/>
          </w:rPr>
          <w:tab/>
        </w:r>
        <w:r w:rsidRPr="00BD18F0">
          <w:rPr>
            <w:rFonts w:ascii="Franklin Gothic Medium" w:hAnsi="Franklin Gothic Medium"/>
            <w:noProof/>
            <w:webHidden/>
            <w:sz w:val="24"/>
            <w:szCs w:val="24"/>
          </w:rPr>
          <w:fldChar w:fldCharType="begin"/>
        </w:r>
        <w:r w:rsidRPr="00BD18F0">
          <w:rPr>
            <w:rFonts w:ascii="Franklin Gothic Medium" w:hAnsi="Franklin Gothic Medium"/>
            <w:noProof/>
            <w:webHidden/>
            <w:sz w:val="24"/>
            <w:szCs w:val="24"/>
          </w:rPr>
          <w:instrText xml:space="preserve"> PAGEREF _Toc164935943 \h </w:instrText>
        </w:r>
        <w:r w:rsidRPr="00BD18F0">
          <w:rPr>
            <w:rFonts w:ascii="Franklin Gothic Medium" w:hAnsi="Franklin Gothic Medium"/>
            <w:noProof/>
            <w:webHidden/>
            <w:sz w:val="24"/>
            <w:szCs w:val="24"/>
          </w:rPr>
        </w:r>
        <w:r w:rsidRPr="00BD18F0">
          <w:rPr>
            <w:rFonts w:ascii="Franklin Gothic Medium" w:hAnsi="Franklin Gothic Medium"/>
            <w:noProof/>
            <w:webHidden/>
            <w:sz w:val="24"/>
            <w:szCs w:val="24"/>
          </w:rPr>
          <w:fldChar w:fldCharType="separate"/>
        </w:r>
        <w:r w:rsidR="00150BA3" w:rsidRPr="00BD18F0">
          <w:rPr>
            <w:rFonts w:ascii="Franklin Gothic Medium" w:hAnsi="Franklin Gothic Medium"/>
            <w:noProof/>
            <w:webHidden/>
            <w:sz w:val="24"/>
            <w:szCs w:val="24"/>
          </w:rPr>
          <w:t>23</w:t>
        </w:r>
        <w:r w:rsidRPr="00BD18F0">
          <w:rPr>
            <w:rFonts w:ascii="Franklin Gothic Medium" w:hAnsi="Franklin Gothic Medium"/>
            <w:noProof/>
            <w:webHidden/>
            <w:sz w:val="24"/>
            <w:szCs w:val="24"/>
          </w:rPr>
          <w:fldChar w:fldCharType="end"/>
        </w:r>
      </w:hyperlink>
    </w:p>
    <w:p w14:paraId="1A82FCB1" w14:textId="77777777" w:rsidR="00242BFD" w:rsidRDefault="00242BFD" w:rsidP="00BD18F0">
      <w:pPr>
        <w:pStyle w:val="TOC1"/>
        <w:rPr>
          <w:rStyle w:val="Hyperlink"/>
          <w:noProof/>
        </w:rPr>
        <w:sectPr w:rsidR="00242BFD" w:rsidSect="00242BFD">
          <w:type w:val="continuous"/>
          <w:pgSz w:w="12240" w:h="15840"/>
          <w:pgMar w:top="3600" w:right="634" w:bottom="1440" w:left="547" w:header="360" w:footer="450" w:gutter="0"/>
          <w:cols w:space="87"/>
          <w:titlePg/>
          <w:docGrid w:linePitch="360"/>
        </w:sectPr>
      </w:pPr>
    </w:p>
    <w:p w14:paraId="68F96B8F" w14:textId="11190016" w:rsidR="00200DC8" w:rsidRPr="00BA51CB" w:rsidRDefault="00200DC8" w:rsidP="00BD18F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4935928"/>
      <w:bookmarkStart w:id="3" w:name="_Toc496082775"/>
      <w:r w:rsidRPr="00DD6776">
        <w:lastRenderedPageBreak/>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935929"/>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50"/>
      <w:bookmarkStart w:id="10" w:name="_Toc148079816"/>
      <w:bookmarkStart w:id="11" w:name="_Toc148358873"/>
      <w:bookmarkStart w:id="12" w:name="_Toc148992071"/>
      <w:bookmarkStart w:id="13" w:name="_Toc164935930"/>
      <w:r w:rsidRPr="006C2B7C">
        <w:rPr>
          <w:rFonts w:ascii="Franklin Gothic Medium" w:hAnsi="Franklin Gothic Medium" w:cs="Franklin Gothic Demi"/>
          <w:color w:val="005288"/>
          <w:sz w:val="32"/>
          <w:szCs w:val="40"/>
          <w:highlight w:val="yellow"/>
        </w:rPr>
        <w:t>TLP:GREEN</w:t>
      </w:r>
      <w:bookmarkEnd w:id="9"/>
      <w:bookmarkEnd w:id="10"/>
      <w:bookmarkEnd w:id="11"/>
      <w:bookmarkEnd w:id="12"/>
      <w:bookmarkEnd w:id="13"/>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79817"/>
      <w:bookmarkStart w:id="16" w:name="_Toc148358874"/>
      <w:bookmarkStart w:id="17" w:name="_Toc148992072"/>
      <w:bookmarkStart w:id="18" w:name="_Toc164935931"/>
      <w:r w:rsidRPr="00557299">
        <w:rPr>
          <w:rFonts w:ascii="Franklin Gothic Medium" w:hAnsi="Franklin Gothic Medium" w:cs="Franklin Gothic Demi"/>
          <w:color w:val="005288"/>
          <w:sz w:val="32"/>
          <w:szCs w:val="40"/>
          <w:highlight w:val="yellow"/>
        </w:rPr>
        <w:t>TLP:AMBER</w:t>
      </w:r>
      <w:bookmarkEnd w:id="14"/>
      <w:bookmarkEnd w:id="15"/>
      <w:bookmarkEnd w:id="16"/>
      <w:bookmarkEnd w:id="17"/>
      <w:bookmarkEnd w:id="18"/>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9" w:name="_Toc117679752"/>
      <w:bookmarkStart w:id="20" w:name="_Toc148079818"/>
      <w:bookmarkStart w:id="21" w:name="_Toc148358875"/>
      <w:bookmarkStart w:id="22" w:name="_Toc148992073"/>
      <w:bookmarkStart w:id="23" w:name="_Toc164935932"/>
      <w:r w:rsidRPr="00557299">
        <w:rPr>
          <w:rFonts w:ascii="Franklin Gothic Medium" w:hAnsi="Franklin Gothic Medium" w:cs="Franklin Gothic Demi"/>
          <w:color w:val="005288"/>
          <w:sz w:val="32"/>
          <w:szCs w:val="40"/>
          <w:highlight w:val="yellow"/>
        </w:rPr>
        <w:t>TLP:AMBER+STRICT</w:t>
      </w:r>
      <w:bookmarkEnd w:id="19"/>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bookmarkStart w:id="28" w:name="_Toc164935933"/>
      <w:r w:rsidRPr="00E76FCD">
        <w:rPr>
          <w:rFonts w:ascii="Franklin Gothic Medium" w:hAnsi="Franklin Gothic Medium" w:cs="Franklin Gothic Demi"/>
          <w:color w:val="005288"/>
          <w:sz w:val="32"/>
          <w:szCs w:val="40"/>
          <w:highlight w:val="yellow"/>
        </w:rPr>
        <w:t>TLP:RED</w:t>
      </w:r>
      <w:bookmarkEnd w:id="24"/>
      <w:bookmarkEnd w:id="25"/>
      <w:bookmarkEnd w:id="26"/>
      <w:bookmarkEnd w:id="27"/>
      <w:bookmarkEnd w:id="28"/>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29" w:name="_Toc496270215"/>
      <w:r>
        <w:br w:type="page"/>
      </w:r>
    </w:p>
    <w:p w14:paraId="6562D4FA" w14:textId="77777777" w:rsidR="00D8741E" w:rsidRPr="00C65D61" w:rsidRDefault="00512467" w:rsidP="00CA61A6">
      <w:pPr>
        <w:pStyle w:val="Heading1"/>
        <w:spacing w:line="276" w:lineRule="auto"/>
        <w:ind w:left="-90"/>
      </w:pPr>
      <w:bookmarkStart w:id="30" w:name="_Toc164935934"/>
      <w:r w:rsidRPr="00C65D61">
        <w:lastRenderedPageBreak/>
        <w:t>Exercise Overview</w:t>
      </w:r>
      <w:bookmarkEnd w:id="3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1" w:name="_Toc493148320"/>
            <w:bookmarkStart w:id="32" w:name="_Toc494267649"/>
            <w:bookmarkStart w:id="33" w:name="_Toc496082778"/>
            <w:bookmarkStart w:id="34" w:name="_Toc496270216"/>
            <w:bookmarkEnd w:id="0"/>
            <w:bookmarkEnd w:id="3"/>
            <w:bookmarkEnd w:id="2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6F54BAE2" w:rsidR="00AD2F29" w:rsidRPr="00176A5E" w:rsidRDefault="00176A5E" w:rsidP="00176A5E">
            <w:pPr>
              <w:rPr>
                <w:caps/>
              </w:rPr>
            </w:pPr>
            <w:r w:rsidRPr="00176A5E">
              <w:rPr>
                <w:rFonts w:eastAsiaTheme="minorEastAsia" w:cs="Times New Roman"/>
                <w:color w:val="005288"/>
              </w:rPr>
              <w:t xml:space="preserve">To explore, assess, and enhance plans, procedures, </w:t>
            </w:r>
            <w:r w:rsidR="002F4951">
              <w:rPr>
                <w:rFonts w:eastAsiaTheme="minorEastAsia" w:cs="Times New Roman"/>
                <w:color w:val="005288"/>
              </w:rPr>
              <w:t xml:space="preserve">and </w:t>
            </w:r>
            <w:r w:rsidRPr="00176A5E">
              <w:rPr>
                <w:rFonts w:eastAsiaTheme="minorEastAsia" w:cs="Times New Roman"/>
                <w:color w:val="005288"/>
              </w:rPr>
              <w:t xml:space="preserve">overall enterprise resilience in response to a significant cyber incident impacting the </w:t>
            </w:r>
            <w:r w:rsidR="00D577DA">
              <w:rPr>
                <w:rFonts w:eastAsiaTheme="minorEastAsia" w:cs="Times New Roman"/>
                <w:color w:val="005288"/>
              </w:rPr>
              <w:t>Electricity Subsector</w:t>
            </w:r>
            <w:r w:rsidRPr="00176A5E">
              <w:rPr>
                <w:rFonts w:eastAsiaTheme="minorEastAsia" w:cs="Times New Roman"/>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34A70A42" w:rsidR="00A17272" w:rsidRPr="000D416F" w:rsidRDefault="00DC049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393FEB23" w:rsidR="00216465" w:rsidRDefault="00695233" w:rsidP="007D4620">
            <w:pPr>
              <w:numPr>
                <w:ilvl w:val="0"/>
                <w:numId w:val="7"/>
              </w:numPr>
              <w:spacing w:after="100"/>
              <w:jc w:val="both"/>
              <w:rPr>
                <w:rFonts w:cs="Times New Roman"/>
                <w:color w:val="005288"/>
              </w:rPr>
            </w:pPr>
            <w:r>
              <w:rPr>
                <w:rFonts w:cs="Times New Roman"/>
                <w:color w:val="005288"/>
              </w:rPr>
              <w:t xml:space="preserve">Discuss organizational resilience and response to threats targeting the </w:t>
            </w:r>
            <w:r w:rsidR="00CE60BD">
              <w:rPr>
                <w:rFonts w:cs="Times New Roman"/>
                <w:color w:val="005288"/>
              </w:rPr>
              <w:t>e</w:t>
            </w:r>
            <w:r>
              <w:rPr>
                <w:rFonts w:cs="Times New Roman"/>
                <w:color w:val="005288"/>
              </w:rPr>
              <w:t>nergy sector</w:t>
            </w:r>
            <w:r w:rsidR="00000277">
              <w:rPr>
                <w:rFonts w:cs="Times New Roman"/>
                <w:color w:val="005288"/>
              </w:rPr>
              <w:t xml:space="preserve">. </w:t>
            </w:r>
          </w:p>
          <w:p w14:paraId="4C0B97E2" w14:textId="5431CAF1" w:rsidR="003A7283" w:rsidRPr="003A7283" w:rsidRDefault="00695233" w:rsidP="007D4620">
            <w:pPr>
              <w:numPr>
                <w:ilvl w:val="0"/>
                <w:numId w:val="7"/>
              </w:numPr>
              <w:spacing w:after="100"/>
              <w:jc w:val="both"/>
              <w:rPr>
                <w:rFonts w:cs="Times New Roman"/>
                <w:color w:val="005288"/>
              </w:rPr>
            </w:pPr>
            <w:r>
              <w:rPr>
                <w:rFonts w:cs="Times New Roman"/>
                <w:color w:val="005288"/>
              </w:rPr>
              <w:t>Examine plans, policies, and procedures in response to a cyber incident</w:t>
            </w:r>
            <w:r w:rsidR="00000277">
              <w:rPr>
                <w:rFonts w:cs="Times New Roman"/>
                <w:color w:val="005288"/>
              </w:rPr>
              <w:t xml:space="preserve">. </w:t>
            </w:r>
          </w:p>
          <w:p w14:paraId="28C1053E" w14:textId="4F98C172" w:rsidR="00A17272" w:rsidRPr="003D7B35" w:rsidRDefault="00695233" w:rsidP="007D4620">
            <w:pPr>
              <w:numPr>
                <w:ilvl w:val="0"/>
                <w:numId w:val="7"/>
              </w:numPr>
              <w:spacing w:before="0" w:beforeAutospacing="0" w:after="20" w:afterAutospacing="0"/>
              <w:jc w:val="both"/>
              <w:rPr>
                <w:rFonts w:eastAsiaTheme="minorEastAsia" w:cs="Times New Roman"/>
                <w:color w:val="005288"/>
              </w:rPr>
            </w:pPr>
            <w:r>
              <w:rPr>
                <w:rFonts w:cs="Times New Roman"/>
                <w:color w:val="005288"/>
              </w:rPr>
              <w:t>Assess internal/external communications processes</w:t>
            </w:r>
            <w:r w:rsidR="00000277">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5E54393A"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w:t>
            </w:r>
            <w:r w:rsidR="005A5A3A">
              <w:rPr>
                <w:rFonts w:eastAsiaTheme="minorEastAsia" w:cs="Times New Roman"/>
                <w:color w:val="005288"/>
              </w:rPr>
              <w:t xml:space="preserve"> A</w:t>
            </w:r>
            <w:r>
              <w:rPr>
                <w:rFonts w:eastAsiaTheme="minorEastAsia" w:cs="Times New Roman"/>
                <w:color w:val="005288"/>
              </w:rPr>
              <w:t>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3067BCD5" w:rsidR="00A17272" w:rsidRPr="003D7B35" w:rsidRDefault="00AA088B"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network compromise leads to </w:t>
            </w:r>
            <w:r w:rsidR="00694505">
              <w:rPr>
                <w:rFonts w:ascii="Franklin Gothic Book" w:eastAsiaTheme="minorEastAsia" w:hAnsi="Franklin Gothic Book" w:cs="Times New Roman"/>
              </w:rPr>
              <w:t>impacts to information and communication systems,</w:t>
            </w:r>
            <w:r>
              <w:rPr>
                <w:rFonts w:ascii="Franklin Gothic Book" w:eastAsiaTheme="minorEastAsia" w:hAnsi="Franklin Gothic Book" w:cs="Times New Roman"/>
              </w:rPr>
              <w:t xml:space="preserve"> loss of </w:t>
            </w:r>
            <w:r w:rsidR="005F17B9">
              <w:rPr>
                <w:rFonts w:ascii="Franklin Gothic Book" w:eastAsiaTheme="minorEastAsia" w:hAnsi="Franklin Gothic Book" w:cs="Times New Roman"/>
              </w:rPr>
              <w:t>control of power generation output</w:t>
            </w:r>
            <w:r w:rsidR="00694505">
              <w:rPr>
                <w:rFonts w:ascii="Franklin Gothic Book" w:eastAsiaTheme="minorEastAsia" w:hAnsi="Franklin Gothic Book" w:cs="Times New Roman"/>
              </w:rPr>
              <w:t>,</w:t>
            </w:r>
            <w:r w:rsidR="005F17B9">
              <w:rPr>
                <w:rFonts w:ascii="Franklin Gothic Book" w:eastAsiaTheme="minorEastAsia" w:hAnsi="Franklin Gothic Book" w:cs="Times New Roman"/>
              </w:rPr>
              <w:t xml:space="preserve"> and customer outages.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BC16F9" w:rsidRDefault="0A848418" w:rsidP="00125E84">
                  <w:pPr>
                    <w:spacing w:before="20" w:after="0"/>
                    <w:rPr>
                      <w:b/>
                      <w:bCs/>
                      <w:color w:val="005288"/>
                      <w:lang w:val="fr-CA"/>
                    </w:rPr>
                  </w:pPr>
                  <w:r w:rsidRPr="00BC16F9">
                    <w:rPr>
                      <w:b/>
                      <w:bCs/>
                      <w:color w:val="005288"/>
                      <w:lang w:val="fr-CA"/>
                    </w:rPr>
                    <w:t xml:space="preserve">CISA </w:t>
                  </w:r>
                  <w:r w:rsidR="00ED1B25" w:rsidRPr="00BC16F9">
                    <w:rPr>
                      <w:b/>
                      <w:bCs/>
                      <w:color w:val="005288"/>
                      <w:lang w:val="fr-CA"/>
                    </w:rPr>
                    <w:t>National Cyber Exercise Program</w:t>
                  </w:r>
                </w:p>
                <w:p w14:paraId="25E81EF2" w14:textId="77777777" w:rsidR="00833D2E" w:rsidRPr="00BC16F9" w:rsidRDefault="008A1487" w:rsidP="00125E84">
                  <w:pPr>
                    <w:spacing w:before="20" w:after="0"/>
                    <w:rPr>
                      <w:rStyle w:val="Hyperlink"/>
                      <w:color w:val="0563C1"/>
                      <w:lang w:val="fr-CA"/>
                    </w:rPr>
                  </w:pPr>
                  <w:hyperlink r:id="rId20" w:history="1">
                    <w:r w:rsidRPr="00BC16F9">
                      <w:rPr>
                        <w:rStyle w:val="Hyperlink"/>
                        <w:color w:val="0563C1"/>
                        <w:lang w:val="fr-CA"/>
                      </w:rPr>
                      <w:t>cisa.exercises@cisa.dhs.gov</w:t>
                    </w:r>
                  </w:hyperlink>
                </w:p>
                <w:p w14:paraId="7EE9CAEA" w14:textId="77777777" w:rsidR="00833D2E" w:rsidRDefault="00885C77" w:rsidP="008A6F1A">
                  <w:pPr>
                    <w:spacing w:before="60" w:after="0"/>
                    <w:rPr>
                      <w:rStyle w:val="Hyperlink"/>
                      <w:b/>
                      <w:bCs/>
                      <w:color w:val="005288"/>
                      <w:u w:val="none"/>
                    </w:rPr>
                  </w:pPr>
                  <w:r>
                    <w:rPr>
                      <w:rStyle w:val="Hyperlink"/>
                      <w:b/>
                      <w:bCs/>
                      <w:color w:val="005288"/>
                      <w:u w:val="none"/>
                    </w:rPr>
                    <w:t xml:space="preserve">Energy </w:t>
                  </w:r>
                  <w:r w:rsidR="008F3721" w:rsidRPr="00E33A0A">
                    <w:rPr>
                      <w:rStyle w:val="Hyperlink"/>
                      <w:b/>
                      <w:bCs/>
                      <w:color w:val="005288"/>
                      <w:u w:val="none"/>
                    </w:rPr>
                    <w:t>Sector Risk Management Agency</w:t>
                  </w:r>
                </w:p>
                <w:p w14:paraId="43343198" w14:textId="56F29125" w:rsidR="00585A27" w:rsidRPr="00585A27" w:rsidRDefault="00585A27" w:rsidP="007940E2">
                  <w:pPr>
                    <w:spacing w:before="20" w:after="0"/>
                    <w:rPr>
                      <w:b/>
                      <w:bCs/>
                      <w:color w:val="005288"/>
                    </w:rPr>
                  </w:pPr>
                  <w:hyperlink r:id="rId21" w:history="1">
                    <w:r w:rsidRPr="008A6F1A">
                      <w:rPr>
                        <w:rStyle w:val="Hyperlink"/>
                        <w:color w:val="0563C1"/>
                      </w:rPr>
                      <w:t>EnergySRMA@hq.doe.gov</w:t>
                    </w:r>
                  </w:hyperlink>
                  <w:r>
                    <w:rPr>
                      <w:rStyle w:val="Hyperlink"/>
                      <w:color w:val="005288"/>
                    </w:rPr>
                    <w:t xml:space="preserve"> </w:t>
                  </w:r>
                  <w:r>
                    <w:rPr>
                      <w:b/>
                      <w:bCs/>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2"/>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5" w:name="_Toc164935935"/>
      <w:r>
        <w:lastRenderedPageBreak/>
        <w:t>General Information</w:t>
      </w:r>
      <w:bookmarkEnd w:id="35"/>
    </w:p>
    <w:p w14:paraId="03D93F4B" w14:textId="022B47DC" w:rsidR="003040F4" w:rsidRDefault="00D85394" w:rsidP="00FC60C5">
      <w:pPr>
        <w:pStyle w:val="Heading2"/>
        <w:spacing w:line="276" w:lineRule="auto"/>
      </w:pPr>
      <w:r>
        <w:t>Building</w:t>
      </w:r>
      <w:r w:rsidR="00910B34">
        <w:t xml:space="preserve"> Resilience</w:t>
      </w:r>
    </w:p>
    <w:bookmarkEnd w:id="31"/>
    <w:bookmarkEnd w:id="32"/>
    <w:bookmarkEnd w:id="33"/>
    <w:bookmarkEnd w:id="34"/>
    <w:p w14:paraId="60A41164" w14:textId="77777777" w:rsidR="00C71735" w:rsidRDefault="00C71735" w:rsidP="00C71735">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D450E4A" w14:textId="3C4824E6" w:rsidR="007C06BB" w:rsidRPr="00C71735" w:rsidRDefault="00C71735" w:rsidP="00B65C64">
      <w:pPr>
        <w:jc w:val="both"/>
        <w:rPr>
          <w:color w:val="005288"/>
          <w:u w:val="single"/>
        </w:rPr>
      </w:pPr>
      <w:r>
        <w:t>The CTEP materials (</w:t>
      </w:r>
      <w:hyperlink r:id="rId23"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4" w:history="1">
        <w:r w:rsidRPr="008A6F1A">
          <w:rPr>
            <w:rStyle w:val="Hyperlink"/>
            <w:color w:val="0563C1"/>
          </w:rPr>
          <w:t>cisa.exercises@cisa.dhs.gov</w:t>
        </w:r>
      </w:hyperlink>
      <w:r>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7D4620">
      <w:pPr>
        <w:pStyle w:val="ListParagraph"/>
        <w:numPr>
          <w:ilvl w:val="0"/>
          <w:numId w:val="42"/>
        </w:numPr>
        <w:spacing w:after="120"/>
        <w:contextualSpacing w:val="0"/>
        <w:jc w:val="both"/>
      </w:pPr>
      <w:r>
        <w:t xml:space="preserve">Appendix A: Additional discussion questions that can replace or augment the existing Module 1 and 2 discussion questions. </w:t>
      </w:r>
    </w:p>
    <w:p w14:paraId="270812FF" w14:textId="26DCA9C1" w:rsidR="002C0F13" w:rsidRDefault="002C0F13" w:rsidP="007D4620">
      <w:pPr>
        <w:pStyle w:val="ListParagraph"/>
        <w:numPr>
          <w:ilvl w:val="0"/>
          <w:numId w:val="42"/>
        </w:numPr>
        <w:spacing w:after="120"/>
        <w:contextualSpacing w:val="0"/>
        <w:jc w:val="both"/>
      </w:pPr>
      <w:r>
        <w:t xml:space="preserve">Appendix </w:t>
      </w:r>
      <w:r w:rsidR="00F66550">
        <w:t>B</w:t>
      </w:r>
      <w:r>
        <w:t xml:space="preserve">: Case studies that provide real-world examples of the threats presented in this scenario. </w:t>
      </w:r>
    </w:p>
    <w:p w14:paraId="7BCD83B2" w14:textId="7691E7DE" w:rsidR="002C0F13" w:rsidRDefault="002C0F13" w:rsidP="007D4620">
      <w:pPr>
        <w:pStyle w:val="ListParagraph"/>
        <w:numPr>
          <w:ilvl w:val="0"/>
          <w:numId w:val="42"/>
        </w:numPr>
        <w:spacing w:after="120"/>
        <w:contextualSpacing w:val="0"/>
        <w:jc w:val="both"/>
      </w:pPr>
      <w:r>
        <w:t xml:space="preserve">Appendix </w:t>
      </w:r>
      <w:r w:rsidR="00F66550">
        <w:t>C</w:t>
      </w:r>
      <w:r>
        <w:t xml:space="preserve">: An explanation of the </w:t>
      </w:r>
      <w:r w:rsidR="001474FE">
        <w:t>malicious activity</w:t>
      </w:r>
      <w:r>
        <w:t xml:space="preserve"> presented in this scenario. </w:t>
      </w:r>
    </w:p>
    <w:p w14:paraId="35B14338" w14:textId="5EA009C0" w:rsidR="00423F27" w:rsidRDefault="00423F27" w:rsidP="007D4620">
      <w:pPr>
        <w:pStyle w:val="ListParagraph"/>
        <w:numPr>
          <w:ilvl w:val="0"/>
          <w:numId w:val="42"/>
        </w:numPr>
        <w:spacing w:after="120"/>
        <w:contextualSpacing w:val="0"/>
        <w:jc w:val="both"/>
      </w:pPr>
      <w:r>
        <w:t xml:space="preserve">Appendix </w:t>
      </w:r>
      <w:r w:rsidR="00F66550">
        <w:t>D</w:t>
      </w:r>
      <w:r>
        <w:t xml:space="preserve">: </w:t>
      </w:r>
      <w:r w:rsidR="00A47620">
        <w:t>Best practices for mitigating Living Off the Land (LOTL) techniques.</w:t>
      </w:r>
    </w:p>
    <w:p w14:paraId="0D7EC085" w14:textId="7B8FBCC2" w:rsidR="002C0F13" w:rsidRDefault="002C0F13" w:rsidP="007D4620">
      <w:pPr>
        <w:pStyle w:val="ListParagraph"/>
        <w:numPr>
          <w:ilvl w:val="0"/>
          <w:numId w:val="42"/>
        </w:numPr>
        <w:spacing w:after="120"/>
        <w:contextualSpacing w:val="0"/>
        <w:jc w:val="both"/>
      </w:pPr>
      <w:r>
        <w:t xml:space="preserve">Appendix </w:t>
      </w:r>
      <w:r w:rsidR="00F66550">
        <w:t>E</w:t>
      </w:r>
      <w:r>
        <w:t>: Additional cybersecurity preparedness and response resources.</w:t>
      </w:r>
    </w:p>
    <w:p w14:paraId="01DD6DBF" w14:textId="1EC4BF52" w:rsidR="00F66550" w:rsidRDefault="00F66550" w:rsidP="007D4620">
      <w:pPr>
        <w:numPr>
          <w:ilvl w:val="0"/>
          <w:numId w:val="42"/>
        </w:numPr>
        <w:jc w:val="both"/>
      </w:pPr>
      <w:r w:rsidRPr="00DA59A1">
        <w:t xml:space="preserve">Appendix </w:t>
      </w:r>
      <w:r>
        <w:t>F</w:t>
      </w:r>
      <w:r w:rsidRPr="00DA59A1">
        <w:t>: Reference section for acronyms used within this situation manual</w:t>
      </w:r>
      <w:r>
        <w:t>.</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7B310674"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w:t>
      </w:r>
      <w:r w:rsidR="00CB2EB0">
        <w:lastRenderedPageBreak/>
        <w:t>information technology (</w:t>
      </w:r>
      <w:r w:rsidR="008612B7">
        <w:t>IT</w:t>
      </w:r>
      <w:r w:rsidR="00CB2EB0">
        <w:t>)</w:t>
      </w:r>
      <w:r w:rsidR="008612B7">
        <w:t>/information security personnel</w:t>
      </w:r>
      <w:r w:rsidR="006D2472">
        <w:t xml:space="preserve">,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109B65F"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w:t>
      </w:r>
      <w:r w:rsidR="006D2472">
        <w:t xml:space="preserve"> </w:t>
      </w:r>
      <w:r w:rsidR="0098247B">
        <w:t xml:space="preserve">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6" w:name="_Toc336506592"/>
      <w:r w:rsidRPr="005F1318">
        <w:t>Exercise Structure</w:t>
      </w:r>
      <w:bookmarkEnd w:id="36"/>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7D4620">
      <w:pPr>
        <w:pStyle w:val="MemoBullet1"/>
        <w:numPr>
          <w:ilvl w:val="0"/>
          <w:numId w:val="43"/>
        </w:numPr>
        <w:spacing w:after="60"/>
        <w:contextualSpacing w:val="0"/>
        <w:jc w:val="both"/>
      </w:pPr>
      <w:r w:rsidRPr="005B6719">
        <w:t xml:space="preserve">Cyber threat briefing </w:t>
      </w:r>
      <w:bookmarkStart w:id="37" w:name="_Hlk50021409"/>
      <w:r w:rsidRPr="005B6719">
        <w:t>(if desired)</w:t>
      </w:r>
      <w:bookmarkEnd w:id="37"/>
    </w:p>
    <w:p w14:paraId="6AB26BA0" w14:textId="77777777" w:rsidR="008035E5" w:rsidRPr="00CE523D" w:rsidRDefault="008035E5" w:rsidP="007D4620">
      <w:pPr>
        <w:pStyle w:val="MemoBullet1"/>
        <w:numPr>
          <w:ilvl w:val="0"/>
          <w:numId w:val="43"/>
        </w:numPr>
        <w:spacing w:after="60"/>
        <w:contextualSpacing w:val="0"/>
        <w:jc w:val="both"/>
      </w:pPr>
      <w:r w:rsidRPr="00CE523D">
        <w:t>Scenario modules:</w:t>
      </w:r>
    </w:p>
    <w:p w14:paraId="59D7BBE1" w14:textId="01DC0743" w:rsidR="008035E5" w:rsidRPr="00CE523D" w:rsidRDefault="008035E5" w:rsidP="007D4620">
      <w:pPr>
        <w:pStyle w:val="MemoBullet2"/>
        <w:numPr>
          <w:ilvl w:val="1"/>
          <w:numId w:val="43"/>
        </w:numPr>
        <w:jc w:val="both"/>
      </w:pPr>
      <w:r w:rsidRPr="00CE523D">
        <w:rPr>
          <w:b/>
        </w:rPr>
        <w:t>Module</w:t>
      </w:r>
      <w:r w:rsidRPr="00CE523D">
        <w:t xml:space="preserve"> </w:t>
      </w:r>
      <w:r w:rsidRPr="00CE523D">
        <w:rPr>
          <w:b/>
        </w:rPr>
        <w:t xml:space="preserve">1: </w:t>
      </w:r>
      <w:r w:rsidR="00A24ED3">
        <w:rPr>
          <w:bCs/>
        </w:rPr>
        <w:t>This module introduces attempts by threat actors to gain access to your networks</w:t>
      </w:r>
      <w:r w:rsidR="000E2C0C">
        <w:rPr>
          <w:bCs/>
        </w:rPr>
        <w:t xml:space="preserve"> while simultaneously launching a</w:t>
      </w:r>
      <w:r w:rsidR="00534475">
        <w:rPr>
          <w:bCs/>
        </w:rPr>
        <w:t xml:space="preserve"> Distributed Denial of Service</w:t>
      </w:r>
      <w:r w:rsidR="000E2C0C">
        <w:rPr>
          <w:bCs/>
        </w:rPr>
        <w:t xml:space="preserve"> </w:t>
      </w:r>
      <w:r w:rsidR="00CF5BC0">
        <w:rPr>
          <w:bCs/>
        </w:rPr>
        <w:t>(</w:t>
      </w:r>
      <w:r w:rsidR="000E2C0C">
        <w:rPr>
          <w:bCs/>
        </w:rPr>
        <w:t>DDoS</w:t>
      </w:r>
      <w:r w:rsidR="00CF5BC0">
        <w:rPr>
          <w:bCs/>
        </w:rPr>
        <w:t>)</w:t>
      </w:r>
      <w:r w:rsidR="000E2C0C">
        <w:rPr>
          <w:bCs/>
        </w:rPr>
        <w:t xml:space="preserve"> attack against your </w:t>
      </w:r>
      <w:r w:rsidR="00F52CE3">
        <w:rPr>
          <w:bCs/>
        </w:rPr>
        <w:t>organization and</w:t>
      </w:r>
      <w:r w:rsidR="000E2C0C">
        <w:rPr>
          <w:bCs/>
        </w:rPr>
        <w:t xml:space="preserve"> concludes with customers reporting difficulties using your website</w:t>
      </w:r>
      <w:r w:rsidR="002C67B8">
        <w:t xml:space="preserve">. </w:t>
      </w:r>
    </w:p>
    <w:p w14:paraId="444F9003" w14:textId="78D3C2A4" w:rsidR="008035E5" w:rsidRPr="00CE523D" w:rsidRDefault="008035E5" w:rsidP="007D4620">
      <w:pPr>
        <w:pStyle w:val="MemoBullet2"/>
        <w:numPr>
          <w:ilvl w:val="1"/>
          <w:numId w:val="43"/>
        </w:numPr>
        <w:spacing w:before="0" w:beforeAutospacing="0" w:after="60" w:afterAutospacing="0"/>
        <w:contextualSpacing w:val="0"/>
        <w:jc w:val="both"/>
      </w:pPr>
      <w:r w:rsidRPr="00CE523D">
        <w:rPr>
          <w:b/>
        </w:rPr>
        <w:t>Module 2:</w:t>
      </w:r>
      <w:r w:rsidR="0023475B">
        <w:rPr>
          <w:b/>
        </w:rPr>
        <w:t xml:space="preserve"> </w:t>
      </w:r>
      <w:r w:rsidR="000E2C0C">
        <w:rPr>
          <w:bCs/>
        </w:rPr>
        <w:t>This module continues the scenario with impacts to information and communication systems</w:t>
      </w:r>
      <w:r w:rsidR="002D3538">
        <w:rPr>
          <w:bCs/>
        </w:rPr>
        <w:t xml:space="preserve"> followed by a loss of control of power generation output and reports from customers of power outages</w:t>
      </w:r>
      <w:r w:rsidR="00990376">
        <w:rPr>
          <w:bCs/>
        </w:rPr>
        <w:t>.</w:t>
      </w:r>
      <w:r w:rsidR="002D3538">
        <w:rPr>
          <w:bCs/>
        </w:rPr>
        <w:t xml:space="preserve"> </w:t>
      </w:r>
    </w:p>
    <w:p w14:paraId="3B54A4CC" w14:textId="77777777" w:rsidR="008035E5" w:rsidRPr="00CE523D" w:rsidRDefault="008035E5" w:rsidP="007D4620">
      <w:pPr>
        <w:pStyle w:val="MemoBullet1"/>
        <w:numPr>
          <w:ilvl w:val="0"/>
          <w:numId w:val="43"/>
        </w:numPr>
        <w:spacing w:after="60"/>
        <w:contextualSpacing w:val="0"/>
        <w:jc w:val="both"/>
      </w:pPr>
      <w:r w:rsidRPr="00CE523D">
        <w:t>Hotwash</w:t>
      </w:r>
    </w:p>
    <w:p w14:paraId="575926FF" w14:textId="3A2DFE43" w:rsidR="008035E5" w:rsidRDefault="008035E5" w:rsidP="007D4620">
      <w:pPr>
        <w:pStyle w:val="MemoBullet1"/>
        <w:numPr>
          <w:ilvl w:val="0"/>
          <w:numId w:val="43"/>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7D4620">
      <w:pPr>
        <w:pStyle w:val="MemoBullet1"/>
        <w:numPr>
          <w:ilvl w:val="0"/>
          <w:numId w:val="11"/>
        </w:numPr>
        <w:spacing w:after="60"/>
        <w:contextualSpacing w:val="0"/>
        <w:jc w:val="both"/>
      </w:pPr>
      <w:r>
        <w:t>This exercise is intended to be held in an open, no-fault environment. Varying viewpoints are expected.</w:t>
      </w:r>
    </w:p>
    <w:p w14:paraId="2E25D29A" w14:textId="62915E02" w:rsidR="00492407" w:rsidRDefault="00492407" w:rsidP="007D4620">
      <w:pPr>
        <w:pStyle w:val="MemoBullet1"/>
        <w:numPr>
          <w:ilvl w:val="0"/>
          <w:numId w:val="11"/>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7D4620">
      <w:pPr>
        <w:pStyle w:val="MemoBullet1"/>
        <w:numPr>
          <w:ilvl w:val="0"/>
          <w:numId w:val="11"/>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7D4620">
      <w:pPr>
        <w:pStyle w:val="MemoBullet1"/>
        <w:numPr>
          <w:ilvl w:val="0"/>
          <w:numId w:val="11"/>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7D4620">
      <w:pPr>
        <w:pStyle w:val="MemoBullet1"/>
        <w:numPr>
          <w:ilvl w:val="0"/>
          <w:numId w:val="11"/>
        </w:numPr>
        <w:spacing w:after="60"/>
        <w:contextualSpacing w:val="0"/>
        <w:jc w:val="both"/>
      </w:pPr>
      <w:r w:rsidRPr="005F1318">
        <w:lastRenderedPageBreak/>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8" w:name="_Toc382487068"/>
      <w:bookmarkStart w:id="39" w:name="_Toc382567224"/>
      <w:bookmarkStart w:id="40" w:name="_Toc440981453"/>
      <w:bookmarkStart w:id="41" w:name="_Toc441585675"/>
      <w:bookmarkStart w:id="42" w:name="_Toc441588601"/>
      <w:bookmarkStart w:id="43" w:name="_Toc445456926"/>
      <w:bookmarkStart w:id="44" w:name="_Toc446331959"/>
      <w:bookmarkStart w:id="45" w:name="_Toc446397218"/>
      <w:bookmarkStart w:id="46" w:name="_Toc446397247"/>
      <w:bookmarkStart w:id="47" w:name="_Toc447723054"/>
      <w:bookmarkStart w:id="48" w:name="_Toc449074132"/>
      <w:r w:rsidRPr="005F1318">
        <w:t>Exercise Hotwash and Evaluation</w:t>
      </w:r>
      <w:bookmarkEnd w:id="38"/>
      <w:bookmarkEnd w:id="39"/>
      <w:bookmarkEnd w:id="40"/>
      <w:bookmarkEnd w:id="41"/>
      <w:bookmarkEnd w:id="42"/>
      <w:bookmarkEnd w:id="43"/>
      <w:bookmarkEnd w:id="44"/>
      <w:bookmarkEnd w:id="45"/>
      <w:bookmarkEnd w:id="46"/>
      <w:bookmarkEnd w:id="47"/>
      <w:bookmarkEnd w:id="48"/>
    </w:p>
    <w:p w14:paraId="218F2A8E" w14:textId="77777777" w:rsidR="00FA1CF4" w:rsidRDefault="00FA1CF4" w:rsidP="00FA1CF4">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r>
        <w:t xml:space="preserve"> </w:t>
      </w:r>
    </w:p>
    <w:p w14:paraId="3B0EB9AA" w14:textId="794685FD" w:rsidR="00D157E2" w:rsidRDefault="00FA1CF4" w:rsidP="0089404B">
      <w:pPr>
        <w:keepNext/>
        <w:keepLines/>
        <w:spacing w:after="60"/>
        <w:jc w:val="both"/>
      </w:pPr>
      <w:r>
        <w:t xml:space="preserve"> </w:t>
      </w:r>
      <w:r w:rsidR="00D157E2">
        <w:br w:type="page"/>
      </w:r>
    </w:p>
    <w:p w14:paraId="21AE68D0" w14:textId="5D7C376D" w:rsidR="00E875F8" w:rsidRDefault="00E875F8" w:rsidP="00FC60C5">
      <w:pPr>
        <w:sectPr w:rsidR="00E875F8" w:rsidSect="00D13241">
          <w:footerReference w:type="default" r:id="rId25"/>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9" w:name="_Toc164935936"/>
      <w:r>
        <w:lastRenderedPageBreak/>
        <w:t>Module 1</w:t>
      </w:r>
      <w:bookmarkEnd w:id="49"/>
      <w:r>
        <w:t xml:space="preserve"> </w:t>
      </w:r>
    </w:p>
    <w:p w14:paraId="6659DB44" w14:textId="391CE772" w:rsidR="00B4261B" w:rsidRPr="00B4261B" w:rsidRDefault="00676CB4" w:rsidP="007A1E2A">
      <w:pPr>
        <w:pStyle w:val="Heading3"/>
        <w:jc w:val="both"/>
        <w:rPr>
          <w:i w:val="0"/>
          <w:iCs/>
        </w:rPr>
      </w:pPr>
      <w:r w:rsidRPr="00F61563">
        <w:rPr>
          <w:i w:val="0"/>
          <w:iCs/>
        </w:rPr>
        <w:t>Day 1</w:t>
      </w:r>
    </w:p>
    <w:p w14:paraId="6A7275D5" w14:textId="5C0FCCB6" w:rsidR="00676CB4" w:rsidRDefault="0078468D" w:rsidP="00A765C3">
      <w:pPr>
        <w:jc w:val="both"/>
      </w:pPr>
      <w:r>
        <w:t>The Cybersecurity and Infrastructure Security Agency (</w:t>
      </w:r>
      <w:r w:rsidRPr="00BB2C2B">
        <w:t>CISA</w:t>
      </w:r>
      <w:r>
        <w:t>)</w:t>
      </w:r>
      <w:r w:rsidRPr="00BB2C2B">
        <w:t xml:space="preserve"> and partner agencies release an alert detailing a confirmed compromise of IT and operational technology (OT) networks of a U.S. electric utility provider</w:t>
      </w:r>
      <w:r>
        <w:t xml:space="preserve"> by a</w:t>
      </w:r>
      <w:r w:rsidRPr="006939EB">
        <w:t xml:space="preserve"> </w:t>
      </w:r>
      <w:r w:rsidRPr="00BB2C2B">
        <w:t>state-sponsored cyber actor.</w:t>
      </w:r>
      <w:r w:rsidR="00A41E26">
        <w:rPr>
          <w:rStyle w:val="FootnoteReference"/>
        </w:rPr>
        <w:footnoteReference w:id="5"/>
      </w:r>
      <w:r w:rsidRPr="00BB2C2B">
        <w:t xml:space="preserve"> The threat actor used multiple techniques to gain access to IT/OT networks, including exploiting known vulnerabilities, obtaining valid administrator credentials through privilege escalation vulnerabilities and exfiltration of the Active Directory, and living off the land techniques to maintain persistence. CISA assesses with high confidence that state-sponsored actors intend to compromise additional IT/OT networks within the Electricity Subsector.  </w:t>
      </w:r>
    </w:p>
    <w:p w14:paraId="733E9192" w14:textId="77777777" w:rsidR="007719D3" w:rsidRPr="002048AC" w:rsidRDefault="007719D3" w:rsidP="007A1E2A">
      <w:pPr>
        <w:pStyle w:val="Heading2"/>
        <w:spacing w:after="60"/>
        <w:jc w:val="both"/>
      </w:pPr>
      <w:r w:rsidRPr="002048AC">
        <w:t>Discussion Questions</w:t>
      </w:r>
    </w:p>
    <w:p w14:paraId="426379C9" w14:textId="77777777" w:rsidR="007719D3" w:rsidRDefault="007719D3" w:rsidP="007719D3">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11D48A86" w14:textId="77777777" w:rsidR="00716ADA" w:rsidRDefault="00716ADA" w:rsidP="00E92FA9">
      <w:pPr>
        <w:pStyle w:val="ListParagraph"/>
        <w:widowControl w:val="0"/>
        <w:numPr>
          <w:ilvl w:val="0"/>
          <w:numId w:val="46"/>
        </w:numPr>
        <w:autoSpaceDE w:val="0"/>
        <w:autoSpaceDN w:val="0"/>
        <w:spacing w:after="60"/>
        <w:ind w:left="360" w:right="274"/>
        <w:contextualSpacing w:val="0"/>
        <w:jc w:val="both"/>
      </w:pPr>
      <w:r>
        <w:t>What are the greatest cyber threats to your organization?</w:t>
      </w:r>
    </w:p>
    <w:p w14:paraId="21D303B5"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What are the possible impacts of an intrusion into your systems?</w:t>
      </w:r>
    </w:p>
    <w:p w14:paraId="7AF0FAFE" w14:textId="102B765B" w:rsidR="00716ADA" w:rsidRPr="00E23E17" w:rsidRDefault="00716ADA" w:rsidP="00E92FA9">
      <w:pPr>
        <w:pStyle w:val="ListParagraph"/>
        <w:widowControl w:val="0"/>
        <w:numPr>
          <w:ilvl w:val="0"/>
          <w:numId w:val="46"/>
        </w:numPr>
        <w:autoSpaceDE w:val="0"/>
        <w:autoSpaceDN w:val="0"/>
        <w:spacing w:after="60"/>
        <w:ind w:left="360" w:right="274"/>
        <w:contextualSpacing w:val="0"/>
        <w:jc w:val="both"/>
      </w:pPr>
      <w:r w:rsidRPr="00E23E17">
        <w:t>Has your organization conducted a risk assessment to identify specific cyber threats, vulnerabilities, and critical assets?</w:t>
      </w:r>
      <w:r w:rsidR="007026AC">
        <w:rPr>
          <w:rStyle w:val="FootnoteReference"/>
        </w:rPr>
        <w:footnoteReference w:id="6"/>
      </w:r>
    </w:p>
    <w:p w14:paraId="09D9E387" w14:textId="77777777" w:rsidR="00716ADA" w:rsidRPr="00E23E17" w:rsidRDefault="00716ADA" w:rsidP="00E92FA9">
      <w:pPr>
        <w:pStyle w:val="ListParagraph"/>
        <w:widowControl w:val="0"/>
        <w:numPr>
          <w:ilvl w:val="1"/>
          <w:numId w:val="46"/>
        </w:numPr>
        <w:autoSpaceDE w:val="0"/>
        <w:autoSpaceDN w:val="0"/>
        <w:spacing w:after="60"/>
        <w:ind w:left="1080" w:right="274"/>
        <w:contextualSpacing w:val="0"/>
        <w:jc w:val="both"/>
      </w:pPr>
      <w:r w:rsidRPr="00E23E17">
        <w:t xml:space="preserve">What </w:t>
      </w:r>
      <w:r>
        <w:t>IT and OT</w:t>
      </w:r>
      <w:r w:rsidRPr="00E23E17">
        <w:t xml:space="preserve"> systems or processes are the most critical to your organization? </w:t>
      </w:r>
    </w:p>
    <w:p w14:paraId="06FA7243" w14:textId="77777777" w:rsidR="00716ADA" w:rsidRPr="00E23E17" w:rsidRDefault="00716ADA" w:rsidP="00E92FA9">
      <w:pPr>
        <w:pStyle w:val="ListParagraph"/>
        <w:widowControl w:val="0"/>
        <w:numPr>
          <w:ilvl w:val="1"/>
          <w:numId w:val="46"/>
        </w:numPr>
        <w:autoSpaceDE w:val="0"/>
        <w:autoSpaceDN w:val="0"/>
        <w:spacing w:after="60"/>
        <w:ind w:left="1080" w:right="274"/>
        <w:contextualSpacing w:val="0"/>
        <w:jc w:val="both"/>
      </w:pPr>
      <w:r w:rsidRPr="00E23E17">
        <w:t xml:space="preserve">What improvements </w:t>
      </w:r>
      <w:r>
        <w:t>were</w:t>
      </w:r>
      <w:r w:rsidRPr="00E23E17">
        <w:t xml:space="preserve"> implemented to enhance cyber resilience following recent risk assessments?</w:t>
      </w:r>
    </w:p>
    <w:p w14:paraId="50FE1B01" w14:textId="77777777" w:rsidR="00716ADA" w:rsidRDefault="00716ADA" w:rsidP="00E92FA9">
      <w:pPr>
        <w:pStyle w:val="ListParagraph"/>
        <w:widowControl w:val="0"/>
        <w:numPr>
          <w:ilvl w:val="0"/>
          <w:numId w:val="46"/>
        </w:numPr>
        <w:autoSpaceDE w:val="0"/>
        <w:autoSpaceDN w:val="0"/>
        <w:spacing w:after="60"/>
        <w:ind w:left="360" w:right="274"/>
        <w:contextualSpacing w:val="0"/>
        <w:jc w:val="both"/>
      </w:pPr>
      <w:r>
        <w:t>What cybersecurity threat information does your organization receive?</w:t>
      </w:r>
    </w:p>
    <w:p w14:paraId="3F5EC4B6"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What are your primary sources of information?</w:t>
      </w:r>
    </w:p>
    <w:p w14:paraId="31AD61AB" w14:textId="77777777" w:rsidR="00716ADA" w:rsidRDefault="00716ADA" w:rsidP="00E92FA9">
      <w:pPr>
        <w:pStyle w:val="ListParagraph"/>
        <w:widowControl w:val="0"/>
        <w:numPr>
          <w:ilvl w:val="1"/>
          <w:numId w:val="46"/>
        </w:numPr>
        <w:autoSpaceDE w:val="0"/>
        <w:autoSpaceDN w:val="0"/>
        <w:spacing w:after="60"/>
        <w:ind w:left="1080" w:right="274"/>
        <w:contextualSpacing w:val="0"/>
        <w:jc w:val="both"/>
      </w:pPr>
      <w:r>
        <w:t>How do you determine what information is relevant to your equipment and operations?</w:t>
      </w:r>
    </w:p>
    <w:p w14:paraId="3C8FC9D4" w14:textId="063D6EBC" w:rsidR="007719D3" w:rsidRPr="00BF2D78" w:rsidRDefault="00716ADA" w:rsidP="00E92FA9">
      <w:pPr>
        <w:pStyle w:val="ListParagraph"/>
        <w:widowControl w:val="0"/>
        <w:numPr>
          <w:ilvl w:val="1"/>
          <w:numId w:val="46"/>
        </w:numPr>
        <w:autoSpaceDE w:val="0"/>
        <w:autoSpaceDN w:val="0"/>
        <w:spacing w:after="60"/>
        <w:ind w:left="1080" w:right="274"/>
        <w:contextualSpacing w:val="0"/>
        <w:jc w:val="both"/>
      </w:pPr>
      <w:r>
        <w:t>What actions would your organization take in response to a report like the one presented in the scenario?</w:t>
      </w:r>
    </w:p>
    <w:p w14:paraId="55BC23AE" w14:textId="573CF605" w:rsidR="00C91A22" w:rsidRDefault="00C91A22" w:rsidP="00C91A22">
      <w:pPr>
        <w:pStyle w:val="Heading3"/>
        <w:spacing w:before="120"/>
        <w:jc w:val="both"/>
        <w:rPr>
          <w:rFonts w:eastAsiaTheme="majorEastAsia"/>
          <w:i w:val="0"/>
        </w:rPr>
      </w:pPr>
      <w:r>
        <w:rPr>
          <w:rFonts w:eastAsiaTheme="majorEastAsia"/>
          <w:i w:val="0"/>
        </w:rPr>
        <w:t xml:space="preserve">Day </w:t>
      </w:r>
      <w:r w:rsidR="00657C97">
        <w:rPr>
          <w:rFonts w:eastAsiaTheme="majorEastAsia"/>
          <w:i w:val="0"/>
        </w:rPr>
        <w:t>6</w:t>
      </w:r>
    </w:p>
    <w:p w14:paraId="7ADE499C" w14:textId="40AA29D9" w:rsidR="00C91A22" w:rsidRPr="007717AF" w:rsidRDefault="00657C97" w:rsidP="00A765C3">
      <w:pPr>
        <w:jc w:val="both"/>
      </w:pPr>
      <w:r>
        <w:t>An IT employee notices a remote desktop protocol window open on their device without any user input. The window closes shortly after it opens, and the employee attributes the issue to a recent update completing its install and takes no further action.</w:t>
      </w:r>
      <w:r w:rsidR="005C3DCD">
        <w:rPr>
          <w:rStyle w:val="FootnoteReference"/>
        </w:rPr>
        <w:footnoteReference w:id="7"/>
      </w:r>
    </w:p>
    <w:p w14:paraId="1D8C1F6F" w14:textId="6EB895A6" w:rsidR="00CB5200" w:rsidRDefault="00CB5200" w:rsidP="007455D2">
      <w:pPr>
        <w:pStyle w:val="Heading3"/>
        <w:keepNext/>
        <w:keepLines/>
        <w:spacing w:before="120"/>
        <w:jc w:val="both"/>
        <w:rPr>
          <w:rFonts w:eastAsiaTheme="majorEastAsia"/>
          <w:i w:val="0"/>
        </w:rPr>
      </w:pPr>
      <w:r>
        <w:rPr>
          <w:rFonts w:eastAsiaTheme="majorEastAsia"/>
          <w:i w:val="0"/>
        </w:rPr>
        <w:lastRenderedPageBreak/>
        <w:t xml:space="preserve">Day </w:t>
      </w:r>
      <w:r w:rsidR="00657C97">
        <w:rPr>
          <w:rFonts w:eastAsiaTheme="majorEastAsia"/>
          <w:i w:val="0"/>
        </w:rPr>
        <w:t>7</w:t>
      </w:r>
    </w:p>
    <w:p w14:paraId="0D6E57F9" w14:textId="739BE05A" w:rsidR="00F749D2" w:rsidRDefault="00565171" w:rsidP="007455D2">
      <w:pPr>
        <w:keepNext/>
        <w:keepLines/>
        <w:jc w:val="both"/>
      </w:pPr>
      <w:r>
        <w:t>One of your third-party vendors releases a patch for a known exploited vulnerability in their devices. They provide edge devices (e.g., firewalls, routers) for your organization.</w:t>
      </w:r>
      <w:r w:rsidR="005112AD">
        <w:rPr>
          <w:rStyle w:val="FootnoteReference"/>
        </w:rPr>
        <w:footnoteReference w:id="8"/>
      </w:r>
      <w:r>
        <w:t xml:space="preserve"> IT is working to implement the patch on </w:t>
      </w:r>
      <w:r w:rsidRPr="00F4695B">
        <w:rPr>
          <w:rFonts w:eastAsia="Franklin Gothic Book" w:cs="Franklin Gothic Book"/>
        </w:rPr>
        <w:t>the appropriate devices and estimate</w:t>
      </w:r>
      <w:r w:rsidR="00974BDF">
        <w:rPr>
          <w:rFonts w:eastAsia="Franklin Gothic Book" w:cs="Franklin Gothic Book"/>
        </w:rPr>
        <w:t>s</w:t>
      </w:r>
      <w:r w:rsidRPr="00F4695B">
        <w:rPr>
          <w:rFonts w:eastAsia="Franklin Gothic Book" w:cs="Franklin Gothic Book"/>
        </w:rPr>
        <w:t xml:space="preserve"> the patch will be applied to all impacted devices in the next 48 hours.</w:t>
      </w:r>
      <w:r w:rsidR="0054365D">
        <w:rPr>
          <w:rStyle w:val="FootnoteReference"/>
          <w:rFonts w:eastAsia="Franklin Gothic Book" w:cs="Franklin Gothic Book"/>
        </w:rPr>
        <w:footnoteReference w:id="9"/>
      </w:r>
    </w:p>
    <w:p w14:paraId="7FD65A93" w14:textId="77777777" w:rsidR="00D41251" w:rsidRDefault="00D41251" w:rsidP="00A765C3">
      <w:pPr>
        <w:pStyle w:val="ListParagraph"/>
        <w:keepNext/>
        <w:widowControl w:val="0"/>
        <w:numPr>
          <w:ilvl w:val="0"/>
          <w:numId w:val="46"/>
        </w:numPr>
        <w:autoSpaceDE w:val="0"/>
        <w:autoSpaceDN w:val="0"/>
        <w:spacing w:after="60"/>
        <w:ind w:left="360" w:right="274"/>
        <w:contextualSpacing w:val="0"/>
        <w:jc w:val="both"/>
      </w:pPr>
      <w:r>
        <w:t>Describe your organization’s cybersecurity training program for employees.</w:t>
      </w:r>
    </w:p>
    <w:p w14:paraId="5D5DB1E3"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How often are employees required to complete this training?</w:t>
      </w:r>
    </w:p>
    <w:p w14:paraId="6E7E2E4C"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additional training is required for employees who have system administrator-level privileges?</w:t>
      </w:r>
    </w:p>
    <w:p w14:paraId="79C31BD5"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additional training is required for employees who have access to OT systems?</w:t>
      </w:r>
    </w:p>
    <w:p w14:paraId="4D0FAEE4" w14:textId="77777777" w:rsidR="00D41251" w:rsidRDefault="00D41251" w:rsidP="00A765C3">
      <w:pPr>
        <w:pStyle w:val="ListParagraph"/>
        <w:keepNext/>
        <w:widowControl w:val="0"/>
        <w:numPr>
          <w:ilvl w:val="1"/>
          <w:numId w:val="46"/>
        </w:numPr>
        <w:autoSpaceDE w:val="0"/>
        <w:autoSpaceDN w:val="0"/>
        <w:spacing w:after="60"/>
        <w:ind w:left="1080" w:right="274"/>
        <w:contextualSpacing w:val="0"/>
        <w:jc w:val="both"/>
      </w:pPr>
      <w:r>
        <w:t>What type of training methods or approaches have you found most beneficial?</w:t>
      </w:r>
    </w:p>
    <w:p w14:paraId="6DB54C0C"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How do employees report and log anomalous IT/OT activity?</w:t>
      </w:r>
    </w:p>
    <w:p w14:paraId="5F3365CA"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What tools (e.g., threat hunting, security audits) do you leverage as part of a proactive cybersecurity strategy?</w:t>
      </w:r>
    </w:p>
    <w:p w14:paraId="51D4D2EB" w14:textId="7776ACD2" w:rsidR="00D41251" w:rsidRDefault="00D41251" w:rsidP="0065352D">
      <w:pPr>
        <w:pStyle w:val="MemoBullet1"/>
        <w:numPr>
          <w:ilvl w:val="1"/>
          <w:numId w:val="46"/>
        </w:numPr>
        <w:spacing w:after="60"/>
        <w:ind w:left="1080"/>
        <w:contextualSpacing w:val="0"/>
        <w:jc w:val="both"/>
        <w:rPr>
          <w:szCs w:val="22"/>
        </w:rPr>
      </w:pPr>
      <w:r w:rsidRPr="00E23E17">
        <w:rPr>
          <w:szCs w:val="22"/>
        </w:rPr>
        <w:t>Does your organization have a vulnerability management program dedicated to mitigating known exploited vulnerabilities in internet-facing systems?</w:t>
      </w:r>
      <w:r w:rsidR="00C173D2">
        <w:rPr>
          <w:rStyle w:val="FootnoteReference"/>
          <w:szCs w:val="22"/>
        </w:rPr>
        <w:footnoteReference w:id="10"/>
      </w:r>
    </w:p>
    <w:p w14:paraId="6CAC67B9"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Describe your organization’s patch management and vulnerability management plans.</w:t>
      </w:r>
    </w:p>
    <w:p w14:paraId="2D1402B1" w14:textId="77777777" w:rsidR="00D41251" w:rsidRDefault="00D41251" w:rsidP="0065352D">
      <w:pPr>
        <w:pStyle w:val="MemoBullet1"/>
        <w:numPr>
          <w:ilvl w:val="1"/>
          <w:numId w:val="46"/>
        </w:numPr>
        <w:spacing w:after="60"/>
        <w:ind w:left="1080"/>
        <w:contextualSpacing w:val="0"/>
        <w:jc w:val="both"/>
      </w:pPr>
      <w:r>
        <w:t>Does your organization apply Zero Trust Architecture (ZTA)/zero-trust concepts?</w:t>
      </w:r>
    </w:p>
    <w:p w14:paraId="73B81C16" w14:textId="77777777" w:rsidR="00D41251" w:rsidRDefault="00D41251" w:rsidP="0065352D">
      <w:pPr>
        <w:pStyle w:val="MemoBullet1"/>
        <w:numPr>
          <w:ilvl w:val="1"/>
          <w:numId w:val="46"/>
        </w:numPr>
        <w:spacing w:after="60"/>
        <w:ind w:left="1080"/>
        <w:contextualSpacing w:val="0"/>
        <w:jc w:val="both"/>
      </w:pPr>
      <w:r>
        <w:t>Describe your policies on remote access to your organization’s network.</w:t>
      </w:r>
    </w:p>
    <w:p w14:paraId="791A6562" w14:textId="59F37E38" w:rsidR="00D41251" w:rsidRDefault="00D41251" w:rsidP="0065352D">
      <w:pPr>
        <w:pStyle w:val="MemoBullet1"/>
        <w:numPr>
          <w:ilvl w:val="1"/>
          <w:numId w:val="46"/>
        </w:numPr>
        <w:spacing w:after="60"/>
        <w:ind w:left="1080"/>
        <w:contextualSpacing w:val="0"/>
        <w:jc w:val="both"/>
      </w:pPr>
      <w:r>
        <w:t>What security protocols</w:t>
      </w:r>
      <w:r w:rsidR="005652BC">
        <w:t xml:space="preserve">, such as </w:t>
      </w:r>
      <w:r w:rsidR="00BC331A">
        <w:t xml:space="preserve">Multi-Factor Authentication </w:t>
      </w:r>
      <w:r w:rsidR="005652BC">
        <w:t>(</w:t>
      </w:r>
      <w:r>
        <w:t>MFA</w:t>
      </w:r>
      <w:r w:rsidR="005652BC">
        <w:t>) and</w:t>
      </w:r>
      <w:r>
        <w:t xml:space="preserve"> encryption</w:t>
      </w:r>
      <w:r w:rsidR="00CD3BF1">
        <w:t>,</w:t>
      </w:r>
      <w:r>
        <w:t xml:space="preserve"> exist on your hardware?</w:t>
      </w:r>
    </w:p>
    <w:p w14:paraId="04B0684D" w14:textId="77777777" w:rsidR="00D41251" w:rsidRDefault="00D41251" w:rsidP="00A765C3">
      <w:pPr>
        <w:pStyle w:val="ListParagraph"/>
        <w:widowControl w:val="0"/>
        <w:numPr>
          <w:ilvl w:val="0"/>
          <w:numId w:val="46"/>
        </w:numPr>
        <w:autoSpaceDE w:val="0"/>
        <w:autoSpaceDN w:val="0"/>
        <w:spacing w:after="60"/>
        <w:ind w:left="360" w:right="274"/>
        <w:contextualSpacing w:val="0"/>
        <w:jc w:val="both"/>
      </w:pPr>
      <w:r>
        <w:t>What is the role of cybersecurity in the review and selection of third-party vendor support?</w:t>
      </w:r>
    </w:p>
    <w:p w14:paraId="7E9E03A6" w14:textId="77777777" w:rsidR="00D41251" w:rsidRDefault="00D41251" w:rsidP="00A765C3">
      <w:pPr>
        <w:pStyle w:val="ListParagraph"/>
        <w:widowControl w:val="0"/>
        <w:numPr>
          <w:ilvl w:val="1"/>
          <w:numId w:val="46"/>
        </w:numPr>
        <w:autoSpaceDE w:val="0"/>
        <w:autoSpaceDN w:val="0"/>
        <w:spacing w:after="60"/>
        <w:ind w:left="1080" w:right="274"/>
        <w:contextualSpacing w:val="0"/>
        <w:jc w:val="both"/>
      </w:pPr>
      <w:r>
        <w:t>What cybersecurity language (e.g., cybersecurity training and cyber incident notification requirements) is included within third-party vendor contracts?</w:t>
      </w:r>
    </w:p>
    <w:p w14:paraId="0EFEE18E" w14:textId="77777777" w:rsidR="00D41251" w:rsidRDefault="00D41251" w:rsidP="00A765C3">
      <w:pPr>
        <w:pStyle w:val="ListParagraph"/>
        <w:widowControl w:val="0"/>
        <w:numPr>
          <w:ilvl w:val="1"/>
          <w:numId w:val="46"/>
        </w:numPr>
        <w:autoSpaceDE w:val="0"/>
        <w:autoSpaceDN w:val="0"/>
        <w:spacing w:after="60"/>
        <w:ind w:left="1080" w:right="274"/>
        <w:contextualSpacing w:val="0"/>
        <w:jc w:val="both"/>
      </w:pPr>
      <w:r>
        <w:t>How do you evaluate the cybersecurity posture of your vendors?</w:t>
      </w:r>
    </w:p>
    <w:p w14:paraId="322E3EA6" w14:textId="4B6EE838" w:rsidR="00FD6067" w:rsidRPr="00A308F5" w:rsidRDefault="00D41251" w:rsidP="00A765C3">
      <w:pPr>
        <w:pStyle w:val="ListParagraph"/>
        <w:widowControl w:val="0"/>
        <w:numPr>
          <w:ilvl w:val="1"/>
          <w:numId w:val="46"/>
        </w:numPr>
        <w:autoSpaceDE w:val="0"/>
        <w:autoSpaceDN w:val="0"/>
        <w:spacing w:after="60"/>
        <w:ind w:left="1080" w:right="274"/>
        <w:contextualSpacing w:val="0"/>
        <w:jc w:val="both"/>
        <w:rPr>
          <w:rStyle w:val="normaltextrun"/>
        </w:rPr>
      </w:pPr>
      <w:r>
        <w:t>How often are contracts reviewed?</w:t>
      </w:r>
    </w:p>
    <w:p w14:paraId="68664E87" w14:textId="30B9E77C" w:rsidR="00EE7774" w:rsidRDefault="00EE7774" w:rsidP="00EE7774">
      <w:pPr>
        <w:pStyle w:val="Heading3"/>
        <w:spacing w:before="120"/>
        <w:jc w:val="both"/>
        <w:rPr>
          <w:rFonts w:eastAsiaTheme="majorEastAsia"/>
          <w:i w:val="0"/>
        </w:rPr>
      </w:pPr>
      <w:r>
        <w:rPr>
          <w:rFonts w:eastAsiaTheme="majorEastAsia"/>
          <w:i w:val="0"/>
        </w:rPr>
        <w:t xml:space="preserve">Day </w:t>
      </w:r>
      <w:r w:rsidR="00FF2D03">
        <w:rPr>
          <w:rFonts w:eastAsiaTheme="majorEastAsia"/>
          <w:i w:val="0"/>
        </w:rPr>
        <w:t>11</w:t>
      </w:r>
    </w:p>
    <w:p w14:paraId="0180C82C" w14:textId="58814FB6" w:rsidR="00A256E7" w:rsidRDefault="00E74272" w:rsidP="00A765C3">
      <w:pPr>
        <w:jc w:val="both"/>
      </w:pPr>
      <w:r>
        <w:t>IT observes multiple attempts to gain access to your organization’s networks. Threat actors are attempting a variety of attacks based upon legacy edge devices present within your network. The malicious actors are also repeatedly executing distributed denial-of-service (DDoS) attacks against your organization.</w:t>
      </w:r>
    </w:p>
    <w:p w14:paraId="437F1139" w14:textId="77777777" w:rsidR="005433F2" w:rsidRDefault="005433F2" w:rsidP="002C0EB6">
      <w:pPr>
        <w:pStyle w:val="ListParagraph"/>
        <w:keepNext/>
        <w:keepLines/>
        <w:numPr>
          <w:ilvl w:val="0"/>
          <w:numId w:val="46"/>
        </w:numPr>
        <w:autoSpaceDE w:val="0"/>
        <w:autoSpaceDN w:val="0"/>
        <w:spacing w:after="60"/>
        <w:ind w:left="360" w:right="274"/>
        <w:contextualSpacing w:val="0"/>
        <w:jc w:val="both"/>
      </w:pPr>
      <w:r>
        <w:lastRenderedPageBreak/>
        <w:t>Describe your organization’s approach to managing the lifecycle of critical equipment.</w:t>
      </w:r>
    </w:p>
    <w:p w14:paraId="7CC490F1" w14:textId="77777777" w:rsidR="005433F2" w:rsidRDefault="005433F2" w:rsidP="002C0EB6">
      <w:pPr>
        <w:pStyle w:val="ListParagraph"/>
        <w:keepNext/>
        <w:keepLines/>
        <w:numPr>
          <w:ilvl w:val="1"/>
          <w:numId w:val="46"/>
        </w:numPr>
        <w:autoSpaceDE w:val="0"/>
        <w:autoSpaceDN w:val="0"/>
        <w:spacing w:after="60"/>
        <w:ind w:left="1080" w:right="274"/>
        <w:contextualSpacing w:val="0"/>
        <w:jc w:val="both"/>
      </w:pPr>
      <w:r>
        <w:t>How do you obtain new or replacement equipment?</w:t>
      </w:r>
    </w:p>
    <w:p w14:paraId="1BF97A92" w14:textId="77777777" w:rsidR="005433F2" w:rsidRDefault="005433F2" w:rsidP="002C0EB6">
      <w:pPr>
        <w:pStyle w:val="ListParagraph"/>
        <w:keepNext/>
        <w:keepLines/>
        <w:numPr>
          <w:ilvl w:val="1"/>
          <w:numId w:val="46"/>
        </w:numPr>
        <w:autoSpaceDE w:val="0"/>
        <w:autoSpaceDN w:val="0"/>
        <w:spacing w:after="60"/>
        <w:ind w:left="1080" w:right="274"/>
        <w:contextualSpacing w:val="0"/>
        <w:jc w:val="both"/>
      </w:pPr>
      <w:r>
        <w:t>How do you continue to provide services to your customers while waiting for new/replacement equipment?</w:t>
      </w:r>
    </w:p>
    <w:p w14:paraId="7EA2B823" w14:textId="7584D9B9" w:rsidR="005433F2" w:rsidRDefault="005433F2" w:rsidP="002C0EB6">
      <w:pPr>
        <w:pStyle w:val="ListParagraph"/>
        <w:keepNext/>
        <w:keepLines/>
        <w:numPr>
          <w:ilvl w:val="1"/>
          <w:numId w:val="46"/>
        </w:numPr>
        <w:autoSpaceDE w:val="0"/>
        <w:autoSpaceDN w:val="0"/>
        <w:spacing w:after="60"/>
        <w:ind w:left="1080" w:right="274"/>
        <w:contextualSpacing w:val="0"/>
        <w:jc w:val="both"/>
      </w:pPr>
      <w:r>
        <w:t>Does your organization have any memorandums of understanding or mutual aid agreements with sector partners to maintain services if your equipment fails or is damaged?</w:t>
      </w:r>
    </w:p>
    <w:p w14:paraId="04D7528C" w14:textId="6D415690" w:rsidR="00126EEA" w:rsidRDefault="00126EEA" w:rsidP="00A765C3">
      <w:pPr>
        <w:pStyle w:val="ListParagraph"/>
        <w:widowControl w:val="0"/>
        <w:numPr>
          <w:ilvl w:val="0"/>
          <w:numId w:val="46"/>
        </w:numPr>
        <w:autoSpaceDE w:val="0"/>
        <w:autoSpaceDN w:val="0"/>
        <w:spacing w:after="60"/>
        <w:ind w:left="360" w:right="274"/>
        <w:contextualSpacing w:val="0"/>
        <w:jc w:val="both"/>
      </w:pPr>
      <w:r>
        <w:t>How does your organization baseline network activity on IT and OT networks?</w:t>
      </w:r>
    </w:p>
    <w:p w14:paraId="53866C32"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How do you distinguish between normal and abnormal traffic? </w:t>
      </w:r>
    </w:p>
    <w:p w14:paraId="66F1A1DD"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What are your next steps when abnormal activity is detected/reported?</w:t>
      </w:r>
    </w:p>
    <w:p w14:paraId="5EDB841C" w14:textId="77777777" w:rsidR="00126EEA" w:rsidRPr="00632D36" w:rsidRDefault="00126EEA" w:rsidP="00A765C3">
      <w:pPr>
        <w:pStyle w:val="ListParagraph"/>
        <w:widowControl w:val="0"/>
        <w:numPr>
          <w:ilvl w:val="1"/>
          <w:numId w:val="46"/>
        </w:numPr>
        <w:autoSpaceDE w:val="0"/>
        <w:autoSpaceDN w:val="0"/>
        <w:spacing w:after="60"/>
        <w:ind w:left="1080" w:right="274"/>
        <w:contextualSpacing w:val="0"/>
        <w:jc w:val="both"/>
      </w:pPr>
      <w:r w:rsidRPr="00632D36">
        <w:rPr>
          <w:szCs w:val="24"/>
        </w:rPr>
        <w:t>What Indicator of Compromise (IOC) feeds does your organization use?</w:t>
      </w:r>
    </w:p>
    <w:p w14:paraId="2668046F" w14:textId="77777777" w:rsidR="00126EEA" w:rsidRPr="00545320" w:rsidRDefault="00126EEA" w:rsidP="00A765C3">
      <w:pPr>
        <w:pStyle w:val="ListParagraph"/>
        <w:widowControl w:val="0"/>
        <w:numPr>
          <w:ilvl w:val="0"/>
          <w:numId w:val="46"/>
        </w:numPr>
        <w:autoSpaceDE w:val="0"/>
        <w:autoSpaceDN w:val="0"/>
        <w:spacing w:after="60"/>
        <w:ind w:left="360" w:right="274"/>
        <w:contextualSpacing w:val="0"/>
        <w:jc w:val="both"/>
      </w:pPr>
      <w:r>
        <w:rPr>
          <w:rStyle w:val="normaltextrun"/>
        </w:rPr>
        <w:t xml:space="preserve">Describe your organization’s network configuration and your approach to network segmentation of IT and OT </w:t>
      </w:r>
      <w:r w:rsidRPr="007A556E">
        <w:rPr>
          <w:szCs w:val="24"/>
        </w:rPr>
        <w:t>systems.</w:t>
      </w:r>
    </w:p>
    <w:p w14:paraId="7F7EDD21" w14:textId="77777777" w:rsidR="00126EEA" w:rsidRPr="00CD7B07" w:rsidRDefault="00126EEA" w:rsidP="00A765C3">
      <w:pPr>
        <w:pStyle w:val="ListParagraph"/>
        <w:widowControl w:val="0"/>
        <w:numPr>
          <w:ilvl w:val="1"/>
          <w:numId w:val="46"/>
        </w:numPr>
        <w:autoSpaceDE w:val="0"/>
        <w:autoSpaceDN w:val="0"/>
        <w:spacing w:after="60"/>
        <w:ind w:left="1080" w:right="274"/>
        <w:contextualSpacing w:val="0"/>
        <w:jc w:val="both"/>
        <w:rPr>
          <w:szCs w:val="24"/>
        </w:rPr>
      </w:pPr>
      <w:r w:rsidRPr="00545320">
        <w:rPr>
          <w:szCs w:val="24"/>
        </w:rPr>
        <w:t>How is physical security integrated into IT and OT security?</w:t>
      </w:r>
    </w:p>
    <w:p w14:paraId="40F62DC7" w14:textId="20B96E8B" w:rsidR="00126EEA" w:rsidRDefault="00126EEA" w:rsidP="00A765C3">
      <w:pPr>
        <w:pStyle w:val="ListParagraph"/>
        <w:keepNext/>
        <w:keepLines/>
        <w:widowControl w:val="0"/>
        <w:numPr>
          <w:ilvl w:val="0"/>
          <w:numId w:val="46"/>
        </w:numPr>
        <w:autoSpaceDE w:val="0"/>
        <w:autoSpaceDN w:val="0"/>
        <w:spacing w:after="60"/>
        <w:ind w:left="360" w:right="274"/>
        <w:contextualSpacing w:val="0"/>
        <w:jc w:val="both"/>
      </w:pPr>
      <w:r>
        <w:t>What are your response priorities?</w:t>
      </w:r>
    </w:p>
    <w:p w14:paraId="3F470F9F" w14:textId="77777777" w:rsidR="00126EEA" w:rsidRDefault="00126EEA" w:rsidP="00A765C3">
      <w:pPr>
        <w:pStyle w:val="ListParagraph"/>
        <w:keepNext/>
        <w:keepLines/>
        <w:widowControl w:val="0"/>
        <w:numPr>
          <w:ilvl w:val="1"/>
          <w:numId w:val="46"/>
        </w:numPr>
        <w:autoSpaceDE w:val="0"/>
        <w:autoSpaceDN w:val="0"/>
        <w:spacing w:after="60"/>
        <w:ind w:left="1080" w:right="274"/>
        <w:contextualSpacing w:val="0"/>
        <w:jc w:val="both"/>
      </w:pPr>
      <w:r>
        <w:t>What actions do you take in response to multiple unauthorized attempts to access your networks and systems?</w:t>
      </w:r>
    </w:p>
    <w:p w14:paraId="242F28EB" w14:textId="77777777" w:rsidR="00126EEA" w:rsidRDefault="00126EEA" w:rsidP="00A765C3">
      <w:pPr>
        <w:pStyle w:val="ListParagraph"/>
        <w:keepNext/>
        <w:keepLines/>
        <w:widowControl w:val="0"/>
        <w:numPr>
          <w:ilvl w:val="1"/>
          <w:numId w:val="46"/>
        </w:numPr>
        <w:autoSpaceDE w:val="0"/>
        <w:autoSpaceDN w:val="0"/>
        <w:spacing w:after="60"/>
        <w:ind w:left="1080" w:right="274"/>
        <w:contextualSpacing w:val="0"/>
        <w:jc w:val="both"/>
      </w:pPr>
      <w:r>
        <w:t>How would you address the DDoS attacks?</w:t>
      </w:r>
    </w:p>
    <w:p w14:paraId="287ADB95" w14:textId="3C6353C9" w:rsidR="00E36681" w:rsidRDefault="00126EEA" w:rsidP="00B759CA">
      <w:pPr>
        <w:pStyle w:val="ListParagraph"/>
        <w:keepNext/>
        <w:keepLines/>
        <w:widowControl w:val="0"/>
        <w:numPr>
          <w:ilvl w:val="1"/>
          <w:numId w:val="46"/>
        </w:numPr>
        <w:autoSpaceDE w:val="0"/>
        <w:autoSpaceDN w:val="0"/>
        <w:spacing w:after="60"/>
        <w:ind w:left="1080" w:right="274"/>
        <w:contextualSpacing w:val="0"/>
        <w:jc w:val="both"/>
      </w:pPr>
      <w:r>
        <w:t>What other protective actions are needed to safeguard your organization?</w:t>
      </w:r>
    </w:p>
    <w:p w14:paraId="0B696AC5" w14:textId="01910DA6" w:rsidR="00676CB4" w:rsidRDefault="00676CB4" w:rsidP="00676CB4">
      <w:pPr>
        <w:pStyle w:val="Heading1"/>
        <w:spacing w:after="60" w:line="276" w:lineRule="auto"/>
      </w:pPr>
      <w:bookmarkStart w:id="50" w:name="_Toc164935937"/>
      <w:r>
        <w:t>Module 2</w:t>
      </w:r>
      <w:bookmarkEnd w:id="50"/>
      <w:r>
        <w:t xml:space="preserve"> </w:t>
      </w:r>
    </w:p>
    <w:p w14:paraId="2097D88A" w14:textId="26B4DD90" w:rsidR="00E8104F" w:rsidRPr="00BB01D5" w:rsidRDefault="00E8104F" w:rsidP="007A1E2A">
      <w:pPr>
        <w:pStyle w:val="Heading3"/>
        <w:keepNext/>
        <w:keepLines/>
        <w:jc w:val="both"/>
        <w:rPr>
          <w:i w:val="0"/>
          <w:iCs/>
        </w:rPr>
      </w:pPr>
      <w:r w:rsidRPr="00BB01D5">
        <w:rPr>
          <w:i w:val="0"/>
          <w:iCs/>
        </w:rPr>
        <w:t xml:space="preserve">Day </w:t>
      </w:r>
      <w:r w:rsidR="00825BE6">
        <w:rPr>
          <w:i w:val="0"/>
          <w:iCs/>
        </w:rPr>
        <w:t>33</w:t>
      </w:r>
    </w:p>
    <w:p w14:paraId="38DA17F7" w14:textId="28808783" w:rsidR="00E8104F" w:rsidRDefault="007754DA" w:rsidP="00A765C3">
      <w:pPr>
        <w:jc w:val="both"/>
      </w:pPr>
      <w:r>
        <w:t xml:space="preserve">Internal functions within your organization are inaccessible. Employees are unable to access information databases, and internal communication methods such as instant messaging and phone lines are not functioning. Dispatching service personnel for maintenance tasks using the normal methods becomes all but impossible. Devices such as electronic locks and thermostats are also no longer functioning throughout your organization. </w:t>
      </w:r>
    </w:p>
    <w:p w14:paraId="7DA12D45" w14:textId="77777777" w:rsidR="00D4387A" w:rsidRPr="002048AC" w:rsidRDefault="00D4387A" w:rsidP="007A1E2A">
      <w:pPr>
        <w:pStyle w:val="Heading2"/>
        <w:spacing w:after="60"/>
        <w:jc w:val="both"/>
      </w:pPr>
      <w:r w:rsidRPr="002048AC">
        <w:t>Discussion Questions</w:t>
      </w:r>
    </w:p>
    <w:p w14:paraId="3CD8DCF9" w14:textId="77777777" w:rsidR="001058FC" w:rsidRDefault="001058FC" w:rsidP="00A765C3">
      <w:pPr>
        <w:pStyle w:val="ListParagraph"/>
        <w:widowControl w:val="0"/>
        <w:numPr>
          <w:ilvl w:val="0"/>
          <w:numId w:val="45"/>
        </w:numPr>
        <w:autoSpaceDE w:val="0"/>
        <w:autoSpaceDN w:val="0"/>
        <w:spacing w:after="60"/>
        <w:ind w:right="274"/>
        <w:contextualSpacing w:val="0"/>
        <w:jc w:val="both"/>
      </w:pPr>
      <w:r>
        <w:t>Discuss your organization’s procedures for declaring a cyber incident.</w:t>
      </w:r>
    </w:p>
    <w:p w14:paraId="66A2001E" w14:textId="2ADA6639" w:rsidR="001058FC" w:rsidRDefault="001058FC" w:rsidP="00A765C3">
      <w:pPr>
        <w:pStyle w:val="ListParagraph"/>
        <w:widowControl w:val="0"/>
        <w:numPr>
          <w:ilvl w:val="1"/>
          <w:numId w:val="45"/>
        </w:numPr>
        <w:autoSpaceDE w:val="0"/>
        <w:autoSpaceDN w:val="0"/>
        <w:spacing w:after="60"/>
        <w:ind w:right="274"/>
        <w:contextualSpacing w:val="0"/>
        <w:jc w:val="both"/>
      </w:pPr>
      <w:r>
        <w:t xml:space="preserve">What escalation criteria </w:t>
      </w:r>
      <w:r w:rsidR="00204A59">
        <w:t xml:space="preserve">are </w:t>
      </w:r>
      <w:r>
        <w:t>defined in your cyber incident response plan</w:t>
      </w:r>
      <w:r w:rsidR="00DE5856">
        <w:t xml:space="preserve"> (CIRP)</w:t>
      </w:r>
      <w:r>
        <w:t>?</w:t>
      </w:r>
    </w:p>
    <w:p w14:paraId="6FEB598F" w14:textId="77777777" w:rsidR="001058FC" w:rsidRDefault="001058FC" w:rsidP="00A765C3">
      <w:pPr>
        <w:pStyle w:val="ListParagraph"/>
        <w:widowControl w:val="0"/>
        <w:numPr>
          <w:ilvl w:val="0"/>
          <w:numId w:val="45"/>
        </w:numPr>
        <w:autoSpaceDE w:val="0"/>
        <w:autoSpaceDN w:val="0"/>
        <w:spacing w:after="60"/>
        <w:ind w:right="274"/>
        <w:contextualSpacing w:val="0"/>
        <w:jc w:val="both"/>
        <w:rPr>
          <w:rStyle w:val="normaltextrun"/>
        </w:rPr>
      </w:pPr>
      <w:r>
        <w:rPr>
          <w:rStyle w:val="normaltextrun"/>
        </w:rPr>
        <w:t>What alternate communication methods does your organization have if primary systems are unavailable?</w:t>
      </w:r>
    </w:p>
    <w:p w14:paraId="32D7BAE9" w14:textId="77777777" w:rsidR="001058FC" w:rsidRDefault="001058FC" w:rsidP="00A765C3">
      <w:pPr>
        <w:pStyle w:val="ListParagraph"/>
        <w:widowControl w:val="0"/>
        <w:numPr>
          <w:ilvl w:val="1"/>
          <w:numId w:val="45"/>
        </w:numPr>
        <w:autoSpaceDE w:val="0"/>
        <w:autoSpaceDN w:val="0"/>
        <w:spacing w:after="60"/>
        <w:ind w:right="274"/>
        <w:contextualSpacing w:val="0"/>
        <w:jc w:val="both"/>
        <w:rPr>
          <w:rStyle w:val="normaltextrun"/>
        </w:rPr>
      </w:pPr>
      <w:r>
        <w:rPr>
          <w:rStyle w:val="normaltextrun"/>
        </w:rPr>
        <w:t>How are personnel dispatched to maintenance locations using alternate methods?</w:t>
      </w:r>
    </w:p>
    <w:p w14:paraId="66CDBB8E" w14:textId="4BFEA919" w:rsidR="00D4387A" w:rsidRDefault="001058FC" w:rsidP="00A765C3">
      <w:pPr>
        <w:pStyle w:val="ListParagraph"/>
        <w:widowControl w:val="0"/>
        <w:numPr>
          <w:ilvl w:val="1"/>
          <w:numId w:val="45"/>
        </w:numPr>
        <w:autoSpaceDE w:val="0"/>
        <w:autoSpaceDN w:val="0"/>
        <w:spacing w:after="60"/>
        <w:ind w:right="274"/>
        <w:contextualSpacing w:val="0"/>
        <w:jc w:val="both"/>
        <w:rPr>
          <w:rStyle w:val="normaltextrun"/>
        </w:rPr>
      </w:pPr>
      <w:r>
        <w:rPr>
          <w:rStyle w:val="normaltextrun"/>
        </w:rPr>
        <w:t>How often are alternate communication methods tested and verified?</w:t>
      </w:r>
    </w:p>
    <w:p w14:paraId="6235C67C" w14:textId="278360F4" w:rsidR="00DB7F20" w:rsidRPr="006966DE" w:rsidRDefault="00DB7F20" w:rsidP="00DB7F20">
      <w:pPr>
        <w:pStyle w:val="ListParagraph"/>
        <w:widowControl w:val="0"/>
        <w:numPr>
          <w:ilvl w:val="0"/>
          <w:numId w:val="45"/>
        </w:numPr>
        <w:autoSpaceDE w:val="0"/>
        <w:autoSpaceDN w:val="0"/>
        <w:spacing w:after="60"/>
        <w:ind w:right="274"/>
        <w:contextualSpacing w:val="0"/>
        <w:jc w:val="both"/>
      </w:pPr>
      <w:r>
        <w:rPr>
          <w:rStyle w:val="normaltextrun"/>
        </w:rPr>
        <w:t xml:space="preserve">What </w:t>
      </w:r>
      <w:r w:rsidR="00D46FF7">
        <w:rPr>
          <w:rStyle w:val="normaltextrun"/>
        </w:rPr>
        <w:t xml:space="preserve">manual methods for monitoring physical security and safety can you employ if </w:t>
      </w:r>
      <w:r w:rsidR="00A14AFD">
        <w:rPr>
          <w:rStyle w:val="normaltextrun"/>
        </w:rPr>
        <w:t xml:space="preserve">devices such as electronic locks and thermostats are no longer functioning? </w:t>
      </w:r>
    </w:p>
    <w:p w14:paraId="6631BC64" w14:textId="56FD021A" w:rsidR="00676CB4" w:rsidRPr="00633C81" w:rsidRDefault="00676CB4" w:rsidP="00C60646">
      <w:pPr>
        <w:pStyle w:val="Heading3"/>
        <w:keepNext/>
        <w:keepLines/>
        <w:spacing w:before="120"/>
        <w:jc w:val="both"/>
        <w:rPr>
          <w:i w:val="0"/>
        </w:rPr>
      </w:pPr>
      <w:r w:rsidRPr="00633C81">
        <w:rPr>
          <w:bCs/>
          <w:i w:val="0"/>
        </w:rPr>
        <w:lastRenderedPageBreak/>
        <w:t>Da</w:t>
      </w:r>
      <w:r w:rsidR="00156DCE">
        <w:rPr>
          <w:bCs/>
          <w:i w:val="0"/>
        </w:rPr>
        <w:t xml:space="preserve">y </w:t>
      </w:r>
      <w:r w:rsidR="00DA0DAD">
        <w:rPr>
          <w:bCs/>
          <w:i w:val="0"/>
        </w:rPr>
        <w:t xml:space="preserve">35 – Morning </w:t>
      </w:r>
    </w:p>
    <w:p w14:paraId="1D152458" w14:textId="6FF0F647" w:rsidR="00676CB4" w:rsidRPr="00F770E8" w:rsidRDefault="00DA0DAD" w:rsidP="00A765C3">
      <w:pPr>
        <w:keepNext/>
        <w:keepLines/>
        <w:jc w:val="both"/>
      </w:pPr>
      <w:r>
        <w:t>Power generation output at your organization is no longer fully controlled. Sensors are showing fluctuating outputs. Digital industrial control systems are not responsive to operator</w:t>
      </w:r>
      <w:r w:rsidR="00A30473">
        <w:t xml:space="preserve"> commands</w:t>
      </w:r>
      <w:r>
        <w:t xml:space="preserve">. </w:t>
      </w:r>
      <w:r w:rsidRPr="00BC0C7A">
        <w:t xml:space="preserve">Turbines are spinning down and back up without </w:t>
      </w:r>
      <w:r w:rsidR="00A30473">
        <w:t>input</w:t>
      </w:r>
      <w:r>
        <w:t>. The power distribution network also shows signs of distress. Transformers and substations are receiving inadequate or, in some cases, too much power. Your organization receives numerous reports of catastrophic failures of transformers and emergency shutdowns, resulting in widespread power outages.</w:t>
      </w:r>
      <w:r w:rsidR="00B81B98">
        <w:rPr>
          <w:rStyle w:val="FootnoteReference"/>
        </w:rPr>
        <w:footnoteReference w:id="11"/>
      </w:r>
    </w:p>
    <w:p w14:paraId="74929003" w14:textId="77777777" w:rsidR="003C1A1F" w:rsidRDefault="003C1A1F" w:rsidP="00DB35FF">
      <w:pPr>
        <w:pStyle w:val="ListParagraph"/>
        <w:widowControl w:val="0"/>
        <w:numPr>
          <w:ilvl w:val="0"/>
          <w:numId w:val="45"/>
        </w:numPr>
        <w:autoSpaceDE w:val="0"/>
        <w:autoSpaceDN w:val="0"/>
        <w:spacing w:after="60"/>
        <w:ind w:right="274"/>
        <w:contextualSpacing w:val="0"/>
        <w:jc w:val="both"/>
      </w:pPr>
      <w:r>
        <w:t>How do IT and OT security teams coordinate incident response efforts?</w:t>
      </w:r>
    </w:p>
    <w:p w14:paraId="35ABC637" w14:textId="5C11C59B" w:rsidR="003C1A1F" w:rsidRDefault="003C1A1F" w:rsidP="00DB35FF">
      <w:pPr>
        <w:pStyle w:val="ListParagraph"/>
        <w:widowControl w:val="0"/>
        <w:numPr>
          <w:ilvl w:val="0"/>
          <w:numId w:val="45"/>
        </w:numPr>
        <w:autoSpaceDE w:val="0"/>
        <w:autoSpaceDN w:val="0"/>
        <w:spacing w:after="60"/>
        <w:ind w:right="274"/>
        <w:contextualSpacing w:val="0"/>
        <w:jc w:val="both"/>
      </w:pPr>
      <w:r>
        <w:t xml:space="preserve">What </w:t>
      </w:r>
      <w:r w:rsidR="009A2011">
        <w:t xml:space="preserve">alternate </w:t>
      </w:r>
      <w:r>
        <w:t>systems or manual processes are implemented to continue operations if a critical system is unavailable for a significant period?</w:t>
      </w:r>
    </w:p>
    <w:p w14:paraId="19E00107"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Who can authorize the use of alternate systems or procedures?</w:t>
      </w:r>
    </w:p>
    <w:p w14:paraId="4194233D"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How long can you operate using manual processes or alternate systems when your primary critical systems fail?</w:t>
      </w:r>
    </w:p>
    <w:p w14:paraId="6B18AFC0" w14:textId="77777777" w:rsidR="003C1A1F" w:rsidRDefault="003C1A1F" w:rsidP="00DB35FF">
      <w:pPr>
        <w:pStyle w:val="ListParagraph"/>
        <w:widowControl w:val="0"/>
        <w:numPr>
          <w:ilvl w:val="1"/>
          <w:numId w:val="45"/>
        </w:numPr>
        <w:autoSpaceDE w:val="0"/>
        <w:autoSpaceDN w:val="0"/>
        <w:spacing w:after="60"/>
        <w:ind w:right="274"/>
        <w:contextualSpacing w:val="0"/>
        <w:jc w:val="both"/>
      </w:pPr>
      <w:r>
        <w:t>What additional staffing requirements are necessary for alternate systems or procedures, if any?</w:t>
      </w:r>
    </w:p>
    <w:p w14:paraId="2D1B5BBA" w14:textId="77777777" w:rsidR="003C1A1F" w:rsidRDefault="003C1A1F" w:rsidP="00DB35FF">
      <w:pPr>
        <w:pStyle w:val="ListParagraph"/>
        <w:widowControl w:val="0"/>
        <w:numPr>
          <w:ilvl w:val="0"/>
          <w:numId w:val="45"/>
        </w:numPr>
        <w:autoSpaceDE w:val="0"/>
        <w:autoSpaceDN w:val="0"/>
        <w:spacing w:after="60"/>
        <w:ind w:right="274"/>
        <w:contextualSpacing w:val="0"/>
        <w:jc w:val="both"/>
      </w:pPr>
      <w:r>
        <w:t>How do you respond to widespread power outages?</w:t>
      </w:r>
    </w:p>
    <w:p w14:paraId="09D532F5" w14:textId="5EFE369F" w:rsidR="00A54C99" w:rsidRPr="00931364" w:rsidRDefault="003C1A1F" w:rsidP="00DB35FF">
      <w:pPr>
        <w:pStyle w:val="ListParagraph"/>
        <w:widowControl w:val="0"/>
        <w:numPr>
          <w:ilvl w:val="1"/>
          <w:numId w:val="45"/>
        </w:numPr>
        <w:autoSpaceDE w:val="0"/>
        <w:autoSpaceDN w:val="0"/>
        <w:spacing w:after="60"/>
        <w:ind w:right="274"/>
        <w:contextualSpacing w:val="0"/>
        <w:jc w:val="both"/>
      </w:pPr>
      <w:r>
        <w:t>How do cascading impacts to essential services, critical infrastructure, and other sectors impact your restoration priorities?</w:t>
      </w:r>
    </w:p>
    <w:p w14:paraId="7496CCEE" w14:textId="204B2528" w:rsidR="00C217A5" w:rsidRPr="00931364" w:rsidRDefault="00C217A5" w:rsidP="00DB35FF">
      <w:pPr>
        <w:pStyle w:val="ListParagraph"/>
        <w:numPr>
          <w:ilvl w:val="1"/>
          <w:numId w:val="45"/>
        </w:numPr>
        <w:spacing w:after="60"/>
        <w:contextualSpacing w:val="0"/>
      </w:pPr>
      <w:r w:rsidRPr="00C217A5">
        <w:t>How will you continue to provide services to your customers while responding to these incidents?</w:t>
      </w:r>
    </w:p>
    <w:p w14:paraId="4F1FF98B" w14:textId="2E8873D3" w:rsidR="00676CB4" w:rsidRPr="00633C81" w:rsidRDefault="00676CB4" w:rsidP="00E4719A">
      <w:pPr>
        <w:pStyle w:val="Heading3"/>
        <w:keepNext/>
        <w:keepLines/>
        <w:spacing w:before="120"/>
        <w:jc w:val="both"/>
        <w:rPr>
          <w:i w:val="0"/>
        </w:rPr>
      </w:pPr>
      <w:r w:rsidRPr="00633C81">
        <w:rPr>
          <w:bCs/>
          <w:i w:val="0"/>
        </w:rPr>
        <w:t xml:space="preserve">Day </w:t>
      </w:r>
      <w:r w:rsidR="00FC5034">
        <w:rPr>
          <w:bCs/>
          <w:i w:val="0"/>
        </w:rPr>
        <w:t>3</w:t>
      </w:r>
      <w:r w:rsidR="00B77F17">
        <w:rPr>
          <w:bCs/>
          <w:i w:val="0"/>
        </w:rPr>
        <w:t xml:space="preserve">5 – Afternoon </w:t>
      </w:r>
    </w:p>
    <w:p w14:paraId="18B51E78" w14:textId="71766AD6" w:rsidR="00676CB4" w:rsidRDefault="00232ADC" w:rsidP="00A765C3">
      <w:pPr>
        <w:jc w:val="both"/>
      </w:pPr>
      <w:r>
        <w:t xml:space="preserve">Customers </w:t>
      </w:r>
      <w:r w:rsidR="007D387D">
        <w:t xml:space="preserve">are </w:t>
      </w:r>
      <w:r w:rsidR="00D566D1">
        <w:t>posting on social media that</w:t>
      </w:r>
      <w:r>
        <w:t xml:space="preserve"> they have lost power</w:t>
      </w:r>
      <w:r w:rsidR="007D387D">
        <w:t xml:space="preserve"> </w:t>
      </w:r>
      <w:r w:rsidR="00D566D1">
        <w:t>to their homes</w:t>
      </w:r>
      <w:r>
        <w:t>. A few posts include videos of what appears to be a transformer exploding. News media reports on the outages and contacts your organization for comments.</w:t>
      </w:r>
      <w:r w:rsidR="00F16D11">
        <w:rPr>
          <w:rStyle w:val="FootnoteReference"/>
        </w:rPr>
        <w:footnoteReference w:id="12"/>
      </w:r>
    </w:p>
    <w:p w14:paraId="71F3E4F1" w14:textId="77777777" w:rsidR="00F219DF" w:rsidRDefault="00F219DF" w:rsidP="00A765C3">
      <w:pPr>
        <w:pStyle w:val="ListParagraph"/>
        <w:widowControl w:val="0"/>
        <w:numPr>
          <w:ilvl w:val="0"/>
          <w:numId w:val="45"/>
        </w:numPr>
        <w:autoSpaceDE w:val="0"/>
        <w:autoSpaceDN w:val="0"/>
        <w:spacing w:after="60"/>
        <w:ind w:right="274"/>
        <w:contextualSpacing w:val="0"/>
        <w:jc w:val="both"/>
      </w:pPr>
      <w:r>
        <w:t>What information are you sharing internally (e.g., with employees, leadership)?</w:t>
      </w:r>
    </w:p>
    <w:p w14:paraId="34A2E817" w14:textId="77777777" w:rsidR="00F219DF" w:rsidRDefault="00F219DF" w:rsidP="00A765C3">
      <w:pPr>
        <w:pStyle w:val="ListParagraph"/>
        <w:widowControl w:val="0"/>
        <w:numPr>
          <w:ilvl w:val="0"/>
          <w:numId w:val="45"/>
        </w:numPr>
        <w:autoSpaceDE w:val="0"/>
        <w:autoSpaceDN w:val="0"/>
        <w:spacing w:after="60"/>
        <w:ind w:right="274"/>
        <w:contextualSpacing w:val="0"/>
        <w:jc w:val="both"/>
      </w:pPr>
      <w:r>
        <w:t>What information are you sharing externally (e.g., with customers, partners)?</w:t>
      </w:r>
    </w:p>
    <w:p w14:paraId="68AE7B9E"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How do you respond to the media inquiries?</w:t>
      </w:r>
    </w:p>
    <w:p w14:paraId="08C93E42"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2B6625FF" w14:textId="45EEB0D1" w:rsidR="00F219DF" w:rsidRDefault="00F219DF" w:rsidP="00A765C3">
      <w:pPr>
        <w:pStyle w:val="ListParagraph"/>
        <w:widowControl w:val="0"/>
        <w:numPr>
          <w:ilvl w:val="0"/>
          <w:numId w:val="45"/>
        </w:numPr>
        <w:autoSpaceDE w:val="0"/>
        <w:autoSpaceDN w:val="0"/>
        <w:spacing w:after="60"/>
        <w:ind w:right="274"/>
        <w:contextualSpacing w:val="0"/>
        <w:jc w:val="both"/>
      </w:pPr>
      <w:r>
        <w:t>What legal and regulatory notifications are required based on the scenario?</w:t>
      </w:r>
    </w:p>
    <w:p w14:paraId="08CC6E13"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When are notifications made?</w:t>
      </w:r>
    </w:p>
    <w:p w14:paraId="25A7787D" w14:textId="77777777" w:rsidR="00F219DF" w:rsidRDefault="00F219DF" w:rsidP="00A765C3">
      <w:pPr>
        <w:pStyle w:val="ListParagraph"/>
        <w:widowControl w:val="0"/>
        <w:numPr>
          <w:ilvl w:val="1"/>
          <w:numId w:val="45"/>
        </w:numPr>
        <w:autoSpaceDE w:val="0"/>
        <w:autoSpaceDN w:val="0"/>
        <w:spacing w:after="60"/>
        <w:ind w:right="274"/>
        <w:contextualSpacing w:val="0"/>
        <w:jc w:val="both"/>
      </w:pPr>
      <w:r>
        <w:t>Who is responsible for making the notifications?</w:t>
      </w:r>
    </w:p>
    <w:p w14:paraId="775E9451" w14:textId="526373B2" w:rsidR="00676CB4" w:rsidRPr="00EB5570" w:rsidRDefault="00676CB4" w:rsidP="00E4719A">
      <w:pPr>
        <w:pStyle w:val="Heading3"/>
        <w:keepNext/>
        <w:keepLines/>
        <w:spacing w:before="120"/>
        <w:jc w:val="both"/>
        <w:rPr>
          <w:i w:val="0"/>
        </w:rPr>
      </w:pPr>
      <w:r w:rsidRPr="00633C81">
        <w:rPr>
          <w:bCs/>
          <w:i w:val="0"/>
        </w:rPr>
        <w:t xml:space="preserve">Day </w:t>
      </w:r>
      <w:r w:rsidR="006C3EC7">
        <w:rPr>
          <w:bCs/>
          <w:i w:val="0"/>
        </w:rPr>
        <w:t>40</w:t>
      </w:r>
    </w:p>
    <w:p w14:paraId="26D3BF1A" w14:textId="0A49507F" w:rsidR="00676CB4" w:rsidRPr="004A4E66" w:rsidRDefault="00BA1FC0" w:rsidP="00A765C3">
      <w:pPr>
        <w:jc w:val="both"/>
      </w:pPr>
      <w:r>
        <w:t xml:space="preserve">Your organization is conducting rolling blackouts as staff work to ensure systems are fully operational following the incident. The source of the initial intrusion appears to </w:t>
      </w:r>
      <w:r w:rsidR="004479D8">
        <w:t xml:space="preserve">be </w:t>
      </w:r>
      <w:r>
        <w:t xml:space="preserve">an unpatched legacy edge </w:t>
      </w:r>
      <w:r>
        <w:lastRenderedPageBreak/>
        <w:t xml:space="preserve">device. Malicious cyber actors exploited a known vulnerability </w:t>
      </w:r>
      <w:r w:rsidR="00A404FD">
        <w:t xml:space="preserve">and </w:t>
      </w:r>
      <w:r>
        <w:t>then used DDoS attacks to evade detection and mask their activity. The threat actor</w:t>
      </w:r>
      <w:r w:rsidR="00CB51DF">
        <w:t>s</w:t>
      </w:r>
      <w:r>
        <w:t xml:space="preserve"> t</w:t>
      </w:r>
      <w:r w:rsidR="00CB51DF">
        <w:t>hen</w:t>
      </w:r>
      <w:r>
        <w:t xml:space="preserve"> move</w:t>
      </w:r>
      <w:r w:rsidR="00CB51DF">
        <w:t>d</w:t>
      </w:r>
      <w:r>
        <w:t xml:space="preserve"> laterally through your system into the OT network to disrupt power generation and distribution.</w:t>
      </w:r>
    </w:p>
    <w:p w14:paraId="39593605"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When would your organization transition to the recovery and post-incident phases?</w:t>
      </w:r>
    </w:p>
    <w:p w14:paraId="2E7A3CAD" w14:textId="77777777" w:rsidR="00175426" w:rsidRDefault="00175426" w:rsidP="00A765C3">
      <w:pPr>
        <w:pStyle w:val="ListParagraph"/>
        <w:widowControl w:val="0"/>
        <w:numPr>
          <w:ilvl w:val="1"/>
          <w:numId w:val="49"/>
        </w:numPr>
        <w:autoSpaceDE w:val="0"/>
        <w:autoSpaceDN w:val="0"/>
        <w:spacing w:after="60"/>
        <w:ind w:left="1080" w:right="274"/>
        <w:contextualSpacing w:val="0"/>
        <w:jc w:val="both"/>
      </w:pPr>
      <w:r>
        <w:t>How is the decision to transition to the recovery phase made?</w:t>
      </w:r>
    </w:p>
    <w:p w14:paraId="2276910A" w14:textId="77777777" w:rsidR="00175426" w:rsidRDefault="00175426" w:rsidP="00A765C3">
      <w:pPr>
        <w:pStyle w:val="ListParagraph"/>
        <w:widowControl w:val="0"/>
        <w:numPr>
          <w:ilvl w:val="1"/>
          <w:numId w:val="49"/>
        </w:numPr>
        <w:autoSpaceDE w:val="0"/>
        <w:autoSpaceDN w:val="0"/>
        <w:spacing w:after="60"/>
        <w:ind w:left="1080" w:right="274"/>
        <w:contextualSpacing w:val="0"/>
        <w:jc w:val="both"/>
      </w:pPr>
      <w:r>
        <w:t>How does your organization conduct post-incident review?</w:t>
      </w:r>
    </w:p>
    <w:p w14:paraId="39A6FE75" w14:textId="7C20E775" w:rsidR="00175426" w:rsidRDefault="00175426" w:rsidP="00A765C3">
      <w:pPr>
        <w:pStyle w:val="ListParagraph"/>
        <w:widowControl w:val="0"/>
        <w:numPr>
          <w:ilvl w:val="1"/>
          <w:numId w:val="49"/>
        </w:numPr>
        <w:autoSpaceDE w:val="0"/>
        <w:autoSpaceDN w:val="0"/>
        <w:spacing w:after="60"/>
        <w:ind w:left="1080" w:right="274"/>
        <w:contextualSpacing w:val="0"/>
        <w:jc w:val="both"/>
      </w:pPr>
      <w:r>
        <w:t>How are lessons learned/areas for improvement incorporated into process improvement planning (e.g., incident response plans, training)?</w:t>
      </w:r>
    </w:p>
    <w:p w14:paraId="567C8F77"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How do you verify the integrity of your critical systems following a cyber incident?</w:t>
      </w:r>
    </w:p>
    <w:p w14:paraId="0398B495" w14:textId="223093F9" w:rsidR="00175426" w:rsidRDefault="00175426" w:rsidP="00A765C3">
      <w:pPr>
        <w:pStyle w:val="ListParagraph"/>
        <w:widowControl w:val="0"/>
        <w:numPr>
          <w:ilvl w:val="1"/>
          <w:numId w:val="45"/>
        </w:numPr>
        <w:autoSpaceDE w:val="0"/>
        <w:autoSpaceDN w:val="0"/>
        <w:spacing w:after="60"/>
        <w:ind w:right="274"/>
        <w:contextualSpacing w:val="0"/>
        <w:jc w:val="both"/>
      </w:pPr>
      <w:r>
        <w:t>What actions do you take to mitigate future vulnerabilities?</w:t>
      </w:r>
    </w:p>
    <w:p w14:paraId="7D06D51B" w14:textId="161D36C7" w:rsidR="00D73E80" w:rsidRDefault="00D73E80" w:rsidP="00D73E80">
      <w:pPr>
        <w:pStyle w:val="ListParagraph"/>
        <w:widowControl w:val="0"/>
        <w:numPr>
          <w:ilvl w:val="0"/>
          <w:numId w:val="45"/>
        </w:numPr>
        <w:autoSpaceDE w:val="0"/>
        <w:autoSpaceDN w:val="0"/>
        <w:spacing w:after="60"/>
        <w:ind w:right="274"/>
        <w:contextualSpacing w:val="0"/>
        <w:jc w:val="both"/>
      </w:pPr>
      <w:r>
        <w:t>What supply chain challenges would you anticip</w:t>
      </w:r>
      <w:r w:rsidR="0059232A">
        <w:t xml:space="preserve">ate when restoring damaged/destroyed </w:t>
      </w:r>
      <w:r w:rsidR="00F26EA2">
        <w:t>equipment?</w:t>
      </w:r>
    </w:p>
    <w:p w14:paraId="14545E45" w14:textId="77777777" w:rsidR="00175426" w:rsidRDefault="00175426" w:rsidP="00A765C3">
      <w:pPr>
        <w:pStyle w:val="ListParagraph"/>
        <w:widowControl w:val="0"/>
        <w:numPr>
          <w:ilvl w:val="0"/>
          <w:numId w:val="45"/>
        </w:numPr>
        <w:autoSpaceDE w:val="0"/>
        <w:autoSpaceDN w:val="0"/>
        <w:spacing w:after="60"/>
        <w:ind w:right="274"/>
        <w:contextualSpacing w:val="0"/>
        <w:jc w:val="both"/>
      </w:pPr>
      <w:r>
        <w:t>Based on discussion and lessons learned, what changes will you implement to increase the resilience of your organization?</w:t>
      </w:r>
    </w:p>
    <w:p w14:paraId="4F0FE3BA" w14:textId="3E18505D" w:rsidR="00A52A5B" w:rsidRPr="008227D9" w:rsidRDefault="00A52A5B" w:rsidP="00175426">
      <w:pPr>
        <w:widowControl w:val="0"/>
        <w:autoSpaceDE w:val="0"/>
        <w:autoSpaceDN w:val="0"/>
        <w:spacing w:after="60"/>
        <w:ind w:left="360" w:right="274" w:hanging="360"/>
        <w:jc w:val="both"/>
      </w:pPr>
    </w:p>
    <w:p w14:paraId="5FE85306" w14:textId="77777777" w:rsidR="00162A85" w:rsidRDefault="00162A85" w:rsidP="00086C6E">
      <w:pPr>
        <w:pStyle w:val="Heading1"/>
        <w:spacing w:line="276" w:lineRule="auto"/>
        <w:sectPr w:rsidR="00162A85" w:rsidSect="00D13241">
          <w:footerReference w:type="default" r:id="rId26"/>
          <w:pgSz w:w="12240" w:h="15840" w:code="1"/>
          <w:pgMar w:top="1440" w:right="1440" w:bottom="1440" w:left="1440" w:header="432" w:footer="720" w:gutter="0"/>
          <w:cols w:space="720"/>
          <w:docGrid w:linePitch="360"/>
        </w:sectPr>
      </w:pPr>
      <w:bookmarkStart w:id="51" w:name="_Toc16683360"/>
      <w:bookmarkStart w:id="52" w:name="_Toc20732682"/>
    </w:p>
    <w:p w14:paraId="6D2A805D" w14:textId="41D19052" w:rsidR="006E245C" w:rsidRPr="008E4AE7" w:rsidRDefault="006E245C" w:rsidP="00086C6E">
      <w:pPr>
        <w:pStyle w:val="Heading1"/>
        <w:spacing w:line="276" w:lineRule="auto"/>
      </w:pPr>
      <w:bookmarkStart w:id="53" w:name="_Toc164935938"/>
      <w:r>
        <w:lastRenderedPageBreak/>
        <w:t>Appendix A: Additional Discussion Questions</w:t>
      </w:r>
      <w:bookmarkEnd w:id="53"/>
    </w:p>
    <w:bookmarkEnd w:id="51"/>
    <w:bookmarkEnd w:id="52"/>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75C5AE50" w14:textId="45969DB4" w:rsidR="00536CE5" w:rsidRDefault="0094199F" w:rsidP="00D33924">
      <w:pPr>
        <w:pStyle w:val="Heading2"/>
        <w:jc w:val="both"/>
      </w:pPr>
      <w:r>
        <w:t xml:space="preserve">Cyber </w:t>
      </w:r>
      <w:r w:rsidR="009F57D8">
        <w:t>Resilience</w:t>
      </w:r>
      <w:r>
        <w:t xml:space="preserve"> </w:t>
      </w:r>
    </w:p>
    <w:p w14:paraId="16914F49" w14:textId="55663FB9" w:rsidR="0094199F" w:rsidRDefault="0094199F" w:rsidP="007D4620">
      <w:pPr>
        <w:pStyle w:val="ListParagraph"/>
        <w:numPr>
          <w:ilvl w:val="0"/>
          <w:numId w:val="37"/>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7D4620">
      <w:pPr>
        <w:pStyle w:val="ListParagraph"/>
        <w:keepNext/>
        <w:numPr>
          <w:ilvl w:val="1"/>
          <w:numId w:val="12"/>
        </w:numPr>
        <w:spacing w:after="60"/>
        <w:contextualSpacing w:val="0"/>
        <w:jc w:val="both"/>
      </w:pPr>
      <w:r>
        <w:t>What were the most recent results and action items that followed?</w:t>
      </w:r>
    </w:p>
    <w:p w14:paraId="1098A81D" w14:textId="5A16E9FA" w:rsidR="006F559C" w:rsidRDefault="006F559C" w:rsidP="007D4620">
      <w:pPr>
        <w:pStyle w:val="ListParagraph"/>
        <w:keepNext/>
        <w:numPr>
          <w:ilvl w:val="0"/>
          <w:numId w:val="38"/>
        </w:numPr>
        <w:spacing w:after="60"/>
        <w:ind w:left="360"/>
        <w:contextualSpacing w:val="0"/>
        <w:jc w:val="both"/>
      </w:pPr>
      <w:r>
        <w:t>Discuss your risk management strategy.</w:t>
      </w:r>
    </w:p>
    <w:p w14:paraId="4B7623F8" w14:textId="77777777" w:rsidR="006F559C" w:rsidRDefault="006F559C" w:rsidP="007D4620">
      <w:pPr>
        <w:pStyle w:val="ListParagraph"/>
        <w:keepNext/>
        <w:numPr>
          <w:ilvl w:val="0"/>
          <w:numId w:val="41"/>
        </w:numPr>
        <w:spacing w:after="60"/>
        <w:contextualSpacing w:val="0"/>
        <w:jc w:val="both"/>
      </w:pPr>
      <w:r>
        <w:t>How is it developed/maintained?</w:t>
      </w:r>
    </w:p>
    <w:p w14:paraId="144405A1" w14:textId="60BF9700" w:rsidR="006F559C" w:rsidRDefault="006F559C" w:rsidP="007D4620">
      <w:pPr>
        <w:pStyle w:val="ListParagraph"/>
        <w:keepNext/>
        <w:numPr>
          <w:ilvl w:val="0"/>
          <w:numId w:val="41"/>
        </w:numPr>
        <w:spacing w:after="60"/>
        <w:contextualSpacing w:val="0"/>
        <w:jc w:val="both"/>
      </w:pPr>
      <w:r>
        <w:t>What considerations are addressed in your risk management strategy (e.g., extended downtime, impaired functionality, loss of data)?</w:t>
      </w:r>
    </w:p>
    <w:p w14:paraId="2B67052C" w14:textId="78FFD6BA" w:rsidR="00E336CF" w:rsidRDefault="00E336CF" w:rsidP="007D4620">
      <w:pPr>
        <w:pStyle w:val="ListParagraph"/>
        <w:keepNext/>
        <w:numPr>
          <w:ilvl w:val="0"/>
          <w:numId w:val="39"/>
        </w:numPr>
        <w:spacing w:after="60"/>
        <w:contextualSpacing w:val="0"/>
        <w:jc w:val="both"/>
      </w:pPr>
      <w:r>
        <w:t xml:space="preserve">Describe your organization’s review process for your CIRP. </w:t>
      </w:r>
    </w:p>
    <w:p w14:paraId="4C8B5750" w14:textId="39DA9F62" w:rsidR="00590A63" w:rsidRDefault="00590A63" w:rsidP="007D4620">
      <w:pPr>
        <w:pStyle w:val="ListParagraph"/>
        <w:numPr>
          <w:ilvl w:val="0"/>
          <w:numId w:val="27"/>
        </w:numPr>
        <w:spacing w:after="60"/>
        <w:contextualSpacing w:val="0"/>
        <w:jc w:val="both"/>
      </w:pPr>
      <w:r>
        <w:t>How is your CIRP integrated with other incident or emergency response/management plans?</w:t>
      </w:r>
    </w:p>
    <w:p w14:paraId="2A3E2262" w14:textId="342A0EED" w:rsidR="00E336CF" w:rsidRDefault="00E336CF" w:rsidP="007D4620">
      <w:pPr>
        <w:pStyle w:val="ListParagraph"/>
        <w:numPr>
          <w:ilvl w:val="0"/>
          <w:numId w:val="27"/>
        </w:numPr>
        <w:spacing w:after="60"/>
        <w:contextualSpacing w:val="0"/>
        <w:jc w:val="both"/>
      </w:pPr>
      <w:r>
        <w:t>How often is the CIRP reviewed?</w:t>
      </w:r>
    </w:p>
    <w:p w14:paraId="2CB9C253" w14:textId="77777777" w:rsidR="00E336CF" w:rsidRDefault="00E336CF" w:rsidP="007D4620">
      <w:pPr>
        <w:pStyle w:val="ListParagraph"/>
        <w:numPr>
          <w:ilvl w:val="0"/>
          <w:numId w:val="27"/>
        </w:numPr>
        <w:spacing w:after="60"/>
        <w:contextualSpacing w:val="0"/>
        <w:jc w:val="both"/>
      </w:pPr>
      <w:r>
        <w:t>Which individual(s) and department(s) are responsible for reviewing and updating the plan?</w:t>
      </w:r>
    </w:p>
    <w:p w14:paraId="6D60B0E2" w14:textId="77777777" w:rsidR="00E336CF" w:rsidRDefault="00E336CF" w:rsidP="007D4620">
      <w:pPr>
        <w:pStyle w:val="ListParagraph"/>
        <w:numPr>
          <w:ilvl w:val="0"/>
          <w:numId w:val="27"/>
        </w:numPr>
        <w:spacing w:after="60"/>
        <w:contextualSpacing w:val="0"/>
        <w:jc w:val="both"/>
      </w:pPr>
      <w:r>
        <w:t>How are updates to the plan communicated to department or agency employees?</w:t>
      </w:r>
    </w:p>
    <w:p w14:paraId="4E24AEB3" w14:textId="77777777" w:rsidR="0098755A" w:rsidRDefault="00B504E0" w:rsidP="00F23C4C">
      <w:pPr>
        <w:pStyle w:val="ListParagraph"/>
        <w:spacing w:after="60"/>
        <w:contextualSpacing w:val="0"/>
        <w:jc w:val="both"/>
      </w:pPr>
      <w:r>
        <w:t xml:space="preserve">Do your vendor risk management processes include ensuring suppliers and partners adhere to </w:t>
      </w:r>
      <w:r w:rsidR="0038194B">
        <w:t>strict security standards</w:t>
      </w:r>
      <w:r w:rsidR="0098755A">
        <w:t>?</w:t>
      </w:r>
    </w:p>
    <w:p w14:paraId="48CAAB9A" w14:textId="16306CDB" w:rsidR="00B504E0" w:rsidRDefault="0098755A" w:rsidP="00F23C4C">
      <w:pPr>
        <w:pStyle w:val="ListParagraph"/>
        <w:spacing w:after="60"/>
        <w:contextualSpacing w:val="0"/>
        <w:jc w:val="both"/>
      </w:pPr>
      <w:r>
        <w:t>A</w:t>
      </w:r>
      <w:r w:rsidR="00FB32B4">
        <w:t xml:space="preserve">re </w:t>
      </w:r>
      <w:r w:rsidR="0038194B">
        <w:t xml:space="preserve">any foreign ownership, control, or influence (FOCI) </w:t>
      </w:r>
      <w:r w:rsidR="005E61EC">
        <w:t xml:space="preserve">relationships </w:t>
      </w:r>
      <w:r w:rsidR="0038194B">
        <w:t>clearly identified and managed?</w:t>
      </w:r>
    </w:p>
    <w:p w14:paraId="1A0D4EA9" w14:textId="50483337" w:rsidR="004A3BF0" w:rsidRDefault="004A3BF0" w:rsidP="00F23C4C">
      <w:pPr>
        <w:pStyle w:val="ListParagraph"/>
        <w:spacing w:after="60"/>
        <w:contextualSpacing w:val="0"/>
        <w:jc w:val="both"/>
      </w:pPr>
      <w:r>
        <w:t xml:space="preserve">Does your organization use secure by design principles to help inform vendor selection? </w:t>
      </w:r>
    </w:p>
    <w:p w14:paraId="34D2F9AD" w14:textId="27823226" w:rsidR="006D4DC3" w:rsidRPr="000C13F9" w:rsidRDefault="006D4DC3" w:rsidP="00F23C4C">
      <w:pPr>
        <w:pStyle w:val="ListParagraph"/>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7D4620">
      <w:pPr>
        <w:pStyle w:val="ListParagraph"/>
        <w:numPr>
          <w:ilvl w:val="0"/>
          <w:numId w:val="40"/>
        </w:numPr>
        <w:spacing w:after="60"/>
        <w:contextualSpacing w:val="0"/>
        <w:jc w:val="both"/>
      </w:pPr>
      <w:r>
        <w:t>How do you evaluate the cybersecurity posture of your vendors?</w:t>
      </w:r>
    </w:p>
    <w:p w14:paraId="3C29FFF7" w14:textId="77777777" w:rsidR="006D4DC3" w:rsidRPr="000C13F9" w:rsidRDefault="006D4DC3" w:rsidP="007D4620">
      <w:pPr>
        <w:pStyle w:val="ListParagraph"/>
        <w:numPr>
          <w:ilvl w:val="0"/>
          <w:numId w:val="40"/>
        </w:numPr>
        <w:spacing w:after="60"/>
        <w:contextualSpacing w:val="0"/>
        <w:jc w:val="both"/>
      </w:pPr>
      <w:r w:rsidRPr="000C13F9">
        <w:t>How often are contracts reviewed?</w:t>
      </w:r>
    </w:p>
    <w:p w14:paraId="324D6B84" w14:textId="77777777" w:rsidR="006D4DC3" w:rsidRDefault="006D4DC3" w:rsidP="007D4620">
      <w:pPr>
        <w:pStyle w:val="ListParagraph"/>
        <w:numPr>
          <w:ilvl w:val="0"/>
          <w:numId w:val="40"/>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79CFAAD7" w14:textId="71213681" w:rsidR="004A3BF0" w:rsidRPr="000C13F9" w:rsidRDefault="00502EFB" w:rsidP="007D4620">
      <w:pPr>
        <w:pStyle w:val="ListParagraph"/>
        <w:numPr>
          <w:ilvl w:val="0"/>
          <w:numId w:val="40"/>
        </w:numPr>
        <w:spacing w:after="60"/>
        <w:contextualSpacing w:val="0"/>
        <w:jc w:val="both"/>
      </w:pPr>
      <w:r>
        <w:t xml:space="preserve">Are </w:t>
      </w:r>
      <w:r w:rsidR="00542256">
        <w:t xml:space="preserve">vendor </w:t>
      </w:r>
      <w:r>
        <w:t>patching plans included in contract language?</w:t>
      </w:r>
    </w:p>
    <w:p w14:paraId="000F3094" w14:textId="3D12857E" w:rsidR="00FD1073" w:rsidRDefault="00FD1073" w:rsidP="00F23C4C">
      <w:pPr>
        <w:pStyle w:val="ListParagraph"/>
        <w:spacing w:after="60"/>
        <w:contextualSpacing w:val="0"/>
        <w:jc w:val="both"/>
      </w:pPr>
      <w:r w:rsidRPr="000C13F9">
        <w:t>Discuss your supply chain concerns related to</w:t>
      </w:r>
      <w:r>
        <w:t xml:space="preserve"> your</w:t>
      </w:r>
      <w:r w:rsidRPr="000C13F9">
        <w:t xml:space="preserve"> </w:t>
      </w:r>
      <w:r>
        <w:t>IT/OT infrastructure</w:t>
      </w:r>
      <w:r w:rsidRPr="000C13F9">
        <w:t xml:space="preserve">. </w:t>
      </w:r>
    </w:p>
    <w:p w14:paraId="2360AEB6" w14:textId="2DCF2D72" w:rsidR="0052485C" w:rsidRPr="0052485C" w:rsidRDefault="0052485C" w:rsidP="00041E9D">
      <w:pPr>
        <w:pStyle w:val="ListParagraph"/>
        <w:keepNext/>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w:t>
      </w:r>
    </w:p>
    <w:p w14:paraId="5683C375" w14:textId="2CCF2F92"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7D4620">
      <w:pPr>
        <w:pStyle w:val="ListParagraph"/>
        <w:numPr>
          <w:ilvl w:val="0"/>
          <w:numId w:val="29"/>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7D4620">
      <w:pPr>
        <w:pStyle w:val="ListParagraph"/>
        <w:numPr>
          <w:ilvl w:val="0"/>
          <w:numId w:val="29"/>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lastRenderedPageBreak/>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7D4620">
      <w:pPr>
        <w:pStyle w:val="ListParagraph"/>
        <w:numPr>
          <w:ilvl w:val="1"/>
          <w:numId w:val="10"/>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7D4620">
      <w:pPr>
        <w:pStyle w:val="ListParagraph"/>
        <w:keepNext/>
        <w:keepLines/>
        <w:numPr>
          <w:ilvl w:val="0"/>
          <w:numId w:val="35"/>
        </w:numPr>
        <w:spacing w:after="60"/>
        <w:contextualSpacing w:val="0"/>
        <w:jc w:val="both"/>
      </w:pPr>
      <w:r>
        <w:t xml:space="preserve">What are your organization’s policies or procedures for IT account management?  </w:t>
      </w:r>
    </w:p>
    <w:p w14:paraId="3D4CD9A7" w14:textId="4104EA83" w:rsidR="006B66E0" w:rsidRPr="00661940" w:rsidRDefault="006B66E0" w:rsidP="007D4620">
      <w:pPr>
        <w:pStyle w:val="ListParagraph"/>
        <w:keepNext/>
        <w:keepLines/>
        <w:numPr>
          <w:ilvl w:val="0"/>
          <w:numId w:val="18"/>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7D4620">
      <w:pPr>
        <w:pStyle w:val="ListParagraph"/>
        <w:numPr>
          <w:ilvl w:val="0"/>
          <w:numId w:val="35"/>
        </w:numPr>
        <w:spacing w:after="60"/>
        <w:contextualSpacing w:val="0"/>
        <w:jc w:val="both"/>
      </w:pPr>
      <w:r>
        <w:t>Describe your organization’s bring your own device (BYOD) policy.</w:t>
      </w:r>
    </w:p>
    <w:p w14:paraId="434EA0F5" w14:textId="77777777" w:rsidR="00661940" w:rsidRPr="000C13F9" w:rsidRDefault="00661940" w:rsidP="007D4620">
      <w:pPr>
        <w:pStyle w:val="ListParagraph"/>
        <w:numPr>
          <w:ilvl w:val="0"/>
          <w:numId w:val="35"/>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7D4620">
      <w:pPr>
        <w:pStyle w:val="ListParagraph"/>
        <w:numPr>
          <w:ilvl w:val="0"/>
          <w:numId w:val="28"/>
        </w:numPr>
        <w:spacing w:after="60"/>
        <w:contextualSpacing w:val="0"/>
        <w:jc w:val="both"/>
      </w:pPr>
      <w:r>
        <w:t>Is this process coordinated with IT and Human Resources (HR)?</w:t>
      </w:r>
    </w:p>
    <w:p w14:paraId="1B0E4FCB" w14:textId="77777777" w:rsidR="00661940" w:rsidRPr="000C13F9" w:rsidRDefault="00661940" w:rsidP="007D4620">
      <w:pPr>
        <w:pStyle w:val="ListParagraph"/>
        <w:numPr>
          <w:ilvl w:val="0"/>
          <w:numId w:val="28"/>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0BBF1B3F" w:rsidR="00661940" w:rsidRPr="00075716" w:rsidRDefault="00661940" w:rsidP="007D4620">
      <w:pPr>
        <w:pStyle w:val="ListParagraph"/>
        <w:numPr>
          <w:ilvl w:val="0"/>
          <w:numId w:val="28"/>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7D4620">
      <w:pPr>
        <w:pStyle w:val="ListParagraph"/>
        <w:numPr>
          <w:ilvl w:val="0"/>
          <w:numId w:val="30"/>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7376339D" w:rsidR="0094199F" w:rsidRPr="000C13F9" w:rsidRDefault="0094199F" w:rsidP="00DA3F31">
      <w:pPr>
        <w:numPr>
          <w:ilvl w:val="0"/>
          <w:numId w:val="13"/>
        </w:numPr>
        <w:spacing w:after="60"/>
        <w:jc w:val="both"/>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w:t>
      </w:r>
      <w:r w:rsidR="00B05D9D">
        <w:t>n</w:t>
      </w:r>
      <w:r w:rsidRPr="000C13F9">
        <w:t xml:space="preserve"> policy?</w:t>
      </w:r>
    </w:p>
    <w:p w14:paraId="1D2DEED1" w14:textId="28AAF444" w:rsidR="0094199F" w:rsidRDefault="0094199F" w:rsidP="007D4620">
      <w:pPr>
        <w:numPr>
          <w:ilvl w:val="0"/>
          <w:numId w:val="13"/>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38C64F3B" w:rsidR="0094199F" w:rsidRPr="000C13F9" w:rsidRDefault="0094199F" w:rsidP="007D4620">
      <w:pPr>
        <w:pStyle w:val="ListParagraph"/>
        <w:numPr>
          <w:ilvl w:val="0"/>
          <w:numId w:val="30"/>
        </w:numPr>
        <w:spacing w:after="60"/>
        <w:contextualSpacing w:val="0"/>
        <w:jc w:val="both"/>
      </w:pPr>
      <w:r w:rsidRPr="000C13F9">
        <w:t>What cybersecurity incident escalation criteria</w:t>
      </w:r>
      <w:r w:rsidR="00822232">
        <w:t xml:space="preserve"> </w:t>
      </w:r>
      <w:r w:rsidR="001D378A">
        <w:t>are</w:t>
      </w:r>
      <w:r w:rsidR="001D378A" w:rsidRPr="000C13F9">
        <w:t xml:space="preserve"> </w:t>
      </w:r>
      <w:r w:rsidRPr="000C13F9">
        <w:t xml:space="preserve">defined in your </w:t>
      </w:r>
      <w:r>
        <w:t xml:space="preserve">cyber incident </w:t>
      </w:r>
      <w:r w:rsidRPr="000C13F9">
        <w:t xml:space="preserve">response plan? </w:t>
      </w:r>
    </w:p>
    <w:p w14:paraId="43E07261" w14:textId="03FDC4C5" w:rsidR="0094199F" w:rsidRDefault="0094199F" w:rsidP="007D4620">
      <w:pPr>
        <w:numPr>
          <w:ilvl w:val="0"/>
          <w:numId w:val="31"/>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7D4620">
      <w:pPr>
        <w:numPr>
          <w:ilvl w:val="0"/>
          <w:numId w:val="31"/>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7D4620">
      <w:pPr>
        <w:numPr>
          <w:ilvl w:val="0"/>
          <w:numId w:val="31"/>
        </w:numPr>
        <w:spacing w:after="60"/>
        <w:jc w:val="both"/>
      </w:pPr>
      <w:r>
        <w:t>W</w:t>
      </w:r>
      <w:r w:rsidRPr="000C13F9">
        <w:t xml:space="preserve">hen would leadership be notified? </w:t>
      </w:r>
    </w:p>
    <w:p w14:paraId="5605894C" w14:textId="76F9F29E" w:rsidR="0094199F" w:rsidRPr="00320B26" w:rsidRDefault="0094199F" w:rsidP="007D4620">
      <w:pPr>
        <w:pStyle w:val="ListParagraph"/>
        <w:numPr>
          <w:ilvl w:val="0"/>
          <w:numId w:val="30"/>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7D4620">
      <w:pPr>
        <w:pStyle w:val="ListParagraph"/>
        <w:numPr>
          <w:ilvl w:val="0"/>
          <w:numId w:val="24"/>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7D4620">
      <w:pPr>
        <w:pStyle w:val="ListParagraph"/>
        <w:numPr>
          <w:ilvl w:val="0"/>
          <w:numId w:val="30"/>
        </w:numPr>
        <w:spacing w:after="60"/>
        <w:contextualSpacing w:val="0"/>
        <w:jc w:val="both"/>
      </w:pPr>
      <w:r w:rsidRPr="005653A6">
        <w:t xml:space="preserve">How often is your organization’s data reviewed? </w:t>
      </w:r>
    </w:p>
    <w:p w14:paraId="7893E647" w14:textId="4B57D90F" w:rsidR="009A0708" w:rsidRPr="001A54B2" w:rsidRDefault="009A0708" w:rsidP="007D4620">
      <w:pPr>
        <w:pStyle w:val="ListParagraph"/>
        <w:numPr>
          <w:ilvl w:val="0"/>
          <w:numId w:val="30"/>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7D4620">
      <w:pPr>
        <w:pStyle w:val="ListParagraph"/>
        <w:numPr>
          <w:ilvl w:val="0"/>
          <w:numId w:val="32"/>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7D4620">
      <w:pPr>
        <w:pStyle w:val="ListParagraph"/>
        <w:numPr>
          <w:ilvl w:val="0"/>
          <w:numId w:val="32"/>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7D4620">
      <w:pPr>
        <w:pStyle w:val="ListParagraph"/>
        <w:numPr>
          <w:ilvl w:val="1"/>
          <w:numId w:val="32"/>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7329E1B9" w14:textId="3015DEF8" w:rsidR="000C2E7A" w:rsidRDefault="00DF5213" w:rsidP="000C2E7A">
      <w:pPr>
        <w:pStyle w:val="ListParagraph"/>
        <w:numPr>
          <w:ilvl w:val="0"/>
          <w:numId w:val="32"/>
        </w:numPr>
        <w:spacing w:after="60"/>
        <w:contextualSpacing w:val="0"/>
        <w:jc w:val="both"/>
      </w:pPr>
      <w:r>
        <w:lastRenderedPageBreak/>
        <w:t xml:space="preserve">Is </w:t>
      </w:r>
      <w:r w:rsidR="000C2E7A">
        <w:t xml:space="preserve">contact information </w:t>
      </w:r>
      <w:r>
        <w:t xml:space="preserve">for IT/OT system owners </w:t>
      </w:r>
      <w:r w:rsidR="000C2E7A">
        <w:t>documented in your response plans to ensure the correct personnel can be reached during a cyber event</w:t>
      </w:r>
      <w:r w:rsidR="00A0027C">
        <w:t xml:space="preserve"> or incident</w:t>
      </w:r>
      <w:r w:rsidR="000C2E7A">
        <w:t xml:space="preserve">? </w:t>
      </w:r>
    </w:p>
    <w:p w14:paraId="5909B11E" w14:textId="7AA6FC4C" w:rsidR="0094199F" w:rsidRPr="000C13F9" w:rsidRDefault="0094199F" w:rsidP="007D4620">
      <w:pPr>
        <w:pStyle w:val="ListParagraph"/>
        <w:numPr>
          <w:ilvl w:val="0"/>
          <w:numId w:val="32"/>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7D4620">
      <w:pPr>
        <w:pStyle w:val="ListParagraph"/>
        <w:numPr>
          <w:ilvl w:val="0"/>
          <w:numId w:val="25"/>
        </w:numPr>
        <w:spacing w:after="60"/>
        <w:contextualSpacing w:val="0"/>
        <w:jc w:val="both"/>
      </w:pPr>
      <w:r w:rsidRPr="000C13F9">
        <w:t>How do you proceed if critical personnel are unreachable or unavailable?</w:t>
      </w:r>
    </w:p>
    <w:p w14:paraId="2264BA1F" w14:textId="5FFCB0CB" w:rsidR="008B01FB" w:rsidRPr="00D95350" w:rsidRDefault="008B01FB" w:rsidP="007D4620">
      <w:pPr>
        <w:pStyle w:val="ListParagraph"/>
        <w:numPr>
          <w:ilvl w:val="0"/>
          <w:numId w:val="32"/>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2A873C0B" w:rsidR="00DE62BB" w:rsidRPr="000C13F9" w:rsidRDefault="008B01FB" w:rsidP="007D4620">
      <w:pPr>
        <w:pStyle w:val="ListParagraph"/>
        <w:numPr>
          <w:ilvl w:val="0"/>
          <w:numId w:val="26"/>
        </w:numPr>
        <w:spacing w:after="60"/>
        <w:contextualSpacing w:val="0"/>
        <w:jc w:val="both"/>
      </w:pPr>
      <w:r>
        <w:t>W</w:t>
      </w:r>
      <w:r w:rsidRPr="000C13F9">
        <w:t xml:space="preserve">hat are </w:t>
      </w:r>
      <w:r w:rsidR="001D6E31">
        <w:t>vendor</w:t>
      </w:r>
      <w:r w:rsidR="001D6E31" w:rsidRPr="000C13F9">
        <w:t xml:space="preserve"> </w:t>
      </w:r>
      <w:r>
        <w:t xml:space="preserve">notification </w:t>
      </w:r>
      <w:r w:rsidRPr="000C13F9">
        <w:t>requirements</w:t>
      </w:r>
      <w:r>
        <w:t xml:space="preserve"> to </w:t>
      </w:r>
      <w:r w:rsidRPr="00464C1B">
        <w:t>your organization</w:t>
      </w:r>
      <w:r w:rsidRPr="000C13F9">
        <w:t xml:space="preserve">? </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7D4620">
      <w:pPr>
        <w:pStyle w:val="ListParagraph"/>
        <w:keepNext/>
        <w:keepLines/>
        <w:numPr>
          <w:ilvl w:val="1"/>
          <w:numId w:val="44"/>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7D4620">
      <w:pPr>
        <w:numPr>
          <w:ilvl w:val="0"/>
          <w:numId w:val="14"/>
        </w:numPr>
        <w:spacing w:after="60"/>
        <w:jc w:val="both"/>
      </w:pPr>
      <w:r w:rsidRPr="000C13F9">
        <w:t>Who makes this decision?</w:t>
      </w:r>
    </w:p>
    <w:p w14:paraId="0C94137D" w14:textId="77777777" w:rsidR="0094199F" w:rsidRPr="000C13F9" w:rsidRDefault="0094199F" w:rsidP="007D4620">
      <w:pPr>
        <w:numPr>
          <w:ilvl w:val="0"/>
          <w:numId w:val="14"/>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7D4620">
      <w:pPr>
        <w:pStyle w:val="ListParagraph"/>
        <w:numPr>
          <w:ilvl w:val="1"/>
          <w:numId w:val="44"/>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7D4620">
      <w:pPr>
        <w:numPr>
          <w:ilvl w:val="0"/>
          <w:numId w:val="15"/>
        </w:numPr>
        <w:spacing w:after="60"/>
        <w:jc w:val="both"/>
      </w:pPr>
      <w:r w:rsidRPr="005653A6">
        <w:t>What is the risk associated with reactivating critical business processes and systems?</w:t>
      </w:r>
    </w:p>
    <w:p w14:paraId="5647E6DC" w14:textId="4D7E978C" w:rsidR="0094199F" w:rsidRPr="005653A6" w:rsidRDefault="00F51B5A" w:rsidP="007D4620">
      <w:pPr>
        <w:numPr>
          <w:ilvl w:val="0"/>
          <w:numId w:val="15"/>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7D4620">
      <w:pPr>
        <w:numPr>
          <w:ilvl w:val="0"/>
          <w:numId w:val="15"/>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4" w:name="_Hlk50472232"/>
      <w:r>
        <w:t xml:space="preserve">Training &amp; </w:t>
      </w:r>
      <w:r w:rsidRPr="00562114">
        <w:t>Exercise</w:t>
      </w:r>
      <w:r>
        <w:t xml:space="preserve">s  </w:t>
      </w:r>
    </w:p>
    <w:p w14:paraId="416254E1" w14:textId="171AE498" w:rsidR="0094199F" w:rsidRPr="000C13F9" w:rsidRDefault="0094199F" w:rsidP="007D4620">
      <w:pPr>
        <w:pStyle w:val="ListParagraph"/>
        <w:numPr>
          <w:ilvl w:val="0"/>
          <w:numId w:val="36"/>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7D4620">
      <w:pPr>
        <w:numPr>
          <w:ilvl w:val="0"/>
          <w:numId w:val="16"/>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DA3F31">
      <w:pPr>
        <w:pStyle w:val="ListParagraph"/>
        <w:numPr>
          <w:ilvl w:val="0"/>
          <w:numId w:val="33"/>
        </w:numPr>
        <w:spacing w:after="60"/>
        <w:ind w:left="360"/>
        <w:contextualSpacing w:val="0"/>
        <w:jc w:val="both"/>
      </w:pPr>
      <w:r>
        <w:t>H</w:t>
      </w:r>
      <w:r w:rsidRPr="000C13F9">
        <w:t xml:space="preserve">ow often does your organization exercise </w:t>
      </w:r>
      <w:r>
        <w:t>its CIRP</w:t>
      </w:r>
      <w:r w:rsidRPr="000C13F9">
        <w:t>?</w:t>
      </w:r>
    </w:p>
    <w:p w14:paraId="6BBB05C5" w14:textId="63FE5B23" w:rsidR="00AB705B" w:rsidRDefault="00AB705B" w:rsidP="007D4620">
      <w:pPr>
        <w:numPr>
          <w:ilvl w:val="0"/>
          <w:numId w:val="17"/>
        </w:numPr>
        <w:spacing w:after="60"/>
        <w:jc w:val="both"/>
      </w:pPr>
      <w:r>
        <w:t>Who is involved in the exercises?</w:t>
      </w:r>
    </w:p>
    <w:p w14:paraId="7BAA7576" w14:textId="1757A73D" w:rsidR="0094199F" w:rsidRPr="000C13F9" w:rsidRDefault="0094199F" w:rsidP="007D4620">
      <w:pPr>
        <w:numPr>
          <w:ilvl w:val="0"/>
          <w:numId w:val="17"/>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7D4620">
      <w:pPr>
        <w:pStyle w:val="ListParagraph"/>
        <w:numPr>
          <w:ilvl w:val="0"/>
          <w:numId w:val="33"/>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7D4620">
      <w:pPr>
        <w:pStyle w:val="ListParagraph"/>
        <w:numPr>
          <w:ilvl w:val="0"/>
          <w:numId w:val="33"/>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4"/>
    <w:p w14:paraId="3A9C8394" w14:textId="1AEFBCDD" w:rsidR="0094199F" w:rsidRDefault="0094199F" w:rsidP="009224D2">
      <w:pPr>
        <w:pStyle w:val="Heading2"/>
        <w:spacing w:after="60"/>
        <w:jc w:val="both"/>
      </w:pPr>
      <w:r>
        <w:t>Senior Leaders</w:t>
      </w:r>
    </w:p>
    <w:p w14:paraId="2170A5A6" w14:textId="40894367" w:rsidR="0094199F" w:rsidRDefault="0094199F" w:rsidP="007D4620">
      <w:pPr>
        <w:pStyle w:val="ListParagraph"/>
        <w:numPr>
          <w:ilvl w:val="0"/>
          <w:numId w:val="20"/>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7D4620">
      <w:pPr>
        <w:numPr>
          <w:ilvl w:val="0"/>
          <w:numId w:val="19"/>
        </w:numPr>
        <w:spacing w:after="60"/>
        <w:jc w:val="both"/>
      </w:pPr>
      <w:r w:rsidRPr="006858E1">
        <w:t xml:space="preserve">How </w:t>
      </w:r>
      <w:r>
        <w:t>do these goals align with organizational objectives</w:t>
      </w:r>
      <w:r w:rsidRPr="006858E1">
        <w:t>?</w:t>
      </w:r>
    </w:p>
    <w:p w14:paraId="7C7ABF0B" w14:textId="1D4D9067" w:rsidR="00F2607E" w:rsidRDefault="00F2607E" w:rsidP="007D4620">
      <w:pPr>
        <w:pStyle w:val="ListParagraph"/>
        <w:numPr>
          <w:ilvl w:val="0"/>
          <w:numId w:val="23"/>
        </w:numPr>
        <w:spacing w:after="60"/>
        <w:contextualSpacing w:val="0"/>
        <w:jc w:val="both"/>
      </w:pPr>
      <w:r>
        <w:t xml:space="preserve">Are there ways leadership can better support a secure by </w:t>
      </w:r>
      <w:r w:rsidR="000B1EA0">
        <w:t>design-oriented</w:t>
      </w:r>
      <w:r>
        <w:t xml:space="preserve"> organization?</w:t>
      </w:r>
    </w:p>
    <w:p w14:paraId="2B34E354" w14:textId="2F869CC5" w:rsidR="00FF1E2E" w:rsidRDefault="00FF1E2E" w:rsidP="007D4620">
      <w:pPr>
        <w:pStyle w:val="ListParagraph"/>
        <w:numPr>
          <w:ilvl w:val="0"/>
          <w:numId w:val="23"/>
        </w:numPr>
        <w:spacing w:after="60"/>
        <w:contextualSpacing w:val="0"/>
        <w:jc w:val="both"/>
      </w:pPr>
      <w:r>
        <w:t xml:space="preserve">Describe your organization’s cybersecurity culture. </w:t>
      </w:r>
    </w:p>
    <w:p w14:paraId="10015B44" w14:textId="7546764A" w:rsidR="0094199F" w:rsidRDefault="0094199F" w:rsidP="007D4620">
      <w:pPr>
        <w:pStyle w:val="ListParagraph"/>
        <w:numPr>
          <w:ilvl w:val="0"/>
          <w:numId w:val="23"/>
        </w:numPr>
        <w:spacing w:after="60"/>
        <w:contextualSpacing w:val="0"/>
        <w:jc w:val="both"/>
      </w:pPr>
      <w:r w:rsidRPr="002C79AF">
        <w:t>What cybersecurity training is required for senior leadership?</w:t>
      </w:r>
    </w:p>
    <w:p w14:paraId="2353D4EA" w14:textId="657CC948" w:rsidR="0094199F" w:rsidRPr="003D3283" w:rsidRDefault="0094199F" w:rsidP="007D4620">
      <w:pPr>
        <w:pStyle w:val="ListParagraph"/>
        <w:numPr>
          <w:ilvl w:val="0"/>
          <w:numId w:val="23"/>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1318D9">
        <w:t>mergency Operations Center</w:t>
      </w:r>
      <w:r w:rsidRPr="003D3283">
        <w:t>?</w:t>
      </w:r>
    </w:p>
    <w:p w14:paraId="621BD25F" w14:textId="77777777" w:rsidR="0094199F" w:rsidRDefault="0094199F" w:rsidP="007D4620">
      <w:pPr>
        <w:pStyle w:val="ListParagraph"/>
        <w:numPr>
          <w:ilvl w:val="0"/>
          <w:numId w:val="23"/>
        </w:numPr>
        <w:spacing w:after="60"/>
        <w:contextualSpacing w:val="0"/>
        <w:jc w:val="both"/>
      </w:pPr>
      <w:r>
        <w:t>What is your role during a cyber incident?</w:t>
      </w:r>
    </w:p>
    <w:p w14:paraId="36E660CA" w14:textId="2D5A5BDD" w:rsidR="0094199F" w:rsidRPr="001B3B77" w:rsidRDefault="0094199F" w:rsidP="007D4620">
      <w:pPr>
        <w:numPr>
          <w:ilvl w:val="0"/>
          <w:numId w:val="21"/>
        </w:numPr>
        <w:spacing w:after="60"/>
        <w:jc w:val="both"/>
      </w:pPr>
      <w:r w:rsidRPr="003D3283">
        <w:t>What information do you need to support your decision-making process?</w:t>
      </w:r>
    </w:p>
    <w:p w14:paraId="472B0D6D" w14:textId="15C79EB3" w:rsidR="0094199F" w:rsidRDefault="0094199F" w:rsidP="007D4620">
      <w:pPr>
        <w:pStyle w:val="ListParagraph"/>
        <w:numPr>
          <w:ilvl w:val="0"/>
          <w:numId w:val="23"/>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7D4620">
      <w:pPr>
        <w:numPr>
          <w:ilvl w:val="0"/>
          <w:numId w:val="22"/>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E10013">
      <w:pPr>
        <w:pStyle w:val="Heading2"/>
        <w:keepNext/>
        <w:keepLines/>
        <w:spacing w:after="60"/>
        <w:jc w:val="both"/>
      </w:pPr>
      <w:r>
        <w:lastRenderedPageBreak/>
        <w:t xml:space="preserve">Public Information </w:t>
      </w:r>
    </w:p>
    <w:p w14:paraId="33EFFC9D" w14:textId="44FE42F7" w:rsidR="00AB10E4" w:rsidRPr="000C13F9" w:rsidRDefault="0094199F" w:rsidP="00DA3F31">
      <w:pPr>
        <w:pStyle w:val="ListParagraph"/>
        <w:keepNext/>
        <w:keepLines/>
        <w:numPr>
          <w:ilvl w:val="3"/>
          <w:numId w:val="20"/>
        </w:numPr>
        <w:spacing w:after="60"/>
        <w:ind w:left="360"/>
        <w:contextualSpacing w:val="0"/>
        <w:jc w:val="both"/>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DA3F31">
      <w:pPr>
        <w:pStyle w:val="ListParagraph"/>
        <w:keepNext/>
        <w:keepLines/>
        <w:numPr>
          <w:ilvl w:val="3"/>
          <w:numId w:val="20"/>
        </w:numPr>
        <w:spacing w:after="60"/>
        <w:ind w:left="360"/>
        <w:contextualSpacing w:val="0"/>
        <w:jc w:val="both"/>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3D4A9394" w14:textId="3682DE7B" w:rsidR="00EB3A36" w:rsidRDefault="437E9DCD" w:rsidP="1D1DB6A1">
      <w:pPr>
        <w:pStyle w:val="ListParagraph"/>
        <w:numPr>
          <w:ilvl w:val="0"/>
          <w:numId w:val="34"/>
        </w:numPr>
        <w:spacing w:after="60"/>
        <w:contextualSpacing w:val="0"/>
        <w:jc w:val="both"/>
      </w:pPr>
      <w:r w:rsidRPr="1D1DB6A1">
        <w:t>Describe the role your legal office/department plays in responding to a cyber incident</w:t>
      </w:r>
      <w:r w:rsidR="00EB3A36">
        <w:t>.</w:t>
      </w:r>
    </w:p>
    <w:p w14:paraId="54B604EE" w14:textId="559DDA37" w:rsidR="0094199F" w:rsidRPr="00D761A8" w:rsidRDefault="00EB3A36" w:rsidP="00B23A7F">
      <w:pPr>
        <w:pStyle w:val="ListParagraph"/>
        <w:numPr>
          <w:ilvl w:val="1"/>
          <w:numId w:val="34"/>
        </w:numPr>
        <w:spacing w:after="60"/>
        <w:contextualSpacing w:val="0"/>
        <w:jc w:val="both"/>
      </w:pPr>
      <w:r>
        <w:t>H</w:t>
      </w:r>
      <w:r w:rsidR="437E9DCD" w:rsidRPr="1D1DB6A1">
        <w:t>ow does your legal team contribute to the incident management and recovery process?</w:t>
      </w:r>
    </w:p>
    <w:p w14:paraId="3E655A06" w14:textId="63345A70" w:rsidR="00B23A7F" w:rsidRDefault="1A951A71" w:rsidP="00B23A7F">
      <w:pPr>
        <w:pStyle w:val="ListParagraph"/>
        <w:numPr>
          <w:ilvl w:val="0"/>
          <w:numId w:val="34"/>
        </w:numPr>
        <w:spacing w:after="60"/>
        <w:contextualSpacing w:val="0"/>
        <w:jc w:val="both"/>
      </w:pPr>
      <w:r w:rsidRPr="1D1DB6A1">
        <w:rPr>
          <w:color w:val="000000" w:themeColor="accent5"/>
        </w:rPr>
        <w:t xml:space="preserve">Does your legal office/department </w:t>
      </w:r>
      <w:r w:rsidR="5763D04A" w:rsidRPr="1D1DB6A1">
        <w:rPr>
          <w:color w:val="000000" w:themeColor="accent5"/>
        </w:rPr>
        <w:t xml:space="preserve">create or </w:t>
      </w:r>
      <w:r w:rsidRPr="1D1DB6A1">
        <w:rPr>
          <w:color w:val="000000" w:themeColor="accent5"/>
        </w:rPr>
        <w:t>maintain</w:t>
      </w:r>
      <w:r w:rsidR="1A06ECE9" w:rsidRPr="1D1DB6A1">
        <w:rPr>
          <w:color w:val="000000" w:themeColor="accent5"/>
        </w:rPr>
        <w:t xml:space="preserve"> </w:t>
      </w:r>
      <w:r w:rsidRPr="1D1DB6A1">
        <w:t xml:space="preserve">documents to assist with responding to a cyber incident? </w:t>
      </w:r>
    </w:p>
    <w:p w14:paraId="59907BB7" w14:textId="6A7E6ADA" w:rsidR="006E1DE5" w:rsidRPr="00766908" w:rsidRDefault="00B23A7F" w:rsidP="00B23A7F">
      <w:pPr>
        <w:pStyle w:val="ListParagraph"/>
        <w:numPr>
          <w:ilvl w:val="1"/>
          <w:numId w:val="34"/>
        </w:numPr>
        <w:spacing w:after="60"/>
        <w:contextualSpacing w:val="0"/>
        <w:jc w:val="both"/>
        <w:sectPr w:rsidR="006E1DE5" w:rsidRPr="00766908" w:rsidSect="00D13241">
          <w:footerReference w:type="default" r:id="rId27"/>
          <w:pgSz w:w="12240" w:h="15840" w:code="1"/>
          <w:pgMar w:top="1440" w:right="1440" w:bottom="1440" w:left="1440" w:header="432" w:footer="720" w:gutter="0"/>
          <w:cols w:space="720"/>
          <w:docGrid w:linePitch="360"/>
        </w:sectPr>
      </w:pPr>
      <w:r>
        <w:t>W</w:t>
      </w:r>
      <w:r w:rsidR="1A951A71" w:rsidRPr="1D1DB6A1">
        <w:t xml:space="preserve">hat documents </w:t>
      </w:r>
      <w:r w:rsidR="7243537A" w:rsidRPr="1D1DB6A1">
        <w:t>might</w:t>
      </w:r>
      <w:r w:rsidR="1A951A71" w:rsidRPr="1D1DB6A1">
        <w:t xml:space="preserve"> your legal office </w:t>
      </w:r>
      <w:r w:rsidR="271D5C8C" w:rsidRPr="1D1DB6A1">
        <w:t xml:space="preserve">anticipate </w:t>
      </w:r>
      <w:r w:rsidR="1A951A71" w:rsidRPr="1D1DB6A1">
        <w:t>prepar</w:t>
      </w:r>
      <w:r w:rsidR="68406043" w:rsidRPr="1D1DB6A1">
        <w:t>ing</w:t>
      </w:r>
      <w:r w:rsidR="1A951A71" w:rsidRPr="1D1DB6A1">
        <w:t xml:space="preserve"> or</w:t>
      </w:r>
      <w:r w:rsidR="406FF33F" w:rsidRPr="1D1DB6A1">
        <w:t xml:space="preserve"> </w:t>
      </w:r>
      <w:r w:rsidR="1A951A71" w:rsidRPr="1D1DB6A1">
        <w:t>review</w:t>
      </w:r>
      <w:r w:rsidR="52E3EE5D" w:rsidRPr="1D1DB6A1">
        <w:t>ing</w:t>
      </w:r>
      <w:r w:rsidR="1A951A71" w:rsidRPr="1D1DB6A1">
        <w:t xml:space="preserve"> during such incidents?</w:t>
      </w:r>
    </w:p>
    <w:p w14:paraId="3A21B6A1" w14:textId="1DBB9ACA" w:rsidR="0027555E" w:rsidRDefault="0027555E" w:rsidP="00FC60C5">
      <w:pPr>
        <w:pStyle w:val="Heading1"/>
        <w:spacing w:line="276" w:lineRule="auto"/>
      </w:pPr>
      <w:bookmarkStart w:id="55" w:name="_Toc164935939"/>
      <w:r>
        <w:lastRenderedPageBreak/>
        <w:t xml:space="preserve">Appendix </w:t>
      </w:r>
      <w:r w:rsidR="00967930">
        <w:t>B</w:t>
      </w:r>
      <w:r>
        <w:t xml:space="preserve">: </w:t>
      </w:r>
      <w:r w:rsidR="00A02BD6">
        <w:t>Case Studies</w:t>
      </w:r>
      <w:bookmarkEnd w:id="55"/>
    </w:p>
    <w:p w14:paraId="4BA31EE2" w14:textId="48466333" w:rsidR="00DE4FEF" w:rsidRDefault="0022175E" w:rsidP="00DE4FEF">
      <w:pPr>
        <w:pStyle w:val="Heading2"/>
      </w:pPr>
      <w:r>
        <w:t xml:space="preserve">Network Devices </w:t>
      </w:r>
      <w:r w:rsidR="007C77DE">
        <w:t xml:space="preserve">Exploited in </w:t>
      </w:r>
      <w:r w:rsidR="00476FD2">
        <w:t xml:space="preserve">Attacks Against U.S. Critical Infrastructure </w:t>
      </w:r>
    </w:p>
    <w:p w14:paraId="3126E7CE" w14:textId="1B1CD6B1" w:rsidR="00C55912" w:rsidRDefault="00C55912" w:rsidP="00C77F2D">
      <w:pPr>
        <w:jc w:val="both"/>
      </w:pPr>
      <w:r>
        <w:t>In August 2023</w:t>
      </w:r>
      <w:r w:rsidR="00C77F2D">
        <w:t>,</w:t>
      </w:r>
      <w:r>
        <w:t xml:space="preserve"> the advanced persistent threat group Volt Typhoon, sponsored by the People’s Republic of China</w:t>
      </w:r>
      <w:r w:rsidR="00E10013">
        <w:t xml:space="preserve"> (PRC)</w:t>
      </w:r>
      <w:r>
        <w:t xml:space="preserve">, repeatedly attacked </w:t>
      </w:r>
      <w:r w:rsidR="00CB20E8">
        <w:t>part of the</w:t>
      </w:r>
      <w:r>
        <w:t xml:space="preserve"> U.S. electrical grid. The group attempted entry into the electrical grid networks by exploiting Internet connectivity, however</w:t>
      </w:r>
      <w:r w:rsidR="0020795C">
        <w:t>,</w:t>
      </w:r>
      <w:r>
        <w:t xml:space="preserve"> a network breach was prevented.</w:t>
      </w:r>
      <w:r w:rsidR="00CE3090">
        <w:rPr>
          <w:rStyle w:val="FootnoteReference"/>
        </w:rPr>
        <w:footnoteReference w:id="13"/>
      </w:r>
      <w:r>
        <w:t xml:space="preserve"> Volt Typhoon operates by exploiting network </w:t>
      </w:r>
      <w:r w:rsidR="002874B6">
        <w:t xml:space="preserve">edge </w:t>
      </w:r>
      <w:r>
        <w:t>devices such as routers and</w:t>
      </w:r>
      <w:r w:rsidR="005D3955">
        <w:t xml:space="preserve"> Virtual Private Network</w:t>
      </w:r>
      <w:r>
        <w:t>s, particularly those past end-of-life but still in service. The malware used by Volt Typhoon persists secretively by living off the land, meaning they leverage existing capabilities within the system instead of creating new files. Living off the land techniques can allow for deep infiltration without detection.</w:t>
      </w:r>
    </w:p>
    <w:p w14:paraId="503E276A" w14:textId="5AA03F36" w:rsidR="00003CC0" w:rsidRPr="009F0A61" w:rsidRDefault="00C55912" w:rsidP="00F11CE1">
      <w:pPr>
        <w:jc w:val="both"/>
        <w:rPr>
          <w:rFonts w:cs="Times New Roman"/>
        </w:rPr>
      </w:pPr>
      <w:r>
        <w:t xml:space="preserve">In addition to attacking the electricity subsector, Volt Typhoon compromised the IT environments of critical infrastructure organizations in the communications, transportation, and water and wastewater sectors across the U.S. </w:t>
      </w:r>
      <w:r w:rsidR="0094593F">
        <w:t>Attackers appear to be</w:t>
      </w:r>
      <w:r>
        <w:t xml:space="preserve"> pre-positioning themselves on IT networks to enable lateral movement to OT assets.</w:t>
      </w:r>
      <w:r>
        <w:rPr>
          <w:rStyle w:val="FootnoteReference"/>
        </w:rPr>
        <w:footnoteReference w:id="14"/>
      </w:r>
      <w:r>
        <w:t xml:space="preserve"> None of the confirmed intrusions resulted in a disruption to critical infrastructure operations</w:t>
      </w:r>
      <w:r w:rsidR="002D7EEB">
        <w:t xml:space="preserve"> in the U.S.</w:t>
      </w:r>
      <w:r w:rsidR="005A709B">
        <w:rPr>
          <w:rStyle w:val="FootnoteReference"/>
        </w:rPr>
        <w:footnoteReference w:id="15"/>
      </w:r>
    </w:p>
    <w:p w14:paraId="5178CCD6" w14:textId="4CAD2784" w:rsidR="00A24DAD" w:rsidRPr="00517993" w:rsidRDefault="00A06485" w:rsidP="001D45EE">
      <w:pPr>
        <w:pStyle w:val="Heading2"/>
        <w:jc w:val="both"/>
      </w:pPr>
      <w:r>
        <w:t>Vulnerabilities in Firewalls Used in Attacks Against Danish Energy Operators</w:t>
      </w:r>
    </w:p>
    <w:p w14:paraId="3FBC6F97" w14:textId="34330729" w:rsidR="00BA7D34" w:rsidRDefault="00BA7D34" w:rsidP="00C77F2D">
      <w:pPr>
        <w:jc w:val="both"/>
      </w:pPr>
      <w:r>
        <w:t>In May 2023</w:t>
      </w:r>
      <w:r w:rsidR="00456AA9">
        <w:t>,</w:t>
      </w:r>
      <w:r>
        <w:t xml:space="preserve"> </w:t>
      </w:r>
      <w:r w:rsidR="0020795C">
        <w:t>threat actors launched</w:t>
      </w:r>
      <w:r>
        <w:t xml:space="preserve"> cyberattacks against</w:t>
      </w:r>
      <w:r w:rsidR="0045493A">
        <w:t xml:space="preserve"> numerous</w:t>
      </w:r>
      <w:r>
        <w:t xml:space="preserve"> Danish energy </w:t>
      </w:r>
      <w:r w:rsidR="00A06485">
        <w:t>operators,</w:t>
      </w:r>
      <w:r>
        <w:t xml:space="preserve"> successfully compromising 11 of the 16</w:t>
      </w:r>
      <w:r w:rsidR="00A06485">
        <w:t xml:space="preserve"> targeted operators</w:t>
      </w:r>
      <w:r>
        <w:t xml:space="preserve"> during the first set of attacks. The attackers exploited a </w:t>
      </w:r>
      <w:r w:rsidR="0031372E">
        <w:t>recently published</w:t>
      </w:r>
      <w:r>
        <w:t xml:space="preserve"> vulnerability in firewalls</w:t>
      </w:r>
      <w:r w:rsidR="007751DA">
        <w:t xml:space="preserve"> used by all of the targeted energy operators</w:t>
      </w:r>
      <w:r>
        <w:t>. The vulnerability allowed attackers to gain control of</w:t>
      </w:r>
      <w:r w:rsidR="007751DA">
        <w:t xml:space="preserve"> the</w:t>
      </w:r>
      <w:r>
        <w:t xml:space="preserve"> firewalls by sending network packets to the firewall</w:t>
      </w:r>
      <w:r w:rsidR="007751DA">
        <w:t>s</w:t>
      </w:r>
      <w:r>
        <w:t xml:space="preserve"> </w:t>
      </w:r>
      <w:r w:rsidR="00694DDD">
        <w:t xml:space="preserve"> to </w:t>
      </w:r>
      <w:r>
        <w:t>steal</w:t>
      </w:r>
      <w:r w:rsidR="007751DA">
        <w:t xml:space="preserve"> </w:t>
      </w:r>
      <w:r>
        <w:t xml:space="preserve">the firewall configuration and current usernames. The 11 compromised organizations addressed the </w:t>
      </w:r>
      <w:r w:rsidR="006F4857">
        <w:t>vulnerable</w:t>
      </w:r>
      <w:r>
        <w:t xml:space="preserve"> firewalls and no further access to systems, including OT networks, w</w:t>
      </w:r>
      <w:r w:rsidR="00FB58FB">
        <w:t>as</w:t>
      </w:r>
      <w:r>
        <w:t xml:space="preserve"> observed at the time. The second wave of attacks began over a week later. Shortly after the new attacks began, the same firewall company announced two additional vulnerabilities</w:t>
      </w:r>
      <w:r w:rsidR="006F4857">
        <w:t xml:space="preserve"> that were exploited by </w:t>
      </w:r>
      <w:r w:rsidR="00945606">
        <w:t>unknown attackers</w:t>
      </w:r>
      <w:r>
        <w:t xml:space="preserve">. The second wave of attacks consisted of commandeering additional </w:t>
      </w:r>
      <w:r w:rsidR="00025943">
        <w:t xml:space="preserve">firewalls of </w:t>
      </w:r>
      <w:r w:rsidR="00945606">
        <w:t xml:space="preserve">Danish infrastructure </w:t>
      </w:r>
      <w:r w:rsidR="00D47189">
        <w:t>operators</w:t>
      </w:r>
      <w:r>
        <w:t xml:space="preserve"> that were </w:t>
      </w:r>
      <w:r w:rsidR="00025943">
        <w:t>subsequently</w:t>
      </w:r>
      <w:r>
        <w:t xml:space="preserve"> used in DDoS attacks against targets in the U</w:t>
      </w:r>
      <w:r w:rsidR="00025943">
        <w:t>.S.</w:t>
      </w:r>
      <w:r>
        <w:t xml:space="preserve"> and Hong Kong.</w:t>
      </w:r>
      <w:r w:rsidR="00FA6E7B">
        <w:rPr>
          <w:rStyle w:val="FootnoteReference"/>
        </w:rPr>
        <w:footnoteReference w:id="16"/>
      </w:r>
      <w:r>
        <w:t> </w:t>
      </w:r>
    </w:p>
    <w:p w14:paraId="580F27A9" w14:textId="5E02D4FD" w:rsidR="00A24DAD" w:rsidRPr="00BA7D34" w:rsidRDefault="00BA7D34" w:rsidP="00C77F2D">
      <w:pPr>
        <w:jc w:val="both"/>
        <w:rPr>
          <w:rFonts w:ascii="Aptos" w:hAnsi="Aptos"/>
        </w:rPr>
      </w:pPr>
      <w:r>
        <w:t>Contributing factors to the success of both rounds of attacks included a lack of proper firewall patching practices</w:t>
      </w:r>
      <w:r w:rsidR="00575D80">
        <w:t xml:space="preserve"> and</w:t>
      </w:r>
      <w:r>
        <w:t xml:space="preserve"> poor network segmentation leading to easy traversal through the organizations’ systems</w:t>
      </w:r>
      <w:r w:rsidR="00575D80">
        <w:t xml:space="preserve">. The attacks also </w:t>
      </w:r>
      <w:r w:rsidR="0056553D">
        <w:t xml:space="preserve">highlighted </w:t>
      </w:r>
      <w:r w:rsidR="006B090A">
        <w:t xml:space="preserve">the </w:t>
      </w:r>
      <w:r>
        <w:t>lack of understanding of the connection between IT and OT systems</w:t>
      </w:r>
      <w:r w:rsidR="00C43DB9">
        <w:t xml:space="preserve"> amongst Danish critical infrastructure owners and operators</w:t>
      </w:r>
      <w:r>
        <w:t>.</w:t>
      </w:r>
      <w:r w:rsidR="00EA3202">
        <w:rPr>
          <w:rStyle w:val="FootnoteReference"/>
        </w:rPr>
        <w:footnoteReference w:id="17"/>
      </w:r>
    </w:p>
    <w:p w14:paraId="47218137" w14:textId="5DDB9541" w:rsidR="00003CC0" w:rsidRPr="009558BB" w:rsidRDefault="00003CC0" w:rsidP="003C3825">
      <w:pPr>
        <w:pStyle w:val="Heading2"/>
        <w:keepNext/>
        <w:keepLines/>
        <w:tabs>
          <w:tab w:val="left" w:pos="1430"/>
        </w:tabs>
        <w:sectPr w:rsidR="00003CC0" w:rsidRPr="009558BB" w:rsidSect="00876254">
          <w:footerReference w:type="default" r:id="rId28"/>
          <w:pgSz w:w="12240" w:h="15840" w:code="1"/>
          <w:pgMar w:top="1440" w:right="1440" w:bottom="1440" w:left="1440" w:header="432" w:footer="720" w:gutter="0"/>
          <w:cols w:space="720"/>
          <w:docGrid w:linePitch="360"/>
        </w:sectPr>
      </w:pPr>
    </w:p>
    <w:p w14:paraId="2C866EBD" w14:textId="653A91EE" w:rsidR="00E20399" w:rsidRDefault="00E20399" w:rsidP="00E20399">
      <w:pPr>
        <w:pStyle w:val="Heading1"/>
        <w:spacing w:after="40" w:line="276" w:lineRule="auto"/>
      </w:pPr>
      <w:bookmarkStart w:id="56" w:name="_Toc41500925"/>
      <w:bookmarkStart w:id="57" w:name="_Toc119411337"/>
      <w:bookmarkStart w:id="58" w:name="_Toc164935940"/>
      <w:bookmarkStart w:id="59" w:name="_Toc16683366"/>
      <w:bookmarkStart w:id="60" w:name="_Toc20732688"/>
      <w:bookmarkStart w:id="61" w:name="_Toc78373696"/>
      <w:bookmarkStart w:id="62" w:name="_Toc81415985"/>
      <w:bookmarkStart w:id="63" w:name="_Toc16683367"/>
      <w:bookmarkStart w:id="64" w:name="_Toc20732689"/>
      <w:r>
        <w:lastRenderedPageBreak/>
        <w:t xml:space="preserve">Appendix </w:t>
      </w:r>
      <w:r w:rsidR="00967930">
        <w:t>C</w:t>
      </w:r>
      <w:r>
        <w:t xml:space="preserve">: </w:t>
      </w:r>
      <w:bookmarkEnd w:id="56"/>
      <w:bookmarkEnd w:id="57"/>
      <w:bookmarkEnd w:id="58"/>
      <w:r w:rsidR="00D51052">
        <w:t>Malicious Activity</w:t>
      </w:r>
    </w:p>
    <w:p w14:paraId="339E14D3" w14:textId="7C4BE4C1" w:rsidR="001F7917" w:rsidRDefault="001F7917" w:rsidP="00964455">
      <w:pPr>
        <w:pStyle w:val="Heading2"/>
        <w:keepNext/>
        <w:jc w:val="both"/>
      </w:pPr>
      <w:r>
        <w:t xml:space="preserve">Living Off the Land </w:t>
      </w:r>
    </w:p>
    <w:p w14:paraId="5DC61F64" w14:textId="6B63D9D4" w:rsidR="005C300A" w:rsidRDefault="00A62738" w:rsidP="00C77F2D">
      <w:pPr>
        <w:jc w:val="both"/>
      </w:pPr>
      <w:r>
        <w:t>LOTL</w:t>
      </w:r>
      <w:r w:rsidR="00001E9A">
        <w:t xml:space="preserve"> </w:t>
      </w:r>
      <w:r w:rsidR="00580563">
        <w:t xml:space="preserve">is </w:t>
      </w:r>
      <w:r w:rsidR="003E211E">
        <w:t xml:space="preserve">a set of techniques that allow </w:t>
      </w:r>
      <w:r w:rsidR="00C24041">
        <w:t xml:space="preserve">sophisticated </w:t>
      </w:r>
      <w:r w:rsidR="009D190E">
        <w:t>cyber threat</w:t>
      </w:r>
      <w:r w:rsidR="00C24041">
        <w:t xml:space="preserve"> actors to compromise and</w:t>
      </w:r>
      <w:r w:rsidR="009D190E">
        <w:t xml:space="preserve"> subsequently</w:t>
      </w:r>
      <w:r w:rsidR="00C24041">
        <w:t xml:space="preserve"> maintain persistent access to </w:t>
      </w:r>
      <w:r w:rsidR="009D190E">
        <w:t xml:space="preserve">networks by </w:t>
      </w:r>
      <w:r w:rsidR="009200DD">
        <w:t xml:space="preserve">camouflaging their activity with typical system </w:t>
      </w:r>
      <w:r w:rsidR="00707F76">
        <w:t xml:space="preserve">and </w:t>
      </w:r>
      <w:r w:rsidR="009200DD">
        <w:t>network behavior</w:t>
      </w:r>
      <w:r w:rsidR="001F7917">
        <w:t>.</w:t>
      </w:r>
      <w:r w:rsidR="009200DD">
        <w:t xml:space="preserve"> </w:t>
      </w:r>
      <w:r w:rsidR="009D190E">
        <w:t xml:space="preserve">Cyber threat actors use </w:t>
      </w:r>
      <w:r w:rsidR="00913F36">
        <w:t>native tools and processes on systems</w:t>
      </w:r>
      <w:r w:rsidR="00DD6741">
        <w:t xml:space="preserve"> to </w:t>
      </w:r>
      <w:r w:rsidR="00EB6B8B">
        <w:t>reduce the risk of detection, as the tools and processes are already deployed and trusted in the IT environment.</w:t>
      </w:r>
      <w:r w:rsidR="00913F36">
        <w:t xml:space="preserve"> LOTL</w:t>
      </w:r>
      <w:r w:rsidR="00F145E0">
        <w:t xml:space="preserve"> techniques </w:t>
      </w:r>
      <w:r w:rsidR="00FE4EEA">
        <w:t>can be</w:t>
      </w:r>
      <w:r w:rsidR="00E916DF">
        <w:t xml:space="preserve"> </w:t>
      </w:r>
      <w:r w:rsidR="00FE4EEA">
        <w:t>used</w:t>
      </w:r>
      <w:r w:rsidR="00913F36">
        <w:t xml:space="preserve"> in multiple IT environments, including on-premises, cloud, hybrid, Windows, Linux, and macOS environments.</w:t>
      </w:r>
      <w:r w:rsidR="00CA001D">
        <w:t xml:space="preserve"> </w:t>
      </w:r>
      <w:r w:rsidR="00747C34">
        <w:t xml:space="preserve">Third-party </w:t>
      </w:r>
      <w:r w:rsidR="009301DD">
        <w:t>tools</w:t>
      </w:r>
      <w:r w:rsidR="00D85AB7">
        <w:t xml:space="preserve"> with built-in functionality </w:t>
      </w:r>
      <w:r w:rsidR="001E2F64">
        <w:t>and</w:t>
      </w:r>
      <w:r w:rsidR="00E916DF">
        <w:t xml:space="preserve"> </w:t>
      </w:r>
      <w:r w:rsidR="00D85AB7">
        <w:t xml:space="preserve">high privileges </w:t>
      </w:r>
      <w:r w:rsidR="00DC0920">
        <w:t>are opportunity</w:t>
      </w:r>
      <w:r w:rsidR="001E2F64">
        <w:t>-</w:t>
      </w:r>
      <w:r w:rsidR="00DC0920">
        <w:t>rich targets for</w:t>
      </w:r>
      <w:r w:rsidR="00D85AB7">
        <w:t xml:space="preserve"> explo</w:t>
      </w:r>
      <w:r w:rsidR="00DC0920">
        <w:t>itation</w:t>
      </w:r>
      <w:r w:rsidR="00D85AB7">
        <w:t xml:space="preserve"> by cyber threat actors. </w:t>
      </w:r>
    </w:p>
    <w:p w14:paraId="619D8484" w14:textId="1A7C2CB4" w:rsidR="00E64AFC" w:rsidRDefault="00207A19" w:rsidP="00C77F2D">
      <w:pPr>
        <w:jc w:val="both"/>
      </w:pPr>
      <w:r>
        <w:t>Distinguishing malicious LOTL activity from legitimate behavior can be difficult</w:t>
      </w:r>
      <w:r w:rsidR="00CE6232">
        <w:t xml:space="preserve"> for network defenders</w:t>
      </w:r>
      <w:r w:rsidR="009C5ABE">
        <w:t xml:space="preserve">, as there </w:t>
      </w:r>
      <w:r>
        <w:t>is not one consistent set of IOCs</w:t>
      </w:r>
      <w:r w:rsidR="009C5ABE">
        <w:t>. C</w:t>
      </w:r>
      <w:r w:rsidR="004626B0">
        <w:t>ommon network defense strategies such as relying on untuned endpoint detection and response systems</w:t>
      </w:r>
      <w:r w:rsidR="001D1A60">
        <w:t xml:space="preserve"> and maintaining default logging configuration</w:t>
      </w:r>
      <w:r w:rsidR="00CE6232">
        <w:t xml:space="preserve">s </w:t>
      </w:r>
      <w:r w:rsidR="00D96051">
        <w:t xml:space="preserve">create an </w:t>
      </w:r>
      <w:r w:rsidR="00583B43">
        <w:t>environment that allows</w:t>
      </w:r>
      <w:r w:rsidR="00D96051">
        <w:t xml:space="preserve"> LOTL activity to remain undetected.</w:t>
      </w:r>
      <w:r w:rsidR="00A56ABF">
        <w:t xml:space="preserve"> Additionally, software defects or unsecure default configurations often allow cyber threat actors to carry out malicious activity using LOTL techniques. </w:t>
      </w:r>
      <w:r w:rsidR="00E64AFC">
        <w:t xml:space="preserve">See the following Appendix D: </w:t>
      </w:r>
      <w:r w:rsidR="00CA001D">
        <w:t xml:space="preserve">Best Practices for </w:t>
      </w:r>
      <w:r w:rsidR="00ED781E">
        <w:t>Mitigating LOTL Techniques</w:t>
      </w:r>
      <w:r w:rsidR="002217D8">
        <w:t xml:space="preserve">. </w:t>
      </w:r>
    </w:p>
    <w:p w14:paraId="47C0E45D" w14:textId="77777777" w:rsidR="001F7917" w:rsidRDefault="001F7917" w:rsidP="001F7917">
      <w:pPr>
        <w:pStyle w:val="Heading3"/>
        <w:spacing w:after="40" w:line="276" w:lineRule="auto"/>
        <w:jc w:val="both"/>
      </w:pPr>
      <w:r>
        <w:t>Additional Resources</w:t>
      </w:r>
    </w:p>
    <w:p w14:paraId="4E05AE68" w14:textId="77777777" w:rsidR="001F7917" w:rsidRDefault="001F7917" w:rsidP="001F7917">
      <w:pPr>
        <w:pStyle w:val="ListParagraph"/>
        <w:keepLines/>
        <w:numPr>
          <w:ilvl w:val="0"/>
          <w:numId w:val="3"/>
        </w:numPr>
        <w:spacing w:after="120"/>
      </w:pPr>
      <w:r>
        <w:t>CISA Identifying and Mitigating Living Off the Land Techniques (</w:t>
      </w:r>
      <w:hyperlink r:id="rId29" w:history="1">
        <w:r>
          <w:rPr>
            <w:rStyle w:val="Hyperlink"/>
          </w:rPr>
          <w:t>https://www.cisa.gov/resources-tools/resources/identifying-and-mitigating-living-land-techniques</w:t>
        </w:r>
      </w:hyperlink>
      <w:r>
        <w:t>)</w:t>
      </w:r>
    </w:p>
    <w:p w14:paraId="4154344C" w14:textId="17528E28" w:rsidR="001F7917" w:rsidRPr="001F7917" w:rsidRDefault="001F7917" w:rsidP="001F7917">
      <w:pPr>
        <w:pStyle w:val="ListParagraph"/>
        <w:keepLines/>
        <w:numPr>
          <w:ilvl w:val="0"/>
          <w:numId w:val="3"/>
        </w:numPr>
        <w:spacing w:after="120"/>
      </w:pPr>
      <w:r>
        <w:t>CISA PRC State-Sponsored Cyber Activity: Actions for Critical Infrastructure Leaders (</w:t>
      </w:r>
      <w:hyperlink r:id="rId30" w:history="1">
        <w:r>
          <w:rPr>
            <w:rStyle w:val="Hyperlink"/>
          </w:rPr>
          <w:t>https://www.cisa.gov/resources-tools/resources/prc-state-sponsored-cyber-activity-actions-critical-infrastructure-leaders</w:t>
        </w:r>
      </w:hyperlink>
      <w:r>
        <w:t>)</w:t>
      </w:r>
    </w:p>
    <w:p w14:paraId="774BFFA7" w14:textId="4131EEAC" w:rsidR="00964455" w:rsidRDefault="00964455" w:rsidP="00964455">
      <w:pPr>
        <w:pStyle w:val="Heading2"/>
        <w:keepNext/>
        <w:jc w:val="both"/>
      </w:pPr>
      <w:r>
        <w:t>Software Supply Chain Attacks</w:t>
      </w:r>
    </w:p>
    <w:p w14:paraId="399BA706" w14:textId="39EA1128" w:rsidR="00964455" w:rsidRDefault="00964455" w:rsidP="00C77F2D">
      <w:pPr>
        <w:jc w:val="both"/>
      </w:pPr>
      <w:r>
        <w:t>A software supply chain attack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attacks affect all users of the compromised software and can have widespread consequences. To increase resilience against supply chain attacks an organization should implement an enterprise-wide cybersecurity supply chain risk management approach</w:t>
      </w:r>
      <w:r w:rsidR="00A42AB6">
        <w:t>. This approach includes</w:t>
      </w:r>
      <w:r>
        <w:t xml:space="preserve"> managing critical components and suppliers, understanding the supply chain, collaborating with key suppliers, and including suppliers in resilience and improvement activities. For more information on supply chain risk management, see the resources listed below. </w:t>
      </w:r>
    </w:p>
    <w:p w14:paraId="236366AD" w14:textId="77777777" w:rsidR="00964455" w:rsidRDefault="00964455" w:rsidP="00964455">
      <w:pPr>
        <w:pStyle w:val="Heading3"/>
        <w:spacing w:after="40" w:line="276" w:lineRule="auto"/>
        <w:jc w:val="both"/>
      </w:pPr>
      <w:r>
        <w:t>Additional Resources</w:t>
      </w:r>
    </w:p>
    <w:p w14:paraId="3766B7FD" w14:textId="77777777" w:rsidR="00964455" w:rsidRDefault="00964455" w:rsidP="00186A5E">
      <w:pPr>
        <w:pStyle w:val="ListParagraph"/>
        <w:numPr>
          <w:ilvl w:val="0"/>
          <w:numId w:val="48"/>
        </w:numPr>
        <w:spacing w:after="120"/>
        <w:ind w:left="360"/>
      </w:pPr>
      <w:r>
        <w:t>CISA Defending Against Software Supply Chain Attacks (</w:t>
      </w:r>
      <w:hyperlink r:id="rId31" w:history="1">
        <w:r w:rsidRPr="00601FED">
          <w:rPr>
            <w:rStyle w:val="Hyperlink"/>
          </w:rPr>
          <w:t>https://www.cisa.gov/resources-tools/resources/defending-against-software-supply-chain-attacks</w:t>
        </w:r>
      </w:hyperlink>
      <w:r>
        <w:t xml:space="preserve">) </w:t>
      </w:r>
    </w:p>
    <w:p w14:paraId="7AAD4723" w14:textId="77777777" w:rsidR="00964455" w:rsidRDefault="00964455" w:rsidP="00186A5E">
      <w:pPr>
        <w:pStyle w:val="ListParagraph"/>
        <w:numPr>
          <w:ilvl w:val="0"/>
          <w:numId w:val="48"/>
        </w:numPr>
        <w:spacing w:after="120"/>
        <w:ind w:left="360"/>
      </w:pPr>
      <w:r>
        <w:t>CISA Information and Communications Technology (ICT) Supply Chain Resource Library (</w:t>
      </w:r>
      <w:hyperlink r:id="rId32" w:history="1">
        <w:r w:rsidRPr="00601FED">
          <w:rPr>
            <w:rStyle w:val="Hyperlink"/>
          </w:rPr>
          <w:t>https://www.cisa.gov/ict-supply-chain-resource-library</w:t>
        </w:r>
      </w:hyperlink>
      <w:r>
        <w:t>)</w:t>
      </w:r>
    </w:p>
    <w:p w14:paraId="648F0EEF" w14:textId="77777777" w:rsidR="00964455" w:rsidRDefault="00964455" w:rsidP="00186A5E">
      <w:pPr>
        <w:pStyle w:val="ListParagraph"/>
        <w:numPr>
          <w:ilvl w:val="0"/>
          <w:numId w:val="48"/>
        </w:numPr>
        <w:spacing w:after="120"/>
        <w:ind w:left="360"/>
      </w:pPr>
      <w:r>
        <w:t>NIST Cybersecurity Supply Chain Risk Management Practices for Systems (</w:t>
      </w:r>
      <w:hyperlink r:id="rId33" w:history="1">
        <w:r>
          <w:rPr>
            <w:rStyle w:val="Hyperlink"/>
          </w:rPr>
          <w:t>https://csrc.nist.gov/pubs/sp/800/161/r1/final</w:t>
        </w:r>
      </w:hyperlink>
      <w:r>
        <w:t>)</w:t>
      </w:r>
    </w:p>
    <w:bookmarkEnd w:id="59"/>
    <w:bookmarkEnd w:id="60"/>
    <w:bookmarkEnd w:id="61"/>
    <w:bookmarkEnd w:id="62"/>
    <w:p w14:paraId="7A46BB3B" w14:textId="14AF1B1E" w:rsidR="00447828" w:rsidRDefault="00447828" w:rsidP="005C300A">
      <w:pPr>
        <w:keepNext/>
        <w:keepLines/>
        <w:jc w:val="both"/>
        <w:sectPr w:rsidR="00447828" w:rsidSect="00876254">
          <w:footerReference w:type="default" r:id="rId34"/>
          <w:pgSz w:w="12240" w:h="15840" w:code="1"/>
          <w:pgMar w:top="1440" w:right="1440" w:bottom="1440" w:left="1440" w:header="432" w:footer="720" w:gutter="0"/>
          <w:cols w:space="720"/>
          <w:docGrid w:linePitch="360"/>
        </w:sectPr>
      </w:pPr>
    </w:p>
    <w:p w14:paraId="06E5E1AB" w14:textId="64427B60" w:rsidR="00911B23" w:rsidRPr="00141479" w:rsidRDefault="00911B23" w:rsidP="00141479">
      <w:pPr>
        <w:pStyle w:val="Heading1"/>
        <w:spacing w:after="40" w:line="276" w:lineRule="auto"/>
      </w:pPr>
      <w:bookmarkStart w:id="65" w:name="_Toc164935941"/>
      <w:r>
        <w:lastRenderedPageBreak/>
        <w:t xml:space="preserve">Appendix </w:t>
      </w:r>
      <w:r w:rsidR="00967930">
        <w:t>D</w:t>
      </w:r>
      <w:r>
        <w:t>:</w:t>
      </w:r>
      <w:r w:rsidR="00E34D13">
        <w:t xml:space="preserve"> </w:t>
      </w:r>
      <w:r w:rsidR="00885AD5">
        <w:t xml:space="preserve">Best Practices to Mitigate </w:t>
      </w:r>
      <w:r w:rsidR="00202C8D">
        <w:t xml:space="preserve">Living Off the Land </w:t>
      </w:r>
      <w:bookmarkEnd w:id="65"/>
      <w:r w:rsidR="00885AD5">
        <w:t>Techniqu</w:t>
      </w:r>
      <w:r w:rsidR="00782499">
        <w:t>es</w:t>
      </w:r>
    </w:p>
    <w:p w14:paraId="5EB1B776" w14:textId="07272671" w:rsidR="00C92A63" w:rsidRDefault="00C92A63" w:rsidP="002B68BD">
      <w:pPr>
        <w:spacing w:after="40"/>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 xml:space="preserve">Introduction </w:t>
      </w:r>
    </w:p>
    <w:p w14:paraId="3B178D11" w14:textId="1A342042" w:rsidR="00C92A63" w:rsidRDefault="00AB1E4A" w:rsidP="002B68BD">
      <w:pPr>
        <w:spacing w:after="40"/>
        <w:jc w:val="both"/>
        <w:outlineLvl w:val="1"/>
        <w:rPr>
          <w:rFonts w:ascii="Franklin Gothic Medium" w:hAnsi="Franklin Gothic Medium" w:cs="Calibri"/>
          <w:color w:val="5A5B5D"/>
          <w:sz w:val="28"/>
          <w:szCs w:val="28"/>
        </w:rPr>
      </w:pPr>
      <w:r>
        <w:rPr>
          <w:rFonts w:eastAsia="Calibri" w:cs="Calibri"/>
        </w:rPr>
        <w:t xml:space="preserve">CISA and partner agencies strongly urge critical infrastructure organizations to apply the following best practices </w:t>
      </w:r>
      <w:r w:rsidR="00A01DA6">
        <w:rPr>
          <w:rFonts w:eastAsia="Calibri" w:cs="Calibri"/>
        </w:rPr>
        <w:t xml:space="preserve">from the </w:t>
      </w:r>
      <w:r w:rsidR="00BB4451">
        <w:rPr>
          <w:rFonts w:eastAsia="Calibri" w:cs="Calibri"/>
        </w:rPr>
        <w:t xml:space="preserve">joint </w:t>
      </w:r>
      <w:r w:rsidR="009D7837">
        <w:rPr>
          <w:rFonts w:eastAsia="Calibri" w:cs="Calibri"/>
        </w:rPr>
        <w:t xml:space="preserve">guidance </w:t>
      </w:r>
      <w:hyperlink r:id="rId35" w:history="1">
        <w:r w:rsidR="00A01DA6">
          <w:rPr>
            <w:rStyle w:val="Hyperlink"/>
          </w:rPr>
          <w:t>Identifying and Mitigating Living Off the Land Techniques</w:t>
        </w:r>
      </w:hyperlink>
      <w:r w:rsidR="00A01DA6">
        <w:rPr>
          <w:rFonts w:eastAsia="Calibri" w:cs="Calibri"/>
        </w:rPr>
        <w:t xml:space="preserve"> </w:t>
      </w:r>
      <w:r>
        <w:rPr>
          <w:rFonts w:eastAsia="Calibri" w:cs="Calibri"/>
        </w:rPr>
        <w:t xml:space="preserve">to hunt for potential LOTL activity. </w:t>
      </w:r>
      <w:r w:rsidR="00017A71">
        <w:rPr>
          <w:rFonts w:eastAsia="Calibri" w:cs="Calibri"/>
        </w:rPr>
        <w:t xml:space="preserve">There is no foolproof solution to fully prevent or detect LOTL activity, </w:t>
      </w:r>
      <w:r w:rsidR="00E606F6">
        <w:rPr>
          <w:rFonts w:eastAsia="Calibri" w:cs="Calibri"/>
        </w:rPr>
        <w:t xml:space="preserve">however </w:t>
      </w:r>
      <w:r w:rsidR="00017A71">
        <w:rPr>
          <w:rFonts w:eastAsia="Calibri" w:cs="Calibri"/>
        </w:rPr>
        <w:t xml:space="preserve">by applying these best practices organizations can better position themselves against LOTL </w:t>
      </w:r>
      <w:r w:rsidR="00460625">
        <w:rPr>
          <w:rFonts w:eastAsia="Calibri" w:cs="Calibri"/>
        </w:rPr>
        <w:t xml:space="preserve">techniques. </w:t>
      </w:r>
    </w:p>
    <w:p w14:paraId="2CE79BC2" w14:textId="346696BE" w:rsidR="002B68BD" w:rsidRPr="00C07871" w:rsidRDefault="002B68BD" w:rsidP="002B68BD">
      <w:pPr>
        <w:spacing w:after="40"/>
        <w:jc w:val="both"/>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Detection</w:t>
      </w:r>
    </w:p>
    <w:p w14:paraId="4C4F2A3B" w14:textId="04600E21" w:rsidR="002B68BD" w:rsidRDefault="002B68BD" w:rsidP="00C77F2D">
      <w:pPr>
        <w:pStyle w:val="ListParagraph"/>
        <w:numPr>
          <w:ilvl w:val="0"/>
          <w:numId w:val="50"/>
        </w:numPr>
        <w:spacing w:after="120"/>
        <w:jc w:val="both"/>
        <w:rPr>
          <w:rFonts w:eastAsia="Calibri" w:cs="Calibri"/>
        </w:rPr>
      </w:pPr>
      <w:r>
        <w:rPr>
          <w:rFonts w:eastAsia="Calibri" w:cs="Calibri"/>
        </w:rPr>
        <w:t>Implement comprehensive and verbose/detailed logging and aggregate logs in an out-of-band, centralized location where adversaries cannot tamper with them</w:t>
      </w:r>
      <w:r w:rsidR="00EB54C0">
        <w:rPr>
          <w:rFonts w:eastAsia="Calibri" w:cs="Calibri"/>
        </w:rPr>
        <w:t xml:space="preserve">. Comprehensive and aggregate logs </w:t>
      </w:r>
      <w:r>
        <w:rPr>
          <w:rFonts w:eastAsia="Calibri" w:cs="Calibri"/>
        </w:rPr>
        <w:t xml:space="preserve">enable behavior analytics, anomaly detection, and proactive hunting. </w:t>
      </w:r>
    </w:p>
    <w:p w14:paraId="14140196" w14:textId="71DBFA9E" w:rsidR="002B68BD" w:rsidRDefault="002B68BD" w:rsidP="00C77F2D">
      <w:pPr>
        <w:pStyle w:val="ListParagraph"/>
        <w:numPr>
          <w:ilvl w:val="0"/>
          <w:numId w:val="50"/>
        </w:numPr>
        <w:spacing w:after="120"/>
        <w:jc w:val="both"/>
        <w:rPr>
          <w:rFonts w:eastAsia="Calibri" w:cs="Calibri"/>
        </w:rPr>
      </w:pPr>
      <w:r>
        <w:rPr>
          <w:rFonts w:eastAsia="Calibri" w:cs="Calibri"/>
        </w:rPr>
        <w:t xml:space="preserve">Establish and continuously maintain a baseline of installed tools and software, account behavior, and network traffic. </w:t>
      </w:r>
    </w:p>
    <w:p w14:paraId="5E8D9D66" w14:textId="2F642ACA" w:rsidR="002B68BD" w:rsidRDefault="002B68BD" w:rsidP="00C77F2D">
      <w:pPr>
        <w:pStyle w:val="ListParagraph"/>
        <w:numPr>
          <w:ilvl w:val="0"/>
          <w:numId w:val="50"/>
        </w:numPr>
        <w:spacing w:after="120"/>
        <w:jc w:val="both"/>
        <w:rPr>
          <w:rFonts w:eastAsia="Calibri" w:cs="Calibri"/>
        </w:rPr>
      </w:pPr>
      <w:r w:rsidRPr="00A839E5">
        <w:rPr>
          <w:rFonts w:eastAsia="Calibri" w:cs="Calibri"/>
        </w:rPr>
        <w:t>Use automation to continually review all logs and increase the efficiency of hunting activities.</w:t>
      </w:r>
      <w:r>
        <w:rPr>
          <w:rFonts w:eastAsia="Calibri" w:cs="Calibri"/>
        </w:rPr>
        <w:t xml:space="preserve">  Set up regular audits for use of system files</w:t>
      </w:r>
      <w:r w:rsidR="00CC2EAD">
        <w:rPr>
          <w:rFonts w:eastAsia="Calibri" w:cs="Calibri"/>
        </w:rPr>
        <w:t xml:space="preserve">. For </w:t>
      </w:r>
      <w:r>
        <w:rPr>
          <w:rFonts w:eastAsia="Calibri" w:cs="Calibri"/>
        </w:rPr>
        <w:t>cloud services, audit for unusual</w:t>
      </w:r>
      <w:r w:rsidR="00780385">
        <w:rPr>
          <w:rFonts w:eastAsia="Calibri" w:cs="Calibri"/>
        </w:rPr>
        <w:t xml:space="preserve"> application programming interfaces</w:t>
      </w:r>
      <w:r>
        <w:rPr>
          <w:rFonts w:eastAsia="Calibri" w:cs="Calibri"/>
        </w:rPr>
        <w:t xml:space="preserve"> </w:t>
      </w:r>
      <w:r w:rsidR="00780385">
        <w:rPr>
          <w:rFonts w:eastAsia="Calibri" w:cs="Calibri"/>
        </w:rPr>
        <w:t>(</w:t>
      </w:r>
      <w:r>
        <w:rPr>
          <w:rFonts w:eastAsia="Calibri" w:cs="Calibri"/>
        </w:rPr>
        <w:t>API</w:t>
      </w:r>
      <w:r w:rsidR="00780385">
        <w:rPr>
          <w:rFonts w:eastAsia="Calibri" w:cs="Calibri"/>
        </w:rPr>
        <w:t>)</w:t>
      </w:r>
      <w:r>
        <w:rPr>
          <w:rFonts w:eastAsia="Calibri" w:cs="Calibri"/>
        </w:rPr>
        <w:t xml:space="preserve"> calls, especially as it relates to account permissions and sensitive data.  </w:t>
      </w:r>
    </w:p>
    <w:p w14:paraId="79DC3DF3" w14:textId="77777777" w:rsidR="002B68BD" w:rsidRDefault="002B68BD" w:rsidP="00C77F2D">
      <w:pPr>
        <w:pStyle w:val="ListParagraph"/>
        <w:numPr>
          <w:ilvl w:val="0"/>
          <w:numId w:val="50"/>
        </w:numPr>
        <w:spacing w:after="120"/>
        <w:jc w:val="both"/>
        <w:rPr>
          <w:rFonts w:eastAsia="Calibri" w:cs="Calibri"/>
        </w:rPr>
      </w:pPr>
      <w:r>
        <w:rPr>
          <w:rFonts w:eastAsia="Calibri" w:cs="Calibri"/>
        </w:rPr>
        <w:t>Reduce alert noise by tuning monitoring tools. Pay careful attention to remote access tools and administrative logons.</w:t>
      </w:r>
    </w:p>
    <w:p w14:paraId="114182B3" w14:textId="708A1B5C" w:rsidR="002B68BD" w:rsidRPr="00A9588A" w:rsidRDefault="002B68BD" w:rsidP="00C77F2D">
      <w:pPr>
        <w:pStyle w:val="ListParagraph"/>
        <w:numPr>
          <w:ilvl w:val="0"/>
          <w:numId w:val="50"/>
        </w:numPr>
        <w:spacing w:after="120"/>
        <w:jc w:val="both"/>
        <w:rPr>
          <w:rFonts w:eastAsia="Calibri" w:cs="Calibri"/>
        </w:rPr>
      </w:pPr>
      <w:r>
        <w:rPr>
          <w:rFonts w:eastAsia="Calibri" w:cs="Calibri"/>
        </w:rPr>
        <w:t xml:space="preserve">Leverage user and entity behavior analytics to focus on users and programs that are acting significantly outside of their normal routines. </w:t>
      </w:r>
    </w:p>
    <w:p w14:paraId="193FC467" w14:textId="77777777" w:rsidR="002B68BD" w:rsidRPr="00C07871" w:rsidRDefault="002B68BD" w:rsidP="002B68BD">
      <w:pPr>
        <w:spacing w:after="40"/>
        <w:jc w:val="both"/>
        <w:outlineLvl w:val="1"/>
        <w:rPr>
          <w:rFonts w:ascii="Franklin Gothic Medium" w:hAnsi="Franklin Gothic Medium" w:cs="Calibri"/>
          <w:color w:val="5A5B5D"/>
          <w:sz w:val="28"/>
          <w:szCs w:val="28"/>
        </w:rPr>
      </w:pPr>
      <w:bookmarkStart w:id="66" w:name="_Hlk164247850"/>
      <w:r>
        <w:rPr>
          <w:rFonts w:ascii="Franklin Gothic Medium" w:hAnsi="Franklin Gothic Medium" w:cs="Calibri"/>
          <w:color w:val="5A5B5D"/>
          <w:sz w:val="28"/>
          <w:szCs w:val="28"/>
        </w:rPr>
        <w:t>Hardening</w:t>
      </w:r>
    </w:p>
    <w:bookmarkEnd w:id="66"/>
    <w:p w14:paraId="3E5E5FD0" w14:textId="5051225C" w:rsidR="002B68BD" w:rsidRDefault="002B68BD" w:rsidP="00C77F2D">
      <w:pPr>
        <w:pStyle w:val="ListParagraph"/>
        <w:numPr>
          <w:ilvl w:val="0"/>
          <w:numId w:val="51"/>
        </w:numPr>
        <w:spacing w:after="120"/>
        <w:jc w:val="both"/>
        <w:rPr>
          <w:rFonts w:eastAsia="Calibri" w:cs="Calibri"/>
        </w:rPr>
      </w:pPr>
      <w:r>
        <w:rPr>
          <w:rFonts w:eastAsia="Calibri" w:cs="Calibri"/>
        </w:rPr>
        <w:t>Apply hardening guidance.</w:t>
      </w:r>
      <w:r w:rsidR="005E5832">
        <w:rPr>
          <w:rFonts w:eastAsia="Calibri" w:cs="Calibri"/>
        </w:rPr>
        <w:t xml:space="preserve"> </w:t>
      </w:r>
      <w:r>
        <w:rPr>
          <w:rFonts w:eastAsia="Calibri" w:cs="Calibri"/>
        </w:rPr>
        <w:t xml:space="preserve">Use software and hardware configurations based on vendor-provided or industry-standard recommendations. Default configurations are generally insecure. Hardening measures that are </w:t>
      </w:r>
      <w:r w:rsidR="00CA33CF">
        <w:rPr>
          <w:rFonts w:eastAsia="Calibri" w:cs="Calibri"/>
        </w:rPr>
        <w:t>universally applicable</w:t>
      </w:r>
      <w:r>
        <w:rPr>
          <w:rFonts w:eastAsia="Calibri" w:cs="Calibri"/>
        </w:rPr>
        <w:t xml:space="preserve"> aid in compliance throughout the organization, so that incompatible devices do not become attack vectors. Two additional hardening methods include securing critical assets by limiting their access and avoiding cached credentialing.</w:t>
      </w:r>
    </w:p>
    <w:p w14:paraId="458E7179" w14:textId="77777777" w:rsidR="002B68BD" w:rsidRDefault="002B68BD" w:rsidP="00C77F2D">
      <w:pPr>
        <w:pStyle w:val="ListParagraph"/>
        <w:numPr>
          <w:ilvl w:val="0"/>
          <w:numId w:val="51"/>
        </w:numPr>
        <w:spacing w:after="120"/>
        <w:jc w:val="both"/>
        <w:rPr>
          <w:rFonts w:eastAsia="Calibri" w:cs="Calibri"/>
        </w:rPr>
      </w:pPr>
      <w:r>
        <w:rPr>
          <w:rFonts w:eastAsia="Calibri" w:cs="Calibri"/>
        </w:rPr>
        <w:t>Implement application allowlisting. This means limiting the users who can access data and applications to only those who require it. This also limits what applications can be run on the machine.</w:t>
      </w:r>
    </w:p>
    <w:p w14:paraId="04A410AB" w14:textId="77777777" w:rsidR="002B68BD" w:rsidRDefault="002B68BD" w:rsidP="00C77F2D">
      <w:pPr>
        <w:pStyle w:val="ListParagraph"/>
        <w:numPr>
          <w:ilvl w:val="0"/>
          <w:numId w:val="51"/>
        </w:numPr>
        <w:spacing w:after="120"/>
        <w:jc w:val="both"/>
        <w:rPr>
          <w:rFonts w:eastAsia="Calibri" w:cs="Calibri"/>
        </w:rPr>
      </w:pPr>
      <w:r>
        <w:rPr>
          <w:rFonts w:eastAsia="Calibri" w:cs="Calibri"/>
        </w:rPr>
        <w:t>Enhance network segmentation and monitoring to limit lateral movement possibilities. Analysis tools should track internet traffic. Strategically place sensors and parsers to capture the communication between different segmented systems. The goal is zero trust architectures.</w:t>
      </w:r>
    </w:p>
    <w:p w14:paraId="25201E34" w14:textId="77777777" w:rsidR="002B68BD" w:rsidRDefault="002B68BD" w:rsidP="00C77F2D">
      <w:pPr>
        <w:pStyle w:val="ListParagraph"/>
        <w:numPr>
          <w:ilvl w:val="0"/>
          <w:numId w:val="51"/>
        </w:numPr>
        <w:spacing w:after="120"/>
        <w:jc w:val="both"/>
        <w:rPr>
          <w:rFonts w:eastAsia="Calibri" w:cs="Calibri"/>
        </w:rPr>
      </w:pPr>
      <w:r>
        <w:rPr>
          <w:rFonts w:eastAsia="Calibri" w:cs="Calibri"/>
        </w:rPr>
        <w:t>Implement authentication controls that prevent mistaken access to files and applications.  MFA should be mandatory for all users on all networked systems. Expand your controls to include a Privileged Access Management system, allowing access only when necessary for job functions and only as necessary for a user and group to complete work.</w:t>
      </w:r>
    </w:p>
    <w:p w14:paraId="01A6AD7F" w14:textId="1FAB7348" w:rsidR="002B68BD" w:rsidRPr="00915611" w:rsidRDefault="002B68BD" w:rsidP="00A22B33">
      <w:pPr>
        <w:keepNext/>
        <w:keepLines/>
        <w:tabs>
          <w:tab w:val="left" w:pos="7090"/>
        </w:tabs>
        <w:spacing w:after="40"/>
        <w:outlineLvl w:val="1"/>
      </w:pPr>
      <w:r>
        <w:rPr>
          <w:rFonts w:ascii="Franklin Gothic Medium" w:hAnsi="Franklin Gothic Medium" w:cs="Calibri"/>
          <w:color w:val="5A5B5D"/>
          <w:sz w:val="28"/>
          <w:szCs w:val="28"/>
        </w:rPr>
        <w:lastRenderedPageBreak/>
        <w:t>Remediation</w:t>
      </w:r>
    </w:p>
    <w:p w14:paraId="725A9E33" w14:textId="7F510D23" w:rsidR="002B68BD" w:rsidRDefault="002B68BD" w:rsidP="00A22B33">
      <w:pPr>
        <w:pStyle w:val="ListParagraph"/>
        <w:keepNext/>
        <w:keepLines/>
        <w:numPr>
          <w:ilvl w:val="0"/>
          <w:numId w:val="52"/>
        </w:numPr>
        <w:tabs>
          <w:tab w:val="left" w:pos="7090"/>
        </w:tabs>
        <w:spacing w:after="40"/>
        <w:jc w:val="both"/>
        <w:outlineLvl w:val="1"/>
      </w:pPr>
      <w:r>
        <w:t xml:space="preserve">After </w:t>
      </w:r>
      <w:r w:rsidR="00D451D6">
        <w:t>a</w:t>
      </w:r>
      <w:r>
        <w:t xml:space="preserve"> compromise is discovered, investigate to determine the highest privilege level account that the malicious actor could have accessed. If the actor controls an administrative account, reset credentials of privileged and non-privileged accounts within the trust boundary of each compromised account, force password resets, and revoke and issue new certificates for all accounts/devices. Otherwise, reset the relevant account(s) credentials or access keys, and monitor related accounts closely.</w:t>
      </w:r>
    </w:p>
    <w:p w14:paraId="140322B1" w14:textId="07258DC2" w:rsidR="002B68BD" w:rsidRDefault="002B68BD" w:rsidP="00C77F2D">
      <w:pPr>
        <w:pStyle w:val="ListParagraph"/>
        <w:numPr>
          <w:ilvl w:val="0"/>
          <w:numId w:val="52"/>
        </w:numPr>
        <w:tabs>
          <w:tab w:val="left" w:pos="7090"/>
        </w:tabs>
        <w:spacing w:after="40"/>
        <w:jc w:val="both"/>
        <w:outlineLvl w:val="1"/>
      </w:pPr>
      <w:r>
        <w:t>Audit all network appliance and edge device configurations with indicators of malicious activity for signs of unauthorized or malicious configuration changes. Organizations should ensure they audit the current network device running configuration and any local configurations that could be loaded at boot time. If configuration changes are identified, change all credentials used to manage network devices, and update all firmware and software.</w:t>
      </w:r>
    </w:p>
    <w:p w14:paraId="2E5E1219" w14:textId="77777777" w:rsidR="005D4F87" w:rsidRPr="001F10C3" w:rsidRDefault="005D4F87" w:rsidP="004672A2">
      <w:pPr>
        <w:pStyle w:val="ListParagraph"/>
        <w:numPr>
          <w:ilvl w:val="0"/>
          <w:numId w:val="0"/>
        </w:numPr>
        <w:tabs>
          <w:tab w:val="left" w:pos="7090"/>
        </w:tabs>
        <w:spacing w:after="40"/>
        <w:ind w:left="720"/>
        <w:jc w:val="both"/>
        <w:outlineLvl w:val="1"/>
      </w:pPr>
    </w:p>
    <w:p w14:paraId="2D951C14" w14:textId="1683B58F" w:rsidR="00E14F69" w:rsidRDefault="00E14F69" w:rsidP="00985506">
      <w:pPr>
        <w:pStyle w:val="Heading3"/>
        <w:spacing w:after="40" w:line="276" w:lineRule="auto"/>
        <w:jc w:val="both"/>
      </w:pPr>
      <w:r>
        <w:t>Additional Resources</w:t>
      </w:r>
    </w:p>
    <w:p w14:paraId="0FA1FAE4" w14:textId="77777777" w:rsidR="00291B74" w:rsidRDefault="00291B74" w:rsidP="007D4620">
      <w:pPr>
        <w:pStyle w:val="ListParagraph"/>
        <w:keepLines/>
        <w:numPr>
          <w:ilvl w:val="0"/>
          <w:numId w:val="3"/>
        </w:numPr>
        <w:spacing w:after="120"/>
      </w:pPr>
      <w:r>
        <w:t>CISA Identifying and Mitigating Living Off the Land Techniques (</w:t>
      </w:r>
      <w:hyperlink r:id="rId36" w:history="1">
        <w:r>
          <w:rPr>
            <w:rStyle w:val="Hyperlink"/>
          </w:rPr>
          <w:t>https://www.cisa.gov/resources-tools/resources/identifying-and-mitigating-living-land-techniques</w:t>
        </w:r>
      </w:hyperlink>
      <w:r>
        <w:t>)</w:t>
      </w:r>
    </w:p>
    <w:p w14:paraId="37AF3D2B" w14:textId="671CACAE" w:rsidR="00673EF2" w:rsidRDefault="001104E8" w:rsidP="007D4620">
      <w:pPr>
        <w:pStyle w:val="ListParagraph"/>
        <w:keepLines/>
        <w:numPr>
          <w:ilvl w:val="0"/>
          <w:numId w:val="3"/>
        </w:numPr>
        <w:spacing w:after="120"/>
      </w:pPr>
      <w:r>
        <w:t>CISA PRC State-Sponsored Cyber Activity: Actions for Critical Infrastructure Leaders</w:t>
      </w:r>
      <w:r w:rsidR="00291B74">
        <w:t xml:space="preserve"> </w:t>
      </w:r>
      <w:r>
        <w:t>(</w:t>
      </w:r>
      <w:hyperlink r:id="rId37" w:history="1">
        <w:r>
          <w:rPr>
            <w:rStyle w:val="Hyperlink"/>
          </w:rPr>
          <w:t>https://www.cisa.gov/resources-tools/resources/prc-state-sponsored-cyber-activity-actions-critical-infrastructure-leaders</w:t>
        </w:r>
      </w:hyperlink>
      <w:r>
        <w:t>)</w:t>
      </w:r>
    </w:p>
    <w:p w14:paraId="7CA3E300" w14:textId="1B3C953E" w:rsidR="00A12332" w:rsidRDefault="00A12332" w:rsidP="007D4620">
      <w:pPr>
        <w:pStyle w:val="ListParagraph"/>
        <w:keepLines/>
        <w:numPr>
          <w:ilvl w:val="0"/>
          <w:numId w:val="3"/>
        </w:numPr>
        <w:spacing w:after="120"/>
      </w:pPr>
      <w:r>
        <w:t>CISA Logging Made Easy (</w:t>
      </w:r>
      <w:hyperlink r:id="rId38" w:history="1">
        <w:r w:rsidRPr="00A36009">
          <w:rPr>
            <w:rStyle w:val="Hyperlink"/>
          </w:rPr>
          <w:t>https://github.com/cisagov/LME</w:t>
        </w:r>
      </w:hyperlink>
      <w:r>
        <w:t xml:space="preserve">) </w:t>
      </w:r>
    </w:p>
    <w:p w14:paraId="27820FBA" w14:textId="47913151" w:rsidR="00912055" w:rsidRDefault="00912055" w:rsidP="007D4620">
      <w:pPr>
        <w:pStyle w:val="ListParagraph"/>
        <w:keepLines/>
        <w:numPr>
          <w:ilvl w:val="0"/>
          <w:numId w:val="3"/>
        </w:numPr>
        <w:spacing w:after="120"/>
      </w:pPr>
      <w:r>
        <w:t>CISA Zero Trust Maturity Model (</w:t>
      </w:r>
      <w:hyperlink r:id="rId39" w:history="1">
        <w:r>
          <w:rPr>
            <w:rStyle w:val="Hyperlink"/>
          </w:rPr>
          <w:t>https://www.cisa.gov/zero-trust-maturity-model</w:t>
        </w:r>
      </w:hyperlink>
      <w:r>
        <w:t>)</w:t>
      </w:r>
    </w:p>
    <w:p w14:paraId="1A022316" w14:textId="6D27BB75" w:rsidR="00912055" w:rsidRPr="00673EF2" w:rsidRDefault="00AC02AC" w:rsidP="007D4620">
      <w:pPr>
        <w:pStyle w:val="ListParagraph"/>
        <w:keepLines/>
        <w:numPr>
          <w:ilvl w:val="0"/>
          <w:numId w:val="3"/>
        </w:numPr>
        <w:spacing w:after="120"/>
      </w:pPr>
      <w:r>
        <w:t>CISA Phishing Resi</w:t>
      </w:r>
      <w:r w:rsidR="00B121E1">
        <w:t>stant Mult</w:t>
      </w:r>
      <w:r w:rsidR="001A1F71">
        <w:t>i</w:t>
      </w:r>
      <w:r w:rsidR="00B121E1">
        <w:t>-Factor Authentication (</w:t>
      </w:r>
      <w:hyperlink r:id="rId40" w:history="1">
        <w:r w:rsidR="00B121E1" w:rsidRPr="00A36009">
          <w:rPr>
            <w:rStyle w:val="Hyperlink"/>
          </w:rPr>
          <w:t>https://www.cisa.gov/sites/default/files/publications/fact-sheet-implementing-phishing-resistant-mfa-508c.pdf</w:t>
        </w:r>
      </w:hyperlink>
      <w:r w:rsidR="00B121E1">
        <w:t xml:space="preserve">) </w:t>
      </w:r>
    </w:p>
    <w:p w14:paraId="6718B6CB" w14:textId="5B510D1D" w:rsidR="00291B74" w:rsidRPr="00A508B4" w:rsidRDefault="00291B74" w:rsidP="00A508B4">
      <w:pPr>
        <w:tabs>
          <w:tab w:val="left" w:pos="6840"/>
        </w:tabs>
        <w:rPr>
          <w:rFonts w:eastAsia="Calibri" w:cs="Calibri"/>
        </w:rPr>
        <w:sectPr w:rsidR="00291B74" w:rsidRPr="00A508B4" w:rsidSect="00876254">
          <w:headerReference w:type="default" r:id="rId41"/>
          <w:footerReference w:type="default" r:id="rId42"/>
          <w:pgSz w:w="12240" w:h="15840" w:code="1"/>
          <w:pgMar w:top="1440" w:right="1440" w:bottom="1440" w:left="1440" w:header="432" w:footer="720" w:gutter="0"/>
          <w:cols w:space="720"/>
          <w:docGrid w:linePitch="360"/>
        </w:sectPr>
      </w:pPr>
    </w:p>
    <w:p w14:paraId="4538CDF9" w14:textId="2878437B" w:rsidR="00517993" w:rsidRPr="004E565F" w:rsidRDefault="00517993" w:rsidP="00517993">
      <w:pPr>
        <w:pStyle w:val="Heading1"/>
      </w:pPr>
      <w:bookmarkStart w:id="67" w:name="_Toc164935942"/>
      <w:r>
        <w:lastRenderedPageBreak/>
        <w:t xml:space="preserve">Appendix </w:t>
      </w:r>
      <w:r w:rsidR="00AA0321">
        <w:t>E</w:t>
      </w:r>
      <w:r>
        <w:t xml:space="preserve">: </w:t>
      </w:r>
      <w:r w:rsidR="00962B04">
        <w:t>Contacts</w:t>
      </w:r>
      <w:r>
        <w:t xml:space="preserve"> and Resources</w:t>
      </w:r>
      <w:bookmarkEnd w:id="63"/>
      <w:bookmarkEnd w:id="64"/>
      <w:bookmarkEnd w:id="67"/>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BC16F9" w:rsidRDefault="1A9DC21C" w:rsidP="007D4620">
      <w:pPr>
        <w:pStyle w:val="ListParagraph"/>
        <w:numPr>
          <w:ilvl w:val="0"/>
          <w:numId w:val="6"/>
        </w:numPr>
        <w:spacing w:after="120"/>
        <w:ind w:left="360"/>
        <w:rPr>
          <w:rFonts w:eastAsia="Franklin Gothic Book" w:cs="Franklin Gothic Book"/>
          <w:color w:val="000000" w:themeColor="accent5"/>
          <w:lang w:val="pt-BR"/>
        </w:rPr>
      </w:pPr>
      <w:r w:rsidRPr="00BC16F9">
        <w:rPr>
          <w:rFonts w:eastAsia="Franklin Gothic Book" w:cs="Franklin Gothic Book"/>
          <w:color w:val="000000" w:themeColor="accent5"/>
          <w:lang w:val="pt-BR"/>
        </w:rPr>
        <w:t xml:space="preserve">CISA (contact: </w:t>
      </w:r>
      <w:hyperlink r:id="rId43">
        <w:r w:rsidRPr="00BC16F9">
          <w:rPr>
            <w:rStyle w:val="Hyperlink"/>
            <w:rFonts w:eastAsia="Franklin Gothic Book" w:cs="Franklin Gothic Book"/>
            <w:lang w:val="pt-BR"/>
          </w:rPr>
          <w:t>central@cisa.gov</w:t>
        </w:r>
      </w:hyperlink>
      <w:r w:rsidR="00F266F2" w:rsidRPr="00BC16F9">
        <w:rPr>
          <w:rStyle w:val="Hyperlink"/>
          <w:rFonts w:eastAsia="Franklin Gothic Book" w:cs="Franklin Gothic Book"/>
          <w:color w:val="auto"/>
          <w:u w:val="none"/>
          <w:lang w:val="pt-BR"/>
        </w:rPr>
        <w:t xml:space="preserve">, </w:t>
      </w:r>
      <w:hyperlink r:id="rId44" w:history="1">
        <w:r w:rsidR="00F266F2" w:rsidRPr="00BC16F9">
          <w:rPr>
            <w:rStyle w:val="Hyperlink"/>
            <w:rFonts w:eastAsia="Franklin Gothic Book" w:cs="Franklin Gothic Book"/>
            <w:lang w:val="pt-BR"/>
          </w:rPr>
          <w:t>https://www.cisa.gov</w:t>
        </w:r>
      </w:hyperlink>
      <w:r w:rsidRPr="00BC16F9">
        <w:rPr>
          <w:rFonts w:eastAsia="Franklin Gothic Book" w:cs="Franklin Gothic Book"/>
          <w:color w:val="000000" w:themeColor="accent5"/>
          <w:lang w:val="pt-BR"/>
        </w:rPr>
        <w:t>) </w:t>
      </w:r>
    </w:p>
    <w:p w14:paraId="72D78297" w14:textId="0C9F48DD" w:rsidR="1A9DC21C" w:rsidRDefault="1A9DC21C" w:rsidP="007D4620">
      <w:pPr>
        <w:pStyle w:val="ListParagraph"/>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5"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6">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7D4620">
      <w:pPr>
        <w:pStyle w:val="ListParagraph"/>
        <w:keepLines/>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7D4620">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7">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Pr="00BC16F9" w:rsidRDefault="1A9DC21C" w:rsidP="007D4620">
      <w:pPr>
        <w:pStyle w:val="ListParagraph"/>
        <w:keepLines/>
        <w:numPr>
          <w:ilvl w:val="0"/>
          <w:numId w:val="4"/>
        </w:numPr>
        <w:spacing w:after="120"/>
        <w:ind w:left="720"/>
        <w:rPr>
          <w:rFonts w:eastAsia="Franklin Gothic Book" w:cs="Franklin Gothic Book"/>
          <w:color w:val="000000" w:themeColor="accent5"/>
          <w:lang w:val="fr-CA"/>
        </w:rPr>
      </w:pPr>
      <w:r w:rsidRPr="00BC16F9">
        <w:rPr>
          <w:rFonts w:eastAsia="Franklin Gothic Book" w:cs="Franklin Gothic Book"/>
          <w:color w:val="000000" w:themeColor="accent5"/>
          <w:lang w:val="fr-CA"/>
        </w:rPr>
        <w:t xml:space="preserve">Internet Crime Complain Center (IC3) (contact: </w:t>
      </w:r>
      <w:hyperlink r:id="rId48">
        <w:r w:rsidRPr="00BC16F9">
          <w:rPr>
            <w:rStyle w:val="Hyperlink"/>
            <w:rFonts w:eastAsia="Franklin Gothic Book" w:cs="Franklin Gothic Book"/>
            <w:lang w:val="fr-CA"/>
          </w:rPr>
          <w:t>http://www.ic3.gov</w:t>
        </w:r>
      </w:hyperlink>
      <w:r w:rsidRPr="00BC16F9">
        <w:rPr>
          <w:rFonts w:eastAsia="Franklin Gothic Book" w:cs="Franklin Gothic Book"/>
          <w:color w:val="000000" w:themeColor="accent5"/>
          <w:lang w:val="fr-CA"/>
        </w:rPr>
        <w:t>) </w:t>
      </w:r>
    </w:p>
    <w:p w14:paraId="70BF63DE" w14:textId="2E76D6B1" w:rsidR="005D365F" w:rsidRPr="00AA1001" w:rsidRDefault="1A9DC21C" w:rsidP="007D4620">
      <w:pPr>
        <w:pStyle w:val="ListParagraph"/>
        <w:keepLines/>
        <w:numPr>
          <w:ilvl w:val="0"/>
          <w:numId w:val="4"/>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9">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3006A63" w14:textId="77777777" w:rsidR="00AA1001" w:rsidRDefault="00AA1001" w:rsidP="00AA1001">
      <w:pPr>
        <w:pStyle w:val="ListParagraph"/>
        <w:keepLines/>
        <w:numPr>
          <w:ilvl w:val="0"/>
          <w:numId w:val="5"/>
        </w:numPr>
        <w:spacing w:after="120"/>
        <w:ind w:left="360"/>
        <w:rPr>
          <w:rFonts w:eastAsia="Franklin Gothic Medium"/>
        </w:rPr>
      </w:pPr>
      <w:r>
        <w:rPr>
          <w:rFonts w:eastAsia="Franklin Gothic Medium"/>
        </w:rPr>
        <w:t xml:space="preserve">Department of Energy (DOE) </w:t>
      </w:r>
    </w:p>
    <w:p w14:paraId="559E3FBF" w14:textId="7E83523F" w:rsidR="00AA1001" w:rsidRPr="00AA1001" w:rsidRDefault="00AA1001" w:rsidP="00D012CF">
      <w:pPr>
        <w:pStyle w:val="ListParagraph"/>
        <w:keepLines/>
        <w:numPr>
          <w:ilvl w:val="0"/>
          <w:numId w:val="4"/>
        </w:numPr>
        <w:spacing w:after="120"/>
        <w:ind w:left="720"/>
        <w:rPr>
          <w:rFonts w:eastAsia="Franklin Gothic Medium"/>
        </w:rPr>
      </w:pPr>
      <w:r>
        <w:rPr>
          <w:rFonts w:eastAsia="Franklin Gothic Medium"/>
        </w:rPr>
        <w:t>Energy Response Center (</w:t>
      </w:r>
      <w:hyperlink r:id="rId50" w:history="1">
        <w:r w:rsidRPr="009C6015">
          <w:rPr>
            <w:rStyle w:val="Hyperlink"/>
            <w:rFonts w:eastAsia="Franklin Gothic Medium"/>
          </w:rPr>
          <w:t>energyresponsecenter@hq.doe.gov</w:t>
        </w:r>
      </w:hyperlink>
      <w:r>
        <w:rPr>
          <w:rFonts w:eastAsia="Franklin Gothic Medium"/>
        </w:rPr>
        <w:t xml:space="preserve">) </w:t>
      </w:r>
    </w:p>
    <w:p w14:paraId="0D071EA7" w14:textId="0D0D37C2" w:rsidR="006C55A5" w:rsidRDefault="00317F12"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Energy</w:t>
      </w:r>
      <w:r w:rsidR="006C55A5">
        <w:rPr>
          <w:rFonts w:ascii="Franklin Gothic Medium" w:eastAsia="Franklin Gothic Medium" w:hAnsi="Franklin Gothic Medium" w:cs="Franklin Gothic Medium"/>
          <w:color w:val="5A5B5D"/>
          <w:sz w:val="28"/>
          <w:szCs w:val="28"/>
        </w:rPr>
        <w:t xml:space="preserve"> Sector Resources</w:t>
      </w:r>
    </w:p>
    <w:p w14:paraId="47A36877" w14:textId="124F6193" w:rsidR="007513A7" w:rsidRDefault="005C54AA" w:rsidP="007D4620">
      <w:pPr>
        <w:pStyle w:val="ListParagraph"/>
        <w:keepLines/>
        <w:numPr>
          <w:ilvl w:val="0"/>
          <w:numId w:val="3"/>
        </w:numPr>
        <w:spacing w:after="120"/>
      </w:pPr>
      <w:r>
        <w:t>Department of Energy</w:t>
      </w:r>
      <w:r w:rsidR="00E648A1">
        <w:t xml:space="preserve"> Cybersecurity</w:t>
      </w:r>
      <w:r>
        <w:t xml:space="preserve"> </w:t>
      </w:r>
      <w:r w:rsidR="00E648A1">
        <w:t>(</w:t>
      </w:r>
      <w:hyperlink r:id="rId51" w:history="1">
        <w:r w:rsidR="00E648A1">
          <w:rPr>
            <w:rStyle w:val="Hyperlink"/>
          </w:rPr>
          <w:t>https://www.energy.gov/ceser/cybersecurity</w:t>
        </w:r>
      </w:hyperlink>
      <w:r w:rsidR="00E648A1">
        <w:t>)</w:t>
      </w:r>
    </w:p>
    <w:p w14:paraId="25939EA3" w14:textId="1275AE10" w:rsidR="009B01C9" w:rsidRDefault="005C54AA" w:rsidP="007D4620">
      <w:pPr>
        <w:pStyle w:val="ListParagraph"/>
        <w:keepLines/>
        <w:numPr>
          <w:ilvl w:val="0"/>
          <w:numId w:val="4"/>
        </w:numPr>
        <w:spacing w:after="120"/>
        <w:ind w:left="720"/>
      </w:pPr>
      <w:r w:rsidRPr="00E648A1">
        <w:rPr>
          <w:rFonts w:eastAsia="Franklin Gothic Book" w:cs="Franklin Gothic Book"/>
          <w:color w:val="000000" w:themeColor="accent5"/>
        </w:rPr>
        <w:t>Exercises</w:t>
      </w:r>
      <w:r>
        <w:t xml:space="preserve"> and Training (</w:t>
      </w:r>
      <w:hyperlink r:id="rId52" w:history="1">
        <w:r>
          <w:rPr>
            <w:rStyle w:val="Hyperlink"/>
          </w:rPr>
          <w:t>https://www.energy.gov/ceser/exercises-and-training</w:t>
        </w:r>
      </w:hyperlink>
      <w:r>
        <w:t>)</w:t>
      </w:r>
    </w:p>
    <w:p w14:paraId="57A8E4A5" w14:textId="62064C57" w:rsidR="003513E5" w:rsidRDefault="003513E5" w:rsidP="007D4620">
      <w:pPr>
        <w:pStyle w:val="ListParagraph"/>
        <w:keepLines/>
        <w:numPr>
          <w:ilvl w:val="0"/>
          <w:numId w:val="3"/>
        </w:numPr>
        <w:spacing w:after="120"/>
      </w:pPr>
      <w:r>
        <w:t>Electricity Information Sharing and Analysis Center (</w:t>
      </w:r>
      <w:hyperlink r:id="rId53" w:history="1">
        <w:r>
          <w:rPr>
            <w:rStyle w:val="Hyperlink"/>
          </w:rPr>
          <w:t>https://www.eisac.com/s/</w:t>
        </w:r>
      </w:hyperlink>
      <w:r>
        <w:t>)</w:t>
      </w:r>
    </w:p>
    <w:p w14:paraId="7B20156A" w14:textId="59A986E5" w:rsidR="001F29F7" w:rsidRDefault="001F29F7" w:rsidP="007D4620">
      <w:pPr>
        <w:pStyle w:val="ListParagraph"/>
        <w:keepLines/>
        <w:numPr>
          <w:ilvl w:val="0"/>
          <w:numId w:val="3"/>
        </w:numPr>
        <w:spacing w:after="120"/>
      </w:pPr>
      <w:r>
        <w:t>Electricity Subsector Coordinating Council (</w:t>
      </w:r>
      <w:hyperlink r:id="rId54" w:history="1">
        <w:r>
          <w:rPr>
            <w:rStyle w:val="Hyperlink"/>
          </w:rPr>
          <w:t>https://www.electricitysubsector.org/</w:t>
        </w:r>
      </w:hyperlink>
      <w:r>
        <w:t>)</w:t>
      </w:r>
    </w:p>
    <w:p w14:paraId="343F4F7E" w14:textId="07EB84E2" w:rsidR="00DB6332" w:rsidRDefault="00DB6332" w:rsidP="007D4620">
      <w:pPr>
        <w:pStyle w:val="ListParagraph"/>
        <w:keepLines/>
        <w:numPr>
          <w:ilvl w:val="0"/>
          <w:numId w:val="3"/>
        </w:numPr>
        <w:spacing w:after="120"/>
      </w:pPr>
      <w:r>
        <w:t>CISA Industrial Control Systems (</w:t>
      </w:r>
      <w:hyperlink r:id="rId55" w:history="1">
        <w:r>
          <w:rPr>
            <w:rStyle w:val="Hyperlink"/>
          </w:rPr>
          <w:t>https://www.cisa.gov/topics/industrial-control-systems</w:t>
        </w:r>
      </w:hyperlink>
      <w:r>
        <w:t>)</w:t>
      </w:r>
    </w:p>
    <w:p w14:paraId="0A76D841" w14:textId="469098B6" w:rsidR="000F6054" w:rsidRDefault="000F6054" w:rsidP="007D4620">
      <w:pPr>
        <w:pStyle w:val="ListParagraph"/>
        <w:keepLines/>
        <w:numPr>
          <w:ilvl w:val="0"/>
          <w:numId w:val="3"/>
        </w:numPr>
        <w:spacing w:after="120"/>
      </w:pPr>
      <w:r>
        <w:t xml:space="preserve">CISA </w:t>
      </w:r>
      <w:r w:rsidR="009B01C9">
        <w:t>Energy</w:t>
      </w:r>
      <w:r>
        <w:t xml:space="preserve"> Sector (</w:t>
      </w:r>
      <w:hyperlink r:id="rId56" w:history="1">
        <w:r w:rsidR="009B01C9">
          <w:rPr>
            <w:rStyle w:val="Hyperlink"/>
          </w:rPr>
          <w:t>https://www.cisa.gov/topics/critical-infrastructure-security-and-resilience/critical-infrastructure-sectors/energy-sector</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27F83C1B" w14:textId="353396DE" w:rsidR="00B65BC7" w:rsidRDefault="00B65BC7" w:rsidP="00B65BC7">
      <w:pPr>
        <w:pStyle w:val="ListParagraph"/>
        <w:keepLines/>
        <w:numPr>
          <w:ilvl w:val="0"/>
          <w:numId w:val="1"/>
        </w:numPr>
        <w:spacing w:after="120"/>
      </w:pPr>
      <w:r>
        <w:t>Cyber Security Evaluation Tool (CSET) (</w:t>
      </w:r>
      <w:hyperlink r:id="rId57" w:history="1">
        <w:r w:rsidRPr="002A6E02">
          <w:rPr>
            <w:rStyle w:val="Hyperlink"/>
          </w:rPr>
          <w:t>https://www.cisa.gov/downloading-and-installing-cset</w:t>
        </w:r>
      </w:hyperlink>
      <w:r>
        <w:t>)</w:t>
      </w:r>
    </w:p>
    <w:p w14:paraId="170FA881" w14:textId="79C8D09E" w:rsidR="00E83806" w:rsidRDefault="00E83806" w:rsidP="007D4620">
      <w:pPr>
        <w:pStyle w:val="ListParagraph"/>
        <w:keepNext/>
        <w:keepLines/>
        <w:numPr>
          <w:ilvl w:val="0"/>
          <w:numId w:val="1"/>
        </w:numPr>
        <w:spacing w:after="120"/>
      </w:pPr>
      <w:r>
        <w:t>CISA Find Help Locally (</w:t>
      </w:r>
      <w:hyperlink r:id="rId58" w:history="1">
        <w:r>
          <w:rPr>
            <w:rStyle w:val="Hyperlink"/>
          </w:rPr>
          <w:t>https://www.cisa.gov/audiences/find-help-locally</w:t>
        </w:r>
      </w:hyperlink>
      <w:r>
        <w:t>)</w:t>
      </w:r>
    </w:p>
    <w:p w14:paraId="6309B546" w14:textId="77777777" w:rsidR="007619E4" w:rsidRDefault="007619E4" w:rsidP="007D4620">
      <w:pPr>
        <w:pStyle w:val="ListParagraph"/>
        <w:keepLines/>
        <w:numPr>
          <w:ilvl w:val="0"/>
          <w:numId w:val="1"/>
        </w:numPr>
        <w:spacing w:after="120"/>
      </w:pPr>
      <w:r>
        <w:t>CISA Cross-sector Cybersecurity Performance Goals (</w:t>
      </w:r>
      <w:hyperlink r:id="rId59" w:history="1">
        <w:r w:rsidRPr="006744AB">
          <w:rPr>
            <w:rStyle w:val="Hyperlink"/>
          </w:rPr>
          <w:t>https://www.cisa.gov/cross-sector-cybersecurity-performance-goals</w:t>
        </w:r>
      </w:hyperlink>
      <w:r>
        <w:t>)</w:t>
      </w:r>
    </w:p>
    <w:p w14:paraId="269FFF16" w14:textId="6617B459" w:rsidR="007619E4" w:rsidRDefault="007619E4" w:rsidP="007D4620">
      <w:pPr>
        <w:pStyle w:val="ListParagraph"/>
        <w:keepLines/>
        <w:numPr>
          <w:ilvl w:val="0"/>
          <w:numId w:val="1"/>
        </w:numPr>
        <w:spacing w:after="120"/>
      </w:pPr>
      <w:r>
        <w:t>NIST Cybersecurity Framework Tools (</w:t>
      </w:r>
      <w:hyperlink r:id="rId60" w:history="1">
        <w:hyperlink r:id="rId61"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00740637" w:rsidR="007835A3" w:rsidRPr="002F0273" w:rsidRDefault="007835A3" w:rsidP="007D4620">
      <w:pPr>
        <w:pStyle w:val="ListParagraph"/>
        <w:keepLines/>
        <w:numPr>
          <w:ilvl w:val="0"/>
          <w:numId w:val="3"/>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62">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155E40E" w14:textId="0F5BDBA3" w:rsidR="007835A3" w:rsidRPr="00BC16F9" w:rsidRDefault="007835A3" w:rsidP="007D4620">
      <w:pPr>
        <w:pStyle w:val="ListParagraph"/>
        <w:keepLines/>
        <w:numPr>
          <w:ilvl w:val="0"/>
          <w:numId w:val="2"/>
        </w:numPr>
        <w:spacing w:after="120"/>
        <w:rPr>
          <w:rFonts w:eastAsia="Franklin Gothic Book" w:cs="Franklin Gothic Book"/>
          <w:color w:val="000000" w:themeColor="accent5"/>
          <w:lang w:val="fr-CA"/>
        </w:rPr>
      </w:pPr>
      <w:r w:rsidRPr="00BC16F9">
        <w:rPr>
          <w:rFonts w:eastAsia="Franklin Gothic Book" w:cs="Franklin Gothic Book"/>
          <w:color w:val="000000" w:themeColor="accent5"/>
          <w:lang w:val="fr-CA"/>
        </w:rPr>
        <w:t>DHS Fusion Centers (</w:t>
      </w:r>
      <w:hyperlink r:id="rId63">
        <w:r w:rsidRPr="00BC16F9">
          <w:rPr>
            <w:rStyle w:val="Hyperlink"/>
            <w:rFonts w:eastAsia="Franklin Gothic Book" w:cs="Franklin Gothic Book"/>
            <w:lang w:val="fr-CA"/>
          </w:rPr>
          <w:t>https://www.dhs.gov/state-and-major-urban-area-fusion-centers</w:t>
        </w:r>
      </w:hyperlink>
      <w:r w:rsidRPr="00BC16F9">
        <w:rPr>
          <w:rFonts w:eastAsia="Franklin Gothic Book" w:cs="Franklin Gothic Book"/>
          <w:color w:val="000000" w:themeColor="accent5"/>
          <w:lang w:val="fr-CA"/>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0F59ABD1" w14:textId="77777777" w:rsidR="00E12273" w:rsidRDefault="00E12273" w:rsidP="00E12273">
      <w:pPr>
        <w:pStyle w:val="ListParagraph"/>
        <w:keepNext/>
        <w:keepLines/>
        <w:numPr>
          <w:ilvl w:val="0"/>
          <w:numId w:val="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6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7E21278C" w14:textId="77777777" w:rsidR="00E12273" w:rsidRDefault="00E12273" w:rsidP="00E12273">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061D63FD" w14:textId="57B2FFDA" w:rsidR="00AE2DE9" w:rsidRDefault="00E12273" w:rsidP="00AE2DE9">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Organizations (</w:t>
      </w:r>
      <w:hyperlink r:id="rId6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5351B061" w14:textId="08A4A9DE" w:rsidR="008619DA" w:rsidRPr="00AE2DE9" w:rsidRDefault="00AE2DE9" w:rsidP="00AE2DE9">
      <w:pPr>
        <w:pStyle w:val="ListParagraph"/>
        <w:keepLines/>
        <w:numPr>
          <w:ilvl w:val="0"/>
          <w:numId w:val="1"/>
        </w:numPr>
        <w:spacing w:after="120"/>
        <w:rPr>
          <w:rFonts w:eastAsia="Franklin Gothic Book" w:cs="Franklin Gothic Book"/>
          <w:color w:val="000000" w:themeColor="accent5"/>
        </w:rPr>
        <w:sectPr w:rsidR="008619DA" w:rsidRPr="00AE2DE9" w:rsidSect="00876254">
          <w:footerReference w:type="default" r:id="rId67"/>
          <w:pgSz w:w="12240" w:h="15840" w:code="1"/>
          <w:pgMar w:top="1440" w:right="1440" w:bottom="1440" w:left="1440" w:header="432" w:footer="720" w:gutter="0"/>
          <w:cols w:space="720"/>
          <w:docGrid w:linePitch="360"/>
        </w:sectPr>
      </w:pPr>
      <w:r>
        <w:rPr>
          <w:rFonts w:eastAsia="Franklin Gothic Book" w:cs="Franklin Gothic Book"/>
          <w:color w:val="000000" w:themeColor="accent5"/>
        </w:rPr>
        <w:t>Info</w:t>
      </w:r>
      <w:r w:rsidR="001D7B3D">
        <w:rPr>
          <w:rFonts w:eastAsia="Franklin Gothic Book" w:cs="Franklin Gothic Book"/>
          <w:color w:val="000000" w:themeColor="accent5"/>
        </w:rPr>
        <w:t>rmation Sharing and Analysis Centers</w:t>
      </w:r>
      <w:r w:rsidR="00E12273" w:rsidRPr="00AE2DE9">
        <w:rPr>
          <w:rFonts w:eastAsia="Franklin Gothic Book" w:cs="Franklin Gothic Book"/>
          <w:color w:val="000000" w:themeColor="accent5"/>
        </w:rPr>
        <w:t xml:space="preserve"> (</w:t>
      </w:r>
      <w:hyperlink r:id="rId68">
        <w:r w:rsidR="00E12273" w:rsidRPr="00AE2DE9">
          <w:rPr>
            <w:rStyle w:val="Hyperlink"/>
            <w:rFonts w:eastAsia="Franklin Gothic Book" w:cs="Franklin Gothic Book"/>
          </w:rPr>
          <w:t>https://www.nationalisacs.org</w:t>
        </w:r>
      </w:hyperlink>
      <w:r w:rsidR="00E12273" w:rsidRPr="00AE2DE9">
        <w:rPr>
          <w:rFonts w:eastAsia="Franklin Gothic Book" w:cs="Franklin Gothic Book"/>
          <w:color w:val="000000" w:themeColor="accent5"/>
        </w:rPr>
        <w:t>)</w:t>
      </w:r>
    </w:p>
    <w:p w14:paraId="2B342A43" w14:textId="71A472F0" w:rsidR="001C555A" w:rsidRDefault="001C555A" w:rsidP="001C555A">
      <w:pPr>
        <w:pStyle w:val="Heading1"/>
        <w:spacing w:line="276" w:lineRule="auto"/>
      </w:pPr>
      <w:bookmarkStart w:id="68" w:name="_Toc164935943"/>
      <w:r>
        <w:lastRenderedPageBreak/>
        <w:t xml:space="preserve">Appendix </w:t>
      </w:r>
      <w:r w:rsidR="00AA0321">
        <w:t>F</w:t>
      </w:r>
      <w:r>
        <w:t>: Acronyms</w:t>
      </w:r>
      <w:bookmarkEnd w:id="6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1C555A" w:rsidRPr="00A350E2" w14:paraId="7BF0C3F9"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B462582" w14:textId="77777777" w:rsidR="001C555A" w:rsidRPr="00A350E2" w:rsidRDefault="001C555A">
            <w:pPr>
              <w:rPr>
                <w:rStyle w:val="TableColumnHeadings"/>
              </w:rPr>
            </w:pPr>
            <w:r w:rsidRPr="00A350E2">
              <w:rPr>
                <w:rStyle w:val="TableColumnHeadings"/>
              </w:rPr>
              <w:t>Acronym</w:t>
            </w:r>
          </w:p>
        </w:tc>
        <w:tc>
          <w:tcPr>
            <w:tcW w:w="7390" w:type="dxa"/>
            <w:shd w:val="clear" w:color="auto" w:fill="002D60"/>
          </w:tcPr>
          <w:p w14:paraId="1D19A58D" w14:textId="77777777" w:rsidR="001C555A" w:rsidRPr="00A350E2" w:rsidRDefault="001C555A">
            <w:pPr>
              <w:rPr>
                <w:rStyle w:val="TableColumnHeadings"/>
              </w:rPr>
            </w:pPr>
            <w:r w:rsidRPr="00A350E2">
              <w:rPr>
                <w:rStyle w:val="TableColumnHeadings"/>
              </w:rPr>
              <w:t>Definition</w:t>
            </w:r>
          </w:p>
        </w:tc>
      </w:tr>
      <w:tr w:rsidR="00072C37" w14:paraId="5F662321" w14:textId="77777777">
        <w:trPr>
          <w:trHeight w:val="300"/>
        </w:trPr>
        <w:tc>
          <w:tcPr>
            <w:tcW w:w="1970" w:type="dxa"/>
          </w:tcPr>
          <w:p w14:paraId="6F5F08F2" w14:textId="416CCF34" w:rsidR="00072C37" w:rsidRDefault="00072C37">
            <w:pPr>
              <w:pStyle w:val="TableText"/>
            </w:pPr>
            <w:r>
              <w:t>API</w:t>
            </w:r>
          </w:p>
        </w:tc>
        <w:tc>
          <w:tcPr>
            <w:tcW w:w="7390" w:type="dxa"/>
          </w:tcPr>
          <w:p w14:paraId="2BE73196" w14:textId="0898676B" w:rsidR="00072C37" w:rsidRDefault="00072C37">
            <w:pPr>
              <w:pStyle w:val="TableText"/>
            </w:pPr>
            <w:r>
              <w:t xml:space="preserve">Application Programming </w:t>
            </w:r>
            <w:r w:rsidR="003D01FA">
              <w:t>Interfaces</w:t>
            </w:r>
          </w:p>
        </w:tc>
      </w:tr>
      <w:tr w:rsidR="001C555A" w14:paraId="67059B4D" w14:textId="77777777">
        <w:trPr>
          <w:trHeight w:val="300"/>
        </w:trPr>
        <w:tc>
          <w:tcPr>
            <w:tcW w:w="1970" w:type="dxa"/>
          </w:tcPr>
          <w:p w14:paraId="5E9B18AC" w14:textId="77777777" w:rsidR="001C555A" w:rsidRDefault="001C555A">
            <w:pPr>
              <w:pStyle w:val="TableText"/>
            </w:pPr>
            <w:r>
              <w:t>BYOD</w:t>
            </w:r>
          </w:p>
        </w:tc>
        <w:tc>
          <w:tcPr>
            <w:tcW w:w="7390" w:type="dxa"/>
          </w:tcPr>
          <w:p w14:paraId="7F0E6A01" w14:textId="77777777" w:rsidR="001C555A" w:rsidRDefault="001C555A">
            <w:pPr>
              <w:pStyle w:val="TableText"/>
            </w:pPr>
            <w:r>
              <w:t>Bring Your Own Device</w:t>
            </w:r>
          </w:p>
        </w:tc>
      </w:tr>
      <w:tr w:rsidR="001C555A" w:rsidRPr="004D7A81" w14:paraId="15472E54" w14:textId="77777777">
        <w:tc>
          <w:tcPr>
            <w:tcW w:w="1970" w:type="dxa"/>
          </w:tcPr>
          <w:p w14:paraId="5D23CB63" w14:textId="77777777" w:rsidR="001C555A" w:rsidRPr="00313541" w:rsidRDefault="001C555A">
            <w:pPr>
              <w:pStyle w:val="TableText"/>
            </w:pPr>
            <w:r>
              <w:t>CIRP</w:t>
            </w:r>
          </w:p>
        </w:tc>
        <w:tc>
          <w:tcPr>
            <w:tcW w:w="7390" w:type="dxa"/>
          </w:tcPr>
          <w:p w14:paraId="413E7CD1" w14:textId="77777777" w:rsidR="001C555A" w:rsidRPr="00313541" w:rsidRDefault="001C555A">
            <w:pPr>
              <w:pStyle w:val="TableText"/>
            </w:pPr>
            <w:r>
              <w:t>Cyber Incident Response Plan</w:t>
            </w:r>
          </w:p>
        </w:tc>
      </w:tr>
      <w:tr w:rsidR="001C555A" w:rsidRPr="004D7A81" w14:paraId="6B1EF8E1" w14:textId="77777777">
        <w:tc>
          <w:tcPr>
            <w:tcW w:w="1970" w:type="dxa"/>
          </w:tcPr>
          <w:p w14:paraId="66C8FC2B" w14:textId="77777777" w:rsidR="001C555A" w:rsidRPr="004D7A81" w:rsidRDefault="001C555A">
            <w:pPr>
              <w:pStyle w:val="TableText"/>
            </w:pPr>
            <w:r>
              <w:t>CISA</w:t>
            </w:r>
          </w:p>
        </w:tc>
        <w:tc>
          <w:tcPr>
            <w:tcW w:w="7390" w:type="dxa"/>
          </w:tcPr>
          <w:p w14:paraId="477EEB8A" w14:textId="77777777" w:rsidR="001C555A" w:rsidRPr="004D7A81" w:rsidRDefault="001C555A">
            <w:pPr>
              <w:pStyle w:val="TableText"/>
            </w:pPr>
            <w:r>
              <w:t>Cybersecurity and Infrastructure Security Agency</w:t>
            </w:r>
          </w:p>
        </w:tc>
      </w:tr>
      <w:tr w:rsidR="001C555A" w:rsidRPr="00E421C8" w14:paraId="31B706CC" w14:textId="77777777">
        <w:tc>
          <w:tcPr>
            <w:tcW w:w="1970" w:type="dxa"/>
          </w:tcPr>
          <w:p w14:paraId="1E3EB139" w14:textId="77777777" w:rsidR="001C555A" w:rsidRPr="00E421C8" w:rsidRDefault="001C555A">
            <w:pPr>
              <w:pStyle w:val="TableText"/>
            </w:pPr>
            <w:r>
              <w:t>CPG</w:t>
            </w:r>
          </w:p>
        </w:tc>
        <w:tc>
          <w:tcPr>
            <w:tcW w:w="7390" w:type="dxa"/>
          </w:tcPr>
          <w:p w14:paraId="66219752" w14:textId="77777777" w:rsidR="001C555A" w:rsidRPr="00E421C8" w:rsidRDefault="001C555A">
            <w:pPr>
              <w:pStyle w:val="TableText"/>
            </w:pPr>
            <w:r>
              <w:t xml:space="preserve">Cybersecurity Performance Goals </w:t>
            </w:r>
          </w:p>
        </w:tc>
      </w:tr>
      <w:tr w:rsidR="001C555A" w:rsidRPr="00E421C8" w14:paraId="17DF22D9" w14:textId="77777777">
        <w:tc>
          <w:tcPr>
            <w:tcW w:w="1970" w:type="dxa"/>
          </w:tcPr>
          <w:p w14:paraId="558C8A10" w14:textId="77777777" w:rsidR="001C555A" w:rsidRDefault="001C555A">
            <w:pPr>
              <w:pStyle w:val="TableText"/>
            </w:pPr>
            <w:r>
              <w:t>CSF</w:t>
            </w:r>
          </w:p>
        </w:tc>
        <w:tc>
          <w:tcPr>
            <w:tcW w:w="7390" w:type="dxa"/>
          </w:tcPr>
          <w:p w14:paraId="0B996C5F" w14:textId="77777777" w:rsidR="001C555A" w:rsidRDefault="001C555A">
            <w:pPr>
              <w:pStyle w:val="TableText"/>
            </w:pPr>
            <w:r>
              <w:t>Cybersecurity Function</w:t>
            </w:r>
          </w:p>
        </w:tc>
      </w:tr>
      <w:tr w:rsidR="001C555A" w14:paraId="330F86CE" w14:textId="77777777">
        <w:trPr>
          <w:trHeight w:val="300"/>
        </w:trPr>
        <w:tc>
          <w:tcPr>
            <w:tcW w:w="1970" w:type="dxa"/>
          </w:tcPr>
          <w:p w14:paraId="6648AA5C" w14:textId="77777777" w:rsidR="001C555A" w:rsidRDefault="001C555A">
            <w:pPr>
              <w:pStyle w:val="TableText"/>
            </w:pPr>
            <w:r>
              <w:t>CTEP</w:t>
            </w:r>
          </w:p>
        </w:tc>
        <w:tc>
          <w:tcPr>
            <w:tcW w:w="7390" w:type="dxa"/>
          </w:tcPr>
          <w:p w14:paraId="0CBC68DC" w14:textId="77777777" w:rsidR="001C555A" w:rsidRDefault="001C555A">
            <w:pPr>
              <w:pStyle w:val="TableText"/>
            </w:pPr>
            <w:r>
              <w:t>CISA Tabletop Exercise Package</w:t>
            </w:r>
          </w:p>
        </w:tc>
      </w:tr>
      <w:tr w:rsidR="00B2688F" w14:paraId="72904FCB" w14:textId="77777777">
        <w:trPr>
          <w:trHeight w:val="300"/>
        </w:trPr>
        <w:tc>
          <w:tcPr>
            <w:tcW w:w="1970" w:type="dxa"/>
          </w:tcPr>
          <w:p w14:paraId="2468440E" w14:textId="58E22FFF" w:rsidR="00B2688F" w:rsidRDefault="00B2688F">
            <w:pPr>
              <w:pStyle w:val="TableText"/>
            </w:pPr>
            <w:r>
              <w:t>DDOS</w:t>
            </w:r>
          </w:p>
        </w:tc>
        <w:tc>
          <w:tcPr>
            <w:tcW w:w="7390" w:type="dxa"/>
          </w:tcPr>
          <w:p w14:paraId="4F079FF5" w14:textId="17E74A92" w:rsidR="00B2688F" w:rsidRDefault="00B2688F">
            <w:pPr>
              <w:pStyle w:val="TableText"/>
            </w:pPr>
            <w:r>
              <w:t xml:space="preserve">Distributed Denial of Service </w:t>
            </w:r>
          </w:p>
        </w:tc>
      </w:tr>
      <w:tr w:rsidR="007F20AD" w14:paraId="5104ED22" w14:textId="77777777">
        <w:trPr>
          <w:trHeight w:val="300"/>
        </w:trPr>
        <w:tc>
          <w:tcPr>
            <w:tcW w:w="1970" w:type="dxa"/>
          </w:tcPr>
          <w:p w14:paraId="7E786E8D" w14:textId="19A6FC4C" w:rsidR="007F20AD" w:rsidRDefault="007F20AD">
            <w:pPr>
              <w:pStyle w:val="TableText"/>
            </w:pPr>
            <w:r>
              <w:t>DOE</w:t>
            </w:r>
          </w:p>
        </w:tc>
        <w:tc>
          <w:tcPr>
            <w:tcW w:w="7390" w:type="dxa"/>
          </w:tcPr>
          <w:p w14:paraId="6D3623B6" w14:textId="32D87A52" w:rsidR="007F20AD" w:rsidRDefault="007F20AD">
            <w:pPr>
              <w:pStyle w:val="TableText"/>
            </w:pPr>
            <w:r>
              <w:t>Department of Energy</w:t>
            </w:r>
          </w:p>
        </w:tc>
      </w:tr>
      <w:tr w:rsidR="001C555A" w:rsidRPr="00E421C8" w14:paraId="22E9511C" w14:textId="77777777">
        <w:tc>
          <w:tcPr>
            <w:tcW w:w="1970" w:type="dxa"/>
          </w:tcPr>
          <w:p w14:paraId="75B3603A" w14:textId="77777777" w:rsidR="001C555A" w:rsidRPr="00E421C8" w:rsidRDefault="001C555A">
            <w:pPr>
              <w:pStyle w:val="TableText"/>
            </w:pPr>
            <w:r w:rsidRPr="00E421C8">
              <w:t>FBI</w:t>
            </w:r>
          </w:p>
        </w:tc>
        <w:tc>
          <w:tcPr>
            <w:tcW w:w="7390" w:type="dxa"/>
          </w:tcPr>
          <w:p w14:paraId="7D7F97A3" w14:textId="77777777" w:rsidR="001C555A" w:rsidRPr="00E421C8" w:rsidRDefault="001C555A">
            <w:pPr>
              <w:pStyle w:val="TableText"/>
            </w:pPr>
            <w:r w:rsidRPr="00E421C8">
              <w:t>Federal Bureau of Investigation</w:t>
            </w:r>
          </w:p>
        </w:tc>
      </w:tr>
      <w:tr w:rsidR="00E75E38" w:rsidRPr="00E421C8" w14:paraId="637BCD7E" w14:textId="77777777">
        <w:tc>
          <w:tcPr>
            <w:tcW w:w="1970" w:type="dxa"/>
          </w:tcPr>
          <w:p w14:paraId="09547E10" w14:textId="42D718EA" w:rsidR="00E75E38" w:rsidRPr="00E421C8" w:rsidRDefault="00E75E38">
            <w:pPr>
              <w:pStyle w:val="TableText"/>
            </w:pPr>
            <w:r>
              <w:t>FOCI</w:t>
            </w:r>
          </w:p>
        </w:tc>
        <w:tc>
          <w:tcPr>
            <w:tcW w:w="7390" w:type="dxa"/>
          </w:tcPr>
          <w:p w14:paraId="0974DE2B" w14:textId="570C81E3" w:rsidR="00E75E38" w:rsidRPr="00E421C8" w:rsidRDefault="0029774E">
            <w:pPr>
              <w:pStyle w:val="TableText"/>
            </w:pPr>
            <w:r>
              <w:t>Foreign Ownership, Control, or Influence</w:t>
            </w:r>
          </w:p>
        </w:tc>
      </w:tr>
      <w:tr w:rsidR="001C555A" w:rsidRPr="00E421C8" w14:paraId="665AFF40" w14:textId="77777777">
        <w:tc>
          <w:tcPr>
            <w:tcW w:w="1970" w:type="dxa"/>
          </w:tcPr>
          <w:p w14:paraId="6BD9739D" w14:textId="77777777" w:rsidR="001C555A" w:rsidRPr="00E421C8" w:rsidRDefault="001C555A">
            <w:pPr>
              <w:pStyle w:val="TableText"/>
            </w:pPr>
            <w:r w:rsidRPr="00E421C8">
              <w:t>HR</w:t>
            </w:r>
          </w:p>
        </w:tc>
        <w:tc>
          <w:tcPr>
            <w:tcW w:w="7390" w:type="dxa"/>
          </w:tcPr>
          <w:p w14:paraId="10354314" w14:textId="77777777" w:rsidR="001C555A" w:rsidRPr="00E421C8" w:rsidRDefault="001C555A">
            <w:pPr>
              <w:pStyle w:val="TableText"/>
            </w:pPr>
            <w:r w:rsidRPr="00E421C8">
              <w:t>Human Resources</w:t>
            </w:r>
          </w:p>
        </w:tc>
      </w:tr>
      <w:tr w:rsidR="001C555A" w:rsidRPr="00E421C8" w14:paraId="176EFFED" w14:textId="77777777">
        <w:tc>
          <w:tcPr>
            <w:tcW w:w="1970" w:type="dxa"/>
          </w:tcPr>
          <w:p w14:paraId="4BFF21CD" w14:textId="77777777" w:rsidR="001C555A" w:rsidRDefault="001C555A">
            <w:pPr>
              <w:pStyle w:val="TableText"/>
            </w:pPr>
            <w:r>
              <w:t>IOC</w:t>
            </w:r>
          </w:p>
        </w:tc>
        <w:tc>
          <w:tcPr>
            <w:tcW w:w="7390" w:type="dxa"/>
          </w:tcPr>
          <w:p w14:paraId="15C0905D" w14:textId="77777777" w:rsidR="001C555A" w:rsidRDefault="001C555A">
            <w:pPr>
              <w:pStyle w:val="TableText"/>
            </w:pPr>
            <w:r>
              <w:t>Indicators of Compromise</w:t>
            </w:r>
          </w:p>
        </w:tc>
      </w:tr>
      <w:tr w:rsidR="001C555A" w:rsidRPr="00E421C8" w14:paraId="21D113E5" w14:textId="77777777">
        <w:tc>
          <w:tcPr>
            <w:tcW w:w="1970" w:type="dxa"/>
          </w:tcPr>
          <w:p w14:paraId="17D70AC3" w14:textId="77777777" w:rsidR="001C555A" w:rsidRPr="00E421C8" w:rsidRDefault="001C555A">
            <w:pPr>
              <w:pStyle w:val="TableText"/>
            </w:pPr>
            <w:r w:rsidRPr="00E421C8">
              <w:t>IT</w:t>
            </w:r>
          </w:p>
        </w:tc>
        <w:tc>
          <w:tcPr>
            <w:tcW w:w="7390" w:type="dxa"/>
          </w:tcPr>
          <w:p w14:paraId="2FC48939" w14:textId="77777777" w:rsidR="001C555A" w:rsidRPr="00E421C8" w:rsidRDefault="001C555A">
            <w:pPr>
              <w:pStyle w:val="TableText"/>
            </w:pPr>
            <w:r w:rsidRPr="00E421C8">
              <w:t>Information Technology</w:t>
            </w:r>
          </w:p>
        </w:tc>
      </w:tr>
      <w:tr w:rsidR="003C44B2" w:rsidRPr="00E421C8" w14:paraId="756FFE3D" w14:textId="77777777">
        <w:tc>
          <w:tcPr>
            <w:tcW w:w="1970" w:type="dxa"/>
          </w:tcPr>
          <w:p w14:paraId="027952DC" w14:textId="32B03366" w:rsidR="003C44B2" w:rsidRPr="00E421C8" w:rsidRDefault="003C44B2">
            <w:pPr>
              <w:pStyle w:val="TableText"/>
            </w:pPr>
            <w:r>
              <w:t>LOTL</w:t>
            </w:r>
          </w:p>
        </w:tc>
        <w:tc>
          <w:tcPr>
            <w:tcW w:w="7390" w:type="dxa"/>
          </w:tcPr>
          <w:p w14:paraId="036C867C" w14:textId="44020F67" w:rsidR="003C44B2" w:rsidRPr="00E421C8" w:rsidRDefault="003C44B2">
            <w:pPr>
              <w:pStyle w:val="TableText"/>
            </w:pPr>
            <w:r>
              <w:t xml:space="preserve">Living Off the Land </w:t>
            </w:r>
          </w:p>
        </w:tc>
      </w:tr>
      <w:tr w:rsidR="00022A67" w:rsidRPr="00E421C8" w14:paraId="4A3DEE4B" w14:textId="77777777">
        <w:tc>
          <w:tcPr>
            <w:tcW w:w="1970" w:type="dxa"/>
          </w:tcPr>
          <w:p w14:paraId="2896D2CB" w14:textId="782440F3" w:rsidR="00022A67" w:rsidRDefault="00022A67" w:rsidP="00022A67">
            <w:pPr>
              <w:pStyle w:val="TableText"/>
            </w:pPr>
            <w:r>
              <w:t>MFA</w:t>
            </w:r>
          </w:p>
        </w:tc>
        <w:tc>
          <w:tcPr>
            <w:tcW w:w="7390" w:type="dxa"/>
          </w:tcPr>
          <w:p w14:paraId="3D2186D2" w14:textId="21DC9DF8" w:rsidR="00022A67" w:rsidRDefault="00022A67" w:rsidP="00022A67">
            <w:pPr>
              <w:pStyle w:val="TableText"/>
            </w:pPr>
            <w:r>
              <w:t xml:space="preserve">Multi Factor Authentication </w:t>
            </w:r>
          </w:p>
        </w:tc>
      </w:tr>
      <w:tr w:rsidR="00022A67" w14:paraId="7CF5E0BB" w14:textId="77777777">
        <w:trPr>
          <w:trHeight w:val="300"/>
        </w:trPr>
        <w:tc>
          <w:tcPr>
            <w:tcW w:w="1970" w:type="dxa"/>
          </w:tcPr>
          <w:p w14:paraId="6CF4F6E7" w14:textId="77777777" w:rsidR="00022A67" w:rsidRDefault="00022A67" w:rsidP="00022A67">
            <w:pPr>
              <w:pStyle w:val="TableText"/>
            </w:pPr>
            <w:r>
              <w:t>NCEP</w:t>
            </w:r>
          </w:p>
        </w:tc>
        <w:tc>
          <w:tcPr>
            <w:tcW w:w="7390" w:type="dxa"/>
          </w:tcPr>
          <w:p w14:paraId="0CB0FD66" w14:textId="77777777" w:rsidR="00022A67" w:rsidRDefault="00022A67" w:rsidP="00022A67">
            <w:pPr>
              <w:pStyle w:val="TableText"/>
            </w:pPr>
            <w:r>
              <w:t>National Cyber Exercise Program</w:t>
            </w:r>
          </w:p>
        </w:tc>
      </w:tr>
      <w:tr w:rsidR="00022A67" w:rsidRPr="00E421C8" w14:paraId="1E56AA19" w14:textId="77777777">
        <w:tc>
          <w:tcPr>
            <w:tcW w:w="1970" w:type="dxa"/>
          </w:tcPr>
          <w:p w14:paraId="7FBB6C5A" w14:textId="77777777" w:rsidR="00022A67" w:rsidRPr="00E421C8" w:rsidRDefault="00022A67" w:rsidP="00022A67">
            <w:pPr>
              <w:pStyle w:val="TableText"/>
            </w:pPr>
            <w:r w:rsidRPr="00E421C8">
              <w:t>NIST</w:t>
            </w:r>
          </w:p>
        </w:tc>
        <w:tc>
          <w:tcPr>
            <w:tcW w:w="7390" w:type="dxa"/>
          </w:tcPr>
          <w:p w14:paraId="5438B3CD" w14:textId="77777777" w:rsidR="00022A67" w:rsidRPr="00E421C8" w:rsidRDefault="00022A67" w:rsidP="00022A67">
            <w:pPr>
              <w:pStyle w:val="TableText"/>
            </w:pPr>
            <w:r w:rsidRPr="00E421C8">
              <w:t>National Institute of Standards and Technology</w:t>
            </w:r>
          </w:p>
        </w:tc>
      </w:tr>
      <w:tr w:rsidR="00022A67" w:rsidRPr="00E421C8" w14:paraId="6F550EE1" w14:textId="77777777">
        <w:tc>
          <w:tcPr>
            <w:tcW w:w="1970" w:type="dxa"/>
          </w:tcPr>
          <w:p w14:paraId="24F54F18" w14:textId="12296006" w:rsidR="00022A67" w:rsidRPr="00E421C8" w:rsidRDefault="00022A67" w:rsidP="00022A67">
            <w:pPr>
              <w:pStyle w:val="TableText"/>
            </w:pPr>
            <w:r>
              <w:t>OT</w:t>
            </w:r>
          </w:p>
        </w:tc>
        <w:tc>
          <w:tcPr>
            <w:tcW w:w="7390" w:type="dxa"/>
          </w:tcPr>
          <w:p w14:paraId="71E81406" w14:textId="024088C8" w:rsidR="00022A67" w:rsidRPr="00E421C8" w:rsidRDefault="00022A67" w:rsidP="00022A67">
            <w:pPr>
              <w:pStyle w:val="TableText"/>
            </w:pPr>
            <w:r>
              <w:t xml:space="preserve">Operational Technology </w:t>
            </w:r>
          </w:p>
        </w:tc>
      </w:tr>
      <w:tr w:rsidR="00022A67" w:rsidRPr="00E421C8" w14:paraId="155AE7A9" w14:textId="77777777">
        <w:tc>
          <w:tcPr>
            <w:tcW w:w="1970" w:type="dxa"/>
          </w:tcPr>
          <w:p w14:paraId="7DC846C3" w14:textId="77777777" w:rsidR="00022A67" w:rsidRPr="00E421C8" w:rsidRDefault="00022A67" w:rsidP="00022A67">
            <w:pPr>
              <w:pStyle w:val="TableText"/>
            </w:pPr>
            <w:r>
              <w:t>POC</w:t>
            </w:r>
          </w:p>
        </w:tc>
        <w:tc>
          <w:tcPr>
            <w:tcW w:w="7390" w:type="dxa"/>
          </w:tcPr>
          <w:p w14:paraId="074FA433" w14:textId="77777777" w:rsidR="00022A67" w:rsidRPr="00E421C8" w:rsidRDefault="00022A67" w:rsidP="00022A67">
            <w:pPr>
              <w:pStyle w:val="TableText"/>
            </w:pPr>
            <w:r>
              <w:t>Point of Contact</w:t>
            </w:r>
          </w:p>
        </w:tc>
      </w:tr>
      <w:tr w:rsidR="00022A67" w:rsidRPr="00E421C8" w14:paraId="42E575B1" w14:textId="77777777">
        <w:tc>
          <w:tcPr>
            <w:tcW w:w="1970" w:type="dxa"/>
          </w:tcPr>
          <w:p w14:paraId="2CD8FB38" w14:textId="20158F01" w:rsidR="00022A67" w:rsidRDefault="00022A67" w:rsidP="00022A67">
            <w:pPr>
              <w:pStyle w:val="TableText"/>
            </w:pPr>
            <w:r>
              <w:t>PRC</w:t>
            </w:r>
          </w:p>
        </w:tc>
        <w:tc>
          <w:tcPr>
            <w:tcW w:w="7390" w:type="dxa"/>
          </w:tcPr>
          <w:p w14:paraId="1B2A5AAE" w14:textId="1D5A7A6F" w:rsidR="00022A67" w:rsidRDefault="00022A67" w:rsidP="00022A67">
            <w:pPr>
              <w:pStyle w:val="TableText"/>
            </w:pPr>
            <w:r>
              <w:t xml:space="preserve">People’s Republic of China </w:t>
            </w:r>
          </w:p>
        </w:tc>
      </w:tr>
      <w:tr w:rsidR="00022A67" w14:paraId="1ADD73DD" w14:textId="77777777">
        <w:trPr>
          <w:trHeight w:val="300"/>
        </w:trPr>
        <w:tc>
          <w:tcPr>
            <w:tcW w:w="1970" w:type="dxa"/>
          </w:tcPr>
          <w:p w14:paraId="5B75FB89" w14:textId="77777777" w:rsidR="00022A67" w:rsidRDefault="00022A67" w:rsidP="00022A67">
            <w:pPr>
              <w:pStyle w:val="TableText"/>
            </w:pPr>
            <w:r>
              <w:t>TLP</w:t>
            </w:r>
          </w:p>
        </w:tc>
        <w:tc>
          <w:tcPr>
            <w:tcW w:w="7390" w:type="dxa"/>
          </w:tcPr>
          <w:p w14:paraId="583F9900" w14:textId="77777777" w:rsidR="00022A67" w:rsidRDefault="00022A67" w:rsidP="00022A67">
            <w:pPr>
              <w:pStyle w:val="TableText"/>
            </w:pPr>
            <w:r>
              <w:t>Traffic Light Protocol</w:t>
            </w:r>
          </w:p>
        </w:tc>
      </w:tr>
      <w:tr w:rsidR="00022A67" w:rsidRPr="004D7A81" w14:paraId="27465B63" w14:textId="77777777">
        <w:tc>
          <w:tcPr>
            <w:tcW w:w="1970" w:type="dxa"/>
          </w:tcPr>
          <w:p w14:paraId="3CB2971D" w14:textId="77777777" w:rsidR="00022A67" w:rsidRDefault="00022A67" w:rsidP="00022A67">
            <w:pPr>
              <w:pStyle w:val="TableText"/>
            </w:pPr>
            <w:r>
              <w:t>ZTA</w:t>
            </w:r>
          </w:p>
        </w:tc>
        <w:tc>
          <w:tcPr>
            <w:tcW w:w="7390" w:type="dxa"/>
          </w:tcPr>
          <w:p w14:paraId="2A5C055C" w14:textId="77777777" w:rsidR="00022A67" w:rsidRDefault="00022A67" w:rsidP="00022A67">
            <w:pPr>
              <w:pStyle w:val="TableText"/>
            </w:pPr>
            <w:r>
              <w:t xml:space="preserve">Zero Trust Architecture </w:t>
            </w:r>
          </w:p>
        </w:tc>
      </w:tr>
    </w:tbl>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footerReference w:type="default" r:id="rId6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44C5F" w14:textId="77777777" w:rsidR="00A12EFD" w:rsidRDefault="00A12EFD" w:rsidP="000F70D8">
      <w:r>
        <w:separator/>
      </w:r>
    </w:p>
    <w:p w14:paraId="6DE2B0B3" w14:textId="77777777" w:rsidR="00A12EFD" w:rsidRDefault="00A12EFD" w:rsidP="000F70D8"/>
    <w:p w14:paraId="2CA1BB37" w14:textId="77777777" w:rsidR="00A12EFD" w:rsidRDefault="00A12EFD" w:rsidP="000F70D8"/>
    <w:p w14:paraId="5397EDF1" w14:textId="77777777" w:rsidR="00A12EFD" w:rsidRDefault="00A12EFD" w:rsidP="000F70D8"/>
    <w:p w14:paraId="069022E7" w14:textId="77777777" w:rsidR="00A12EFD" w:rsidRDefault="00A12EFD" w:rsidP="000F70D8"/>
    <w:p w14:paraId="62979E0E" w14:textId="77777777" w:rsidR="00A12EFD" w:rsidRDefault="00A12EFD" w:rsidP="000F70D8"/>
  </w:endnote>
  <w:endnote w:type="continuationSeparator" w:id="0">
    <w:p w14:paraId="64D90FA2" w14:textId="77777777" w:rsidR="00A12EFD" w:rsidRDefault="00A12EFD" w:rsidP="000F70D8">
      <w:r>
        <w:continuationSeparator/>
      </w:r>
    </w:p>
    <w:p w14:paraId="7639B88D" w14:textId="77777777" w:rsidR="00A12EFD" w:rsidRDefault="00A12EFD" w:rsidP="000F70D8"/>
    <w:p w14:paraId="1F69FF59" w14:textId="77777777" w:rsidR="00A12EFD" w:rsidRDefault="00A12EFD" w:rsidP="000F70D8"/>
    <w:p w14:paraId="4075B234" w14:textId="77777777" w:rsidR="00A12EFD" w:rsidRDefault="00A12EFD" w:rsidP="000F70D8"/>
    <w:p w14:paraId="7E42498E" w14:textId="77777777" w:rsidR="00A12EFD" w:rsidRDefault="00A12EFD" w:rsidP="000F70D8"/>
    <w:p w14:paraId="500CD687" w14:textId="77777777" w:rsidR="00A12EFD" w:rsidRDefault="00A12EFD" w:rsidP="000F70D8"/>
  </w:endnote>
  <w:endnote w:type="continuationNotice" w:id="1">
    <w:p w14:paraId="5F8D1F21" w14:textId="77777777" w:rsidR="00A12EFD" w:rsidRDefault="00A12EFD" w:rsidP="000F70D8"/>
    <w:p w14:paraId="43F02FCC" w14:textId="77777777" w:rsidR="00A12EFD" w:rsidRDefault="00A12EFD" w:rsidP="000F70D8"/>
    <w:p w14:paraId="706673C8" w14:textId="77777777" w:rsidR="00A12EFD" w:rsidRDefault="00A12EFD" w:rsidP="000F70D8"/>
    <w:p w14:paraId="2574B538" w14:textId="77777777" w:rsidR="00A12EFD" w:rsidRDefault="00A12EFD" w:rsidP="000F70D8"/>
    <w:p w14:paraId="0958FF09" w14:textId="77777777" w:rsidR="00A12EFD" w:rsidRDefault="00A12EFD" w:rsidP="000F70D8"/>
    <w:p w14:paraId="363CC001" w14:textId="77777777" w:rsidR="00A12EFD" w:rsidRDefault="00A12EFD"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117572E1-9853-40E1-8470-9F21364DA5A1}"/>
    <w:embedBold r:id="rId2" w:fontKey="{CBC7917F-61B7-429D-900D-B663D2029A29}"/>
    <w:embedItalic r:id="rId3" w:fontKey="{41D44F37-C7BE-4B14-8D9A-E8144547B13A}"/>
    <w:embedBoldItalic r:id="rId4" w:fontKey="{05259B94-C211-4DB7-AF98-B294F58CAF4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E06C328-EA3A-40B1-8674-DC3603469381}"/>
    <w:embedItalic r:id="rId6" w:fontKey="{100914A1-9599-4BB1-B0ED-DB370AC36E9B}"/>
  </w:font>
  <w:font w:name="Franklin Gothic Medium">
    <w:panose1 w:val="020B0603020102020204"/>
    <w:charset w:val="00"/>
    <w:family w:val="swiss"/>
    <w:pitch w:val="variable"/>
    <w:sig w:usb0="00000287" w:usb1="00000000" w:usb2="00000000" w:usb3="00000000" w:csb0="0000009F" w:csb1="00000000"/>
    <w:embedRegular r:id="rId7" w:fontKey="{5A2CC166-CDCF-4D6F-9DFF-E0DD54A45CEA}"/>
    <w:embedBold r:id="rId8" w:fontKey="{6DC53A28-E8FF-424E-B82E-4F7FCEE1C9C7}"/>
    <w:embedItalic r:id="rId9" w:fontKey="{4FC6F779-FD12-4451-8418-0F0CEC3183A2}"/>
  </w:font>
  <w:font w:name="Franklin Gothic Demi">
    <w:altName w:val="Calibri"/>
    <w:panose1 w:val="020B0703020102020204"/>
    <w:charset w:val="00"/>
    <w:family w:val="swiss"/>
    <w:pitch w:val="variable"/>
    <w:sig w:usb0="00000287" w:usb1="00000000" w:usb2="00000000" w:usb3="00000000" w:csb0="0000009F" w:csb1="00000000"/>
    <w:embedRegular r:id="rId10" w:fontKey="{1000F22D-6057-4C6D-828F-C59057504042}"/>
    <w:embedBold r:id="rId11" w:fontKey="{C0A2B441-D789-4934-AA94-69D4B39151DD}"/>
    <w:embedItalic r:id="rId12" w:fontKey="{82B149E3-A7CA-401A-B705-35E4C7ABA26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C7D12204-81E4-4437-9577-4AF00CE628DA}"/>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0BDC2C0E-3943-49F5-9F7E-554470EBC6DC}"/>
  </w:font>
  <w:font w:name="___WRD_EMBED_SUB_17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5" w:fontKey="{2C25663D-DD47-4C51-9581-CDE375A3CF7A}"/>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6" w:fontKey="{EA9C1BF1-96C3-4EA9-985A-D62BDCF1F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79DBF783" w:rsidR="004564D3" w:rsidRDefault="004564D3" w:rsidP="00082417">
    <w:pPr>
      <w:pStyle w:val="Header"/>
      <w:pBdr>
        <w:top w:val="single" w:sz="8" w:space="1" w:color="auto"/>
      </w:pBdr>
    </w:pPr>
    <w:r>
      <w:t xml:space="preserve">Appendix </w:t>
    </w:r>
    <w:r w:rsidR="00967930">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757ADBFA" w:rsidR="004564D3" w:rsidRDefault="004564D3" w:rsidP="00082417">
    <w:pPr>
      <w:pStyle w:val="Header"/>
      <w:pBdr>
        <w:top w:val="single" w:sz="8" w:space="1" w:color="auto"/>
      </w:pBdr>
    </w:pPr>
    <w:r>
      <w:t xml:space="preserve">Appendix </w:t>
    </w:r>
    <w:r w:rsidR="00967930">
      <w:t>C</w:t>
    </w:r>
    <w:r w:rsidR="00447828">
      <w:t xml:space="preserve">: </w:t>
    </w:r>
    <w:r w:rsidR="00E34D3E">
      <w:t>Attacks and 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4BF2EEDB" w:rsidR="004564D3" w:rsidRDefault="004564D3" w:rsidP="00865991">
    <w:pPr>
      <w:pStyle w:val="Header"/>
      <w:pBdr>
        <w:top w:val="single" w:sz="8" w:space="1" w:color="auto"/>
      </w:pBdr>
      <w:tabs>
        <w:tab w:val="left" w:pos="1170"/>
      </w:tabs>
    </w:pPr>
    <w:r>
      <w:t xml:space="preserve">Appendix </w:t>
    </w:r>
    <w:r w:rsidR="00D20E5B">
      <w:t>D</w:t>
    </w:r>
    <w:r>
      <w:t xml:space="preserve">: </w:t>
    </w:r>
    <w:r w:rsidR="00865991">
      <w:t>Living Off the Land Best Practices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B33F2" w14:textId="7052A536" w:rsidR="00D20E5B" w:rsidRDefault="00D20E5B" w:rsidP="00925485">
    <w:pPr>
      <w:pStyle w:val="Header"/>
      <w:pBdr>
        <w:top w:val="single" w:sz="8" w:space="1" w:color="auto"/>
      </w:pBdr>
    </w:pPr>
    <w:r>
      <w:t xml:space="preserve">Appendix </w:t>
    </w:r>
    <w:r w:rsidR="002040CA">
      <w:t>E</w:t>
    </w:r>
    <w:r>
      <w:t xml:space="preserve">: </w:t>
    </w:r>
    <w:r w:rsidR="0042127C">
      <w:t>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704898E" w14:textId="77777777" w:rsidR="00D20E5B" w:rsidRPr="009F3037" w:rsidRDefault="00D20E5B"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6E48" w14:textId="0DE0A8D4" w:rsidR="00D20E5B" w:rsidRDefault="00D20E5B" w:rsidP="00925485">
    <w:pPr>
      <w:pStyle w:val="Header"/>
      <w:pBdr>
        <w:top w:val="single" w:sz="8" w:space="1" w:color="auto"/>
      </w:pBdr>
    </w:pPr>
    <w:r>
      <w:t xml:space="preserve">Appendix F: </w:t>
    </w:r>
    <w:r w:rsidR="00D40775">
      <w:t>Acronyms</w:t>
    </w:r>
    <w:r>
      <w:t xml:space="preserve">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EDDA8D4" w14:textId="77777777" w:rsidR="00D20E5B" w:rsidRPr="009F3037" w:rsidRDefault="00D20E5B"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6767D" w14:textId="77777777" w:rsidR="00A12EFD" w:rsidRDefault="00A12EFD" w:rsidP="000F70D8">
      <w:r>
        <w:separator/>
      </w:r>
    </w:p>
  </w:footnote>
  <w:footnote w:type="continuationSeparator" w:id="0">
    <w:p w14:paraId="6BA01B49" w14:textId="77777777" w:rsidR="00A12EFD" w:rsidRDefault="00A12EFD" w:rsidP="000F70D8">
      <w:r>
        <w:continuationSeparator/>
      </w:r>
    </w:p>
  </w:footnote>
  <w:footnote w:type="continuationNotice" w:id="1">
    <w:p w14:paraId="55E91574" w14:textId="77777777" w:rsidR="00A12EFD" w:rsidRPr="0089256A" w:rsidRDefault="00A12EFD" w:rsidP="000F70D8">
      <w:pPr>
        <w:pStyle w:val="Footer"/>
      </w:pPr>
    </w:p>
  </w:footnote>
  <w:footnote w:id="2">
    <w:p w14:paraId="493AD8CC" w14:textId="77777777" w:rsidR="00C71735" w:rsidRPr="00D84913" w:rsidRDefault="00C71735" w:rsidP="00C71735">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w:t>
        </w:r>
        <w:r w:rsidRPr="00424960">
          <w:rPr>
            <w:rStyle w:val="Hyperlink"/>
            <w:color w:val="0563C1"/>
            <w:sz w:val="17"/>
            <w:szCs w:val="17"/>
          </w:rPr>
          <w:t>y/term/cyber_</w:t>
        </w:r>
        <w:r w:rsidRPr="00D84913">
          <w:rPr>
            <w:rStyle w:val="Hyperlink"/>
            <w:sz w:val="17"/>
            <w:szCs w:val="17"/>
          </w:rPr>
          <w:t>resiliency</w:t>
        </w:r>
      </w:hyperlink>
      <w:r w:rsidRPr="00D84913">
        <w:rPr>
          <w:sz w:val="17"/>
          <w:szCs w:val="17"/>
        </w:rPr>
        <w:t xml:space="preserve">. </w:t>
      </w:r>
    </w:p>
  </w:footnote>
  <w:footnote w:id="3">
    <w:p w14:paraId="719BEA51" w14:textId="77777777" w:rsidR="00C71735" w:rsidRPr="00F414D1" w:rsidRDefault="00C71735" w:rsidP="00C71735">
      <w:pPr>
        <w:pStyle w:val="FootnoteText"/>
        <w:rPr>
          <w:sz w:val="17"/>
          <w:szCs w:val="17"/>
        </w:rPr>
      </w:pPr>
      <w:r w:rsidRPr="00F414D1">
        <w:rPr>
          <w:rStyle w:val="FootnoteReference"/>
          <w:sz w:val="17"/>
          <w:szCs w:val="17"/>
        </w:rPr>
        <w:footnoteRef/>
      </w:r>
      <w:r w:rsidRPr="00F414D1">
        <w:rPr>
          <w:sz w:val="17"/>
          <w:szCs w:val="17"/>
        </w:rPr>
        <w:t xml:space="preserve"> “Homeland Security Exercise and Evaluation Program,” </w:t>
      </w:r>
      <w:r>
        <w:rPr>
          <w:sz w:val="17"/>
          <w:szCs w:val="17"/>
        </w:rPr>
        <w:t xml:space="preserve">FEMA, </w:t>
      </w:r>
      <w:r w:rsidRPr="00F414D1">
        <w:rPr>
          <w:sz w:val="17"/>
          <w:szCs w:val="17"/>
        </w:rPr>
        <w:t xml:space="preserve">February 2020, </w:t>
      </w:r>
      <w:hyperlink r:id="rId2" w:history="1">
        <w:r w:rsidRPr="00F414D1">
          <w:rPr>
            <w:rStyle w:val="Hyperlink"/>
            <w:sz w:val="17"/>
            <w:szCs w:val="17"/>
          </w:rPr>
          <w:t>https://www.fema.gov/emergency-managers/national-preparedness/exercises/hseep</w:t>
        </w:r>
      </w:hyperlink>
      <w:r w:rsidRPr="00F414D1">
        <w:rPr>
          <w:sz w:val="17"/>
          <w:szCs w:val="17"/>
        </w:rPr>
        <w:t xml:space="preserve">. </w:t>
      </w:r>
    </w:p>
  </w:footnote>
  <w:footnote w:id="4">
    <w:p w14:paraId="0C6055F1" w14:textId="77777777" w:rsidR="00FA1CF4" w:rsidRPr="001E574C" w:rsidRDefault="00FA1CF4" w:rsidP="00FA1CF4">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5">
    <w:p w14:paraId="334C7E99" w14:textId="5894E175" w:rsidR="00A41E26" w:rsidRPr="00F54B68" w:rsidRDefault="00A41E26" w:rsidP="003E161D">
      <w:pPr>
        <w:pStyle w:val="FootnoteText"/>
        <w:spacing w:line="240" w:lineRule="auto"/>
        <w:rPr>
          <w:sz w:val="17"/>
          <w:szCs w:val="17"/>
        </w:rPr>
      </w:pPr>
      <w:r w:rsidRPr="00F54B68">
        <w:rPr>
          <w:rStyle w:val="FootnoteReference"/>
          <w:sz w:val="17"/>
          <w:szCs w:val="17"/>
        </w:rPr>
        <w:footnoteRef/>
      </w:r>
      <w:r w:rsidRPr="00F54B68">
        <w:rPr>
          <w:sz w:val="17"/>
          <w:szCs w:val="17"/>
        </w:rPr>
        <w:t xml:space="preserve"> </w:t>
      </w:r>
      <w:r w:rsidR="00CE7DAA" w:rsidRPr="00F54B68">
        <w:rPr>
          <w:sz w:val="17"/>
          <w:szCs w:val="17"/>
        </w:rPr>
        <w:t xml:space="preserve">CISA Cybersecurity Alerts &amp; Advisories, </w:t>
      </w:r>
      <w:hyperlink r:id="rId4" w:history="1">
        <w:r w:rsidR="00CE7DAA" w:rsidRPr="00F54B68">
          <w:rPr>
            <w:rStyle w:val="Hyperlink"/>
            <w:sz w:val="17"/>
            <w:szCs w:val="17"/>
          </w:rPr>
          <w:t>https://www.cisa.gov/news-events/cybersecurity-advisories</w:t>
        </w:r>
      </w:hyperlink>
      <w:r w:rsidR="00CE7DAA" w:rsidRPr="00F54B68">
        <w:rPr>
          <w:sz w:val="17"/>
          <w:szCs w:val="17"/>
        </w:rPr>
        <w:t xml:space="preserve">. </w:t>
      </w:r>
    </w:p>
  </w:footnote>
  <w:footnote w:id="6">
    <w:p w14:paraId="17500A6A" w14:textId="77777777" w:rsidR="007026AC" w:rsidRPr="00F54B68" w:rsidRDefault="007026AC" w:rsidP="007026AC">
      <w:pPr>
        <w:pStyle w:val="FootnoteText"/>
        <w:spacing w:line="240" w:lineRule="auto"/>
        <w:rPr>
          <w:sz w:val="17"/>
          <w:szCs w:val="17"/>
        </w:rPr>
      </w:pPr>
      <w:r w:rsidRPr="00F54B68">
        <w:rPr>
          <w:rStyle w:val="FootnoteReference"/>
          <w:sz w:val="17"/>
          <w:szCs w:val="17"/>
        </w:rPr>
        <w:footnoteRef/>
      </w:r>
      <w:r w:rsidRPr="00F54B68">
        <w:rPr>
          <w:sz w:val="17"/>
          <w:szCs w:val="17"/>
        </w:rPr>
        <w:t xml:space="preserve"> NIST CPRT – CSF2.0, “ID.RA – Risk Assessment,” </w:t>
      </w:r>
      <w:hyperlink r:id="rId5" w:anchor="/cprt/framework/version/CSF_2_0_0/home?element=ID.RA" w:history="1">
        <w:r w:rsidRPr="00F54B68">
          <w:rPr>
            <w:rStyle w:val="Hyperlink"/>
            <w:sz w:val="17"/>
            <w:szCs w:val="17"/>
          </w:rPr>
          <w:t>https://csrc.nist.gov/projects/cprt/catalog#/cprt/framework/version/CSF_2_0_0/home?element=ID.RA</w:t>
        </w:r>
      </w:hyperlink>
      <w:r w:rsidRPr="00F54B68">
        <w:rPr>
          <w:sz w:val="17"/>
          <w:szCs w:val="17"/>
        </w:rPr>
        <w:t xml:space="preserve">. </w:t>
      </w:r>
    </w:p>
  </w:footnote>
  <w:footnote w:id="7">
    <w:p w14:paraId="5B144C5D" w14:textId="1143F264" w:rsidR="005C3DCD" w:rsidRPr="00D4488E" w:rsidRDefault="005C3DCD" w:rsidP="003E161D">
      <w:pPr>
        <w:pStyle w:val="FootnoteText"/>
        <w:spacing w:line="240" w:lineRule="auto"/>
        <w:rPr>
          <w:sz w:val="17"/>
          <w:szCs w:val="17"/>
        </w:rPr>
      </w:pPr>
      <w:r w:rsidRPr="00F54B68">
        <w:rPr>
          <w:rStyle w:val="FootnoteReference"/>
          <w:sz w:val="17"/>
          <w:szCs w:val="17"/>
        </w:rPr>
        <w:footnoteRef/>
      </w:r>
      <w:r w:rsidRPr="00F54B68">
        <w:rPr>
          <w:sz w:val="17"/>
          <w:szCs w:val="17"/>
        </w:rPr>
        <w:t xml:space="preserve"> NIST CPRT – CSF2.0, “</w:t>
      </w:r>
      <w:r w:rsidR="00685176" w:rsidRPr="00F54B68">
        <w:rPr>
          <w:sz w:val="17"/>
          <w:szCs w:val="17"/>
        </w:rPr>
        <w:t>PR.PS-05,</w:t>
      </w:r>
      <w:r w:rsidR="002879B2" w:rsidRPr="00F54B68">
        <w:rPr>
          <w:sz w:val="17"/>
          <w:szCs w:val="17"/>
        </w:rPr>
        <w:t xml:space="preserve"> Installation and execution of unauthorized software are prevented,</w:t>
      </w:r>
      <w:r w:rsidR="00685176" w:rsidRPr="00F54B68">
        <w:rPr>
          <w:sz w:val="17"/>
          <w:szCs w:val="17"/>
        </w:rPr>
        <w:t xml:space="preserve">” </w:t>
      </w:r>
      <w:hyperlink r:id="rId6" w:anchor="/cprt/framework/version/CSF_2_0_0/home?element=PR.PS-05" w:history="1">
        <w:r w:rsidR="003E161D" w:rsidRPr="00F54B68">
          <w:rPr>
            <w:rStyle w:val="Hyperlink"/>
            <w:sz w:val="17"/>
            <w:szCs w:val="17"/>
          </w:rPr>
          <w:t>https://csrc.nist.gov/projects/cprt/catalog#/cprt/framework/version/CSF_2_0_0/home?element=PR.PS-05</w:t>
        </w:r>
      </w:hyperlink>
      <w:r w:rsidR="003E161D" w:rsidRPr="00F54B68">
        <w:rPr>
          <w:sz w:val="17"/>
          <w:szCs w:val="17"/>
        </w:rPr>
        <w:t xml:space="preserve">. </w:t>
      </w:r>
    </w:p>
  </w:footnote>
  <w:footnote w:id="8">
    <w:p w14:paraId="7E90DBCA" w14:textId="69DF0E66" w:rsidR="005112AD" w:rsidRPr="00DB35FF" w:rsidRDefault="005112AD">
      <w:pPr>
        <w:pStyle w:val="FootnoteText"/>
        <w:rPr>
          <w:sz w:val="17"/>
          <w:szCs w:val="17"/>
        </w:rPr>
      </w:pPr>
      <w:r w:rsidRPr="00DB35FF">
        <w:rPr>
          <w:rStyle w:val="FootnoteReference"/>
          <w:sz w:val="17"/>
          <w:szCs w:val="17"/>
        </w:rPr>
        <w:footnoteRef/>
      </w:r>
      <w:r w:rsidRPr="00DB35FF">
        <w:rPr>
          <w:sz w:val="17"/>
          <w:szCs w:val="17"/>
        </w:rPr>
        <w:t xml:space="preserve"> </w:t>
      </w:r>
      <w:r w:rsidR="00C15886" w:rsidRPr="00DB35FF">
        <w:rPr>
          <w:sz w:val="17"/>
          <w:szCs w:val="17"/>
        </w:rPr>
        <w:t>NIST CPRT – CSF2.0, “GV.SC-09,</w:t>
      </w:r>
      <w:r w:rsidR="00AC5D8B">
        <w:rPr>
          <w:sz w:val="17"/>
          <w:szCs w:val="17"/>
        </w:rPr>
        <w:t xml:space="preserve"> </w:t>
      </w:r>
      <w:r w:rsidR="00CB3692">
        <w:rPr>
          <w:sz w:val="17"/>
          <w:szCs w:val="17"/>
        </w:rPr>
        <w:t>Supply chain security practices,</w:t>
      </w:r>
      <w:r w:rsidR="00C15886" w:rsidRPr="00DB35FF">
        <w:rPr>
          <w:sz w:val="17"/>
          <w:szCs w:val="17"/>
        </w:rPr>
        <w:t xml:space="preserve">” </w:t>
      </w:r>
      <w:hyperlink r:id="rId7" w:anchor="/cprt/framework/version/CSF_2_0_0/home?element=GV.SC-09" w:history="1">
        <w:r w:rsidR="00E22DAA" w:rsidRPr="00DB35FF">
          <w:rPr>
            <w:rStyle w:val="Hyperlink"/>
            <w:sz w:val="17"/>
            <w:szCs w:val="17"/>
          </w:rPr>
          <w:t>https://csrc.nist.gov/projects/cprt/catalog#/cprt/framework/version/CSF_2_0_0/home?element=GV.SC-09</w:t>
        </w:r>
      </w:hyperlink>
      <w:r w:rsidR="00E22DAA" w:rsidRPr="00DB35FF">
        <w:rPr>
          <w:sz w:val="17"/>
          <w:szCs w:val="17"/>
        </w:rPr>
        <w:t xml:space="preserve">. </w:t>
      </w:r>
    </w:p>
  </w:footnote>
  <w:footnote w:id="9">
    <w:p w14:paraId="3A219C4F" w14:textId="14C38DF1" w:rsidR="0054365D" w:rsidRPr="00DB35FF" w:rsidRDefault="0054365D">
      <w:pPr>
        <w:pStyle w:val="FootnoteText"/>
        <w:rPr>
          <w:sz w:val="17"/>
          <w:szCs w:val="17"/>
        </w:rPr>
      </w:pPr>
      <w:r w:rsidRPr="00DB35FF">
        <w:rPr>
          <w:rStyle w:val="FootnoteReference"/>
          <w:sz w:val="17"/>
          <w:szCs w:val="17"/>
        </w:rPr>
        <w:footnoteRef/>
      </w:r>
      <w:r w:rsidRPr="00DB35FF">
        <w:rPr>
          <w:sz w:val="17"/>
          <w:szCs w:val="17"/>
        </w:rPr>
        <w:t xml:space="preserve"> NIST CPRT</w:t>
      </w:r>
      <w:r w:rsidR="00403D9B" w:rsidRPr="00DB35FF">
        <w:rPr>
          <w:sz w:val="17"/>
          <w:szCs w:val="17"/>
        </w:rPr>
        <w:t xml:space="preserve"> – </w:t>
      </w:r>
      <w:r w:rsidRPr="00DB35FF">
        <w:rPr>
          <w:sz w:val="17"/>
          <w:szCs w:val="17"/>
        </w:rPr>
        <w:t>C</w:t>
      </w:r>
      <w:r w:rsidR="00123300" w:rsidRPr="00DB35FF">
        <w:rPr>
          <w:sz w:val="17"/>
          <w:szCs w:val="17"/>
        </w:rPr>
        <w:t>SF2.0, “PR.PS-02,</w:t>
      </w:r>
      <w:r w:rsidR="00706517">
        <w:rPr>
          <w:sz w:val="17"/>
          <w:szCs w:val="17"/>
        </w:rPr>
        <w:t xml:space="preserve"> Software is maintained, replaced, and removed </w:t>
      </w:r>
      <w:r w:rsidR="001963D3">
        <w:rPr>
          <w:sz w:val="17"/>
          <w:szCs w:val="17"/>
        </w:rPr>
        <w:t>commensurate with risk,</w:t>
      </w:r>
      <w:r w:rsidR="00123300" w:rsidRPr="00DB35FF">
        <w:rPr>
          <w:sz w:val="17"/>
          <w:szCs w:val="17"/>
        </w:rPr>
        <w:t xml:space="preserve">” </w:t>
      </w:r>
      <w:hyperlink r:id="rId8" w:anchor="/cprt/framework/version/CSF_2_0_0/home?element=PR.PS-02" w:history="1">
        <w:r w:rsidR="00123300" w:rsidRPr="00DB35FF">
          <w:rPr>
            <w:rStyle w:val="Hyperlink"/>
            <w:sz w:val="17"/>
            <w:szCs w:val="17"/>
          </w:rPr>
          <w:t>https://csrc.nist.gov/projects/cprt/catalog#/cprt/framework/version/CSF_2_0_0/home?element=PR.PS-02</w:t>
        </w:r>
      </w:hyperlink>
      <w:r w:rsidR="00123300" w:rsidRPr="00DB35FF">
        <w:rPr>
          <w:sz w:val="17"/>
          <w:szCs w:val="17"/>
        </w:rPr>
        <w:t xml:space="preserve">. </w:t>
      </w:r>
    </w:p>
  </w:footnote>
  <w:footnote w:id="10">
    <w:p w14:paraId="1ED0E56F" w14:textId="64F2AA6E" w:rsidR="00C173D2" w:rsidRPr="00DB35FF" w:rsidRDefault="00C173D2">
      <w:pPr>
        <w:pStyle w:val="FootnoteText"/>
        <w:rPr>
          <w:sz w:val="17"/>
          <w:szCs w:val="17"/>
        </w:rPr>
      </w:pPr>
      <w:r w:rsidRPr="00DB35FF">
        <w:rPr>
          <w:rStyle w:val="FootnoteReference"/>
          <w:sz w:val="17"/>
          <w:szCs w:val="17"/>
        </w:rPr>
        <w:footnoteRef/>
      </w:r>
      <w:r w:rsidRPr="00DB35FF">
        <w:rPr>
          <w:sz w:val="17"/>
          <w:szCs w:val="17"/>
        </w:rPr>
        <w:t xml:space="preserve"> </w:t>
      </w:r>
      <w:r w:rsidR="008A0EF8" w:rsidRPr="00DB35FF">
        <w:rPr>
          <w:sz w:val="17"/>
          <w:szCs w:val="17"/>
        </w:rPr>
        <w:t xml:space="preserve">CISA Known Exploited Vulnerabilities Catalogue, </w:t>
      </w:r>
      <w:hyperlink r:id="rId9" w:history="1">
        <w:r w:rsidR="008A0EF8" w:rsidRPr="00DB35FF">
          <w:rPr>
            <w:rStyle w:val="Hyperlink"/>
            <w:sz w:val="17"/>
            <w:szCs w:val="17"/>
          </w:rPr>
          <w:t>https://www.cisa.gov/known-exploited-vulnerabilities-catalog</w:t>
        </w:r>
      </w:hyperlink>
      <w:r w:rsidR="008A0EF8" w:rsidRPr="00DB35FF">
        <w:rPr>
          <w:sz w:val="17"/>
          <w:szCs w:val="17"/>
        </w:rPr>
        <w:t xml:space="preserve">. </w:t>
      </w:r>
    </w:p>
  </w:footnote>
  <w:footnote w:id="11">
    <w:p w14:paraId="7F814E42" w14:textId="1E156F89" w:rsidR="00B81B98" w:rsidRPr="00B81B98" w:rsidRDefault="00B81B98" w:rsidP="009D21F9">
      <w:pPr>
        <w:pStyle w:val="FootnoteText"/>
        <w:rPr>
          <w:sz w:val="17"/>
          <w:szCs w:val="17"/>
        </w:rPr>
      </w:pPr>
      <w:r w:rsidRPr="00D36C5C">
        <w:rPr>
          <w:rStyle w:val="FootnoteReference"/>
          <w:sz w:val="17"/>
          <w:szCs w:val="17"/>
        </w:rPr>
        <w:footnoteRef/>
      </w:r>
      <w:r w:rsidRPr="00D36C5C">
        <w:rPr>
          <w:sz w:val="17"/>
          <w:szCs w:val="17"/>
        </w:rPr>
        <w:t xml:space="preserve"> NIST CPRT – CSF2.0, “R</w:t>
      </w:r>
      <w:r w:rsidR="00084B27" w:rsidRPr="00D36C5C">
        <w:rPr>
          <w:sz w:val="17"/>
          <w:szCs w:val="17"/>
        </w:rPr>
        <w:t xml:space="preserve">espond,” </w:t>
      </w:r>
      <w:hyperlink r:id="rId10" w:anchor="/cprt/framework/version/CSF_2_0_0/home?element=RS" w:history="1">
        <w:r w:rsidR="00084B27" w:rsidRPr="00D36C5C">
          <w:rPr>
            <w:rStyle w:val="Hyperlink"/>
            <w:sz w:val="17"/>
            <w:szCs w:val="17"/>
          </w:rPr>
          <w:t>https://csrc.nist.gov/projects/cprt/catalog#/cprt/framework/version/CSF_2_0_0/home?element=RS</w:t>
        </w:r>
      </w:hyperlink>
      <w:r w:rsidR="00084B27" w:rsidRPr="00D36C5C">
        <w:rPr>
          <w:sz w:val="17"/>
          <w:szCs w:val="17"/>
        </w:rPr>
        <w:t>.</w:t>
      </w:r>
      <w:r w:rsidR="00084B27" w:rsidRPr="00084B27">
        <w:rPr>
          <w:sz w:val="12"/>
          <w:szCs w:val="12"/>
        </w:rPr>
        <w:t xml:space="preserve"> </w:t>
      </w:r>
    </w:p>
  </w:footnote>
  <w:footnote w:id="12">
    <w:p w14:paraId="5E9712C5" w14:textId="353DC435" w:rsidR="00F16D11" w:rsidRPr="00DB35FF" w:rsidRDefault="00F16D11" w:rsidP="009D21F9">
      <w:pPr>
        <w:pStyle w:val="FootnoteText"/>
        <w:rPr>
          <w:sz w:val="17"/>
          <w:szCs w:val="17"/>
        </w:rPr>
      </w:pPr>
      <w:r w:rsidRPr="00DB35FF">
        <w:rPr>
          <w:rStyle w:val="FootnoteReference"/>
          <w:sz w:val="17"/>
          <w:szCs w:val="17"/>
        </w:rPr>
        <w:footnoteRef/>
      </w:r>
      <w:r w:rsidRPr="00DB35FF">
        <w:rPr>
          <w:sz w:val="17"/>
          <w:szCs w:val="17"/>
        </w:rPr>
        <w:t xml:space="preserve"> NIST CSRC – CSF2.0, “RS.CO</w:t>
      </w:r>
      <w:r w:rsidR="00406DB6" w:rsidRPr="00DB35FF">
        <w:rPr>
          <w:sz w:val="17"/>
          <w:szCs w:val="17"/>
        </w:rPr>
        <w:t xml:space="preserve">,” </w:t>
      </w:r>
      <w:hyperlink r:id="rId11" w:anchor="/cprt/framework/version/CSF_2_0_0/home?element=RC.CO" w:history="1">
        <w:r w:rsidR="00406DB6" w:rsidRPr="00DB35FF">
          <w:rPr>
            <w:rStyle w:val="Hyperlink"/>
            <w:sz w:val="17"/>
            <w:szCs w:val="17"/>
          </w:rPr>
          <w:t>https://csrc.nist.gov/projects/cprt/catalog#/cprt/framework/version/CSF_2_0_0/home?element=RC.CO</w:t>
        </w:r>
      </w:hyperlink>
      <w:r w:rsidR="00406DB6" w:rsidRPr="00DB35FF">
        <w:rPr>
          <w:sz w:val="17"/>
          <w:szCs w:val="17"/>
        </w:rPr>
        <w:t xml:space="preserve">. </w:t>
      </w:r>
    </w:p>
  </w:footnote>
  <w:footnote w:id="13">
    <w:p w14:paraId="4334BEE0" w14:textId="0FA12983" w:rsidR="00CE3090" w:rsidRPr="009315A8" w:rsidRDefault="00CE3090">
      <w:pPr>
        <w:pStyle w:val="FootnoteText"/>
        <w:rPr>
          <w:sz w:val="17"/>
          <w:szCs w:val="17"/>
        </w:rPr>
      </w:pPr>
      <w:r w:rsidRPr="009315A8">
        <w:rPr>
          <w:rStyle w:val="FootnoteReference"/>
          <w:sz w:val="17"/>
          <w:szCs w:val="17"/>
        </w:rPr>
        <w:footnoteRef/>
      </w:r>
      <w:r w:rsidRPr="009315A8">
        <w:rPr>
          <w:sz w:val="17"/>
          <w:szCs w:val="17"/>
        </w:rPr>
        <w:t xml:space="preserve"> Ellen Nakashima and Joseph Menn, “China’s cyber army is invading critical U.S. services,” </w:t>
      </w:r>
      <w:r w:rsidRPr="009315A8">
        <w:rPr>
          <w:i/>
          <w:iCs/>
          <w:sz w:val="17"/>
          <w:szCs w:val="17"/>
        </w:rPr>
        <w:t>The Washington Post</w:t>
      </w:r>
      <w:r w:rsidRPr="009315A8">
        <w:rPr>
          <w:sz w:val="17"/>
          <w:szCs w:val="17"/>
        </w:rPr>
        <w:t xml:space="preserve">, December 11, 2023, </w:t>
      </w:r>
      <w:hyperlink r:id="rId12" w:tgtFrame="_blank" w:history="1">
        <w:r w:rsidRPr="00DF51A9">
          <w:rPr>
            <w:rStyle w:val="Hyperlink"/>
            <w:color w:val="0563C1"/>
            <w:sz w:val="17"/>
            <w:szCs w:val="17"/>
          </w:rPr>
          <w:t>https://www.washingtonpost.com/technology/2023/12/11/china-hacking-hawaii-pacific-taiwan-conflict/</w:t>
        </w:r>
      </w:hyperlink>
      <w:r w:rsidRPr="00DF51A9">
        <w:rPr>
          <w:rStyle w:val="Hyperlink"/>
          <w:color w:val="auto"/>
          <w:sz w:val="17"/>
          <w:szCs w:val="17"/>
          <w:u w:val="none"/>
        </w:rPr>
        <w:t>.</w:t>
      </w:r>
      <w:r w:rsidRPr="00DF51A9">
        <w:rPr>
          <w:rStyle w:val="Hyperlink"/>
          <w:color w:val="auto"/>
          <w:sz w:val="17"/>
          <w:szCs w:val="17"/>
        </w:rPr>
        <w:t xml:space="preserve"> </w:t>
      </w:r>
    </w:p>
  </w:footnote>
  <w:footnote w:id="14">
    <w:p w14:paraId="1C80E2C9" w14:textId="4211DD08" w:rsidR="00C55912" w:rsidRDefault="00C55912" w:rsidP="00C55912">
      <w:pPr>
        <w:pStyle w:val="FootnoteText"/>
      </w:pPr>
      <w:r w:rsidRPr="009315A8">
        <w:rPr>
          <w:rStyle w:val="FootnoteReference"/>
          <w:sz w:val="17"/>
          <w:szCs w:val="17"/>
        </w:rPr>
        <w:footnoteRef/>
      </w:r>
      <w:r w:rsidRPr="009315A8">
        <w:rPr>
          <w:sz w:val="17"/>
          <w:szCs w:val="17"/>
        </w:rPr>
        <w:t xml:space="preserve"> </w:t>
      </w:r>
      <w:r w:rsidR="00CE3090" w:rsidRPr="009315A8">
        <w:rPr>
          <w:sz w:val="17"/>
          <w:szCs w:val="17"/>
        </w:rPr>
        <w:t>CISA, “</w:t>
      </w:r>
      <w:r w:rsidR="002811E9" w:rsidRPr="009315A8">
        <w:rPr>
          <w:sz w:val="17"/>
          <w:szCs w:val="17"/>
        </w:rPr>
        <w:t xml:space="preserve">Cybersecurity Alert: </w:t>
      </w:r>
      <w:r w:rsidR="00DE3D95" w:rsidRPr="009315A8">
        <w:rPr>
          <w:sz w:val="17"/>
          <w:szCs w:val="17"/>
        </w:rPr>
        <w:t xml:space="preserve">PRC State Sponsored </w:t>
      </w:r>
      <w:r w:rsidR="0051262C" w:rsidRPr="009315A8">
        <w:rPr>
          <w:sz w:val="17"/>
          <w:szCs w:val="17"/>
        </w:rPr>
        <w:t>Compromise and Maintain Persistent Access to U.S. Critical Infrastructure,</w:t>
      </w:r>
      <w:r w:rsidR="00DE3D95" w:rsidRPr="009315A8">
        <w:rPr>
          <w:sz w:val="17"/>
          <w:szCs w:val="17"/>
        </w:rPr>
        <w:t>“</w:t>
      </w:r>
      <w:r w:rsidR="0051262C" w:rsidRPr="009315A8">
        <w:rPr>
          <w:sz w:val="17"/>
          <w:szCs w:val="17"/>
        </w:rPr>
        <w:t xml:space="preserve"> </w:t>
      </w:r>
      <w:r w:rsidR="007F0E8B">
        <w:rPr>
          <w:sz w:val="17"/>
          <w:szCs w:val="17"/>
        </w:rPr>
        <w:t xml:space="preserve">February 7, 2024, </w:t>
      </w:r>
      <w:hyperlink r:id="rId13" w:history="1">
        <w:r w:rsidR="005547A9" w:rsidRPr="00A36009">
          <w:rPr>
            <w:rStyle w:val="Hyperlink"/>
            <w:sz w:val="17"/>
            <w:szCs w:val="17"/>
          </w:rPr>
          <w:t>https://www.cisa.gov/news-events/cybersecurity-advisories/aa24-038a</w:t>
        </w:r>
      </w:hyperlink>
      <w:r w:rsidR="0051262C" w:rsidRPr="009315A8">
        <w:rPr>
          <w:sz w:val="17"/>
          <w:szCs w:val="17"/>
        </w:rPr>
        <w:t xml:space="preserve">. </w:t>
      </w:r>
    </w:p>
  </w:footnote>
  <w:footnote w:id="15">
    <w:p w14:paraId="452EE33A" w14:textId="353AB22C" w:rsidR="005A709B" w:rsidRPr="005A709B" w:rsidRDefault="005A709B">
      <w:pPr>
        <w:pStyle w:val="FootnoteText"/>
        <w:rPr>
          <w:sz w:val="17"/>
          <w:szCs w:val="17"/>
        </w:rPr>
      </w:pPr>
      <w:r w:rsidRPr="005A709B">
        <w:rPr>
          <w:rStyle w:val="FootnoteReference"/>
          <w:sz w:val="17"/>
          <w:szCs w:val="17"/>
        </w:rPr>
        <w:footnoteRef/>
      </w:r>
      <w:r w:rsidRPr="005A709B">
        <w:rPr>
          <w:sz w:val="17"/>
          <w:szCs w:val="17"/>
        </w:rPr>
        <w:t xml:space="preserve"> Nakashima and Menn, ibid. </w:t>
      </w:r>
    </w:p>
  </w:footnote>
  <w:footnote w:id="16">
    <w:p w14:paraId="360E5E2E" w14:textId="77891A13" w:rsidR="00FA6E7B" w:rsidRPr="005547A9" w:rsidRDefault="00FA6E7B">
      <w:pPr>
        <w:pStyle w:val="FootnoteText"/>
        <w:rPr>
          <w:sz w:val="17"/>
          <w:szCs w:val="17"/>
        </w:rPr>
      </w:pPr>
      <w:r w:rsidRPr="005547A9">
        <w:rPr>
          <w:rStyle w:val="FootnoteReference"/>
          <w:sz w:val="17"/>
          <w:szCs w:val="17"/>
        </w:rPr>
        <w:footnoteRef/>
      </w:r>
      <w:r w:rsidRPr="005547A9">
        <w:rPr>
          <w:sz w:val="17"/>
          <w:szCs w:val="17"/>
        </w:rPr>
        <w:t xml:space="preserve"> </w:t>
      </w:r>
      <w:r w:rsidR="00EA3202" w:rsidRPr="005547A9">
        <w:rPr>
          <w:sz w:val="17"/>
          <w:szCs w:val="17"/>
        </w:rPr>
        <w:t xml:space="preserve">SektorCERT, “The Attack Against Danish Critical Infrastructure,” </w:t>
      </w:r>
      <w:r w:rsidR="00BF18C3" w:rsidRPr="005547A9">
        <w:rPr>
          <w:sz w:val="17"/>
          <w:szCs w:val="17"/>
        </w:rPr>
        <w:t xml:space="preserve">November 2023, </w:t>
      </w:r>
      <w:hyperlink r:id="rId14" w:history="1">
        <w:r w:rsidR="00BF18C3" w:rsidRPr="005547A9">
          <w:rPr>
            <w:rStyle w:val="Hyperlink"/>
            <w:sz w:val="17"/>
            <w:szCs w:val="17"/>
          </w:rPr>
          <w:t>https://sektorcert.dk/wp-content/uploads/2023/11/SektorCERT-The-attack-against-Danish-critical-infrastructure-TLP-CLEAR.pdf</w:t>
        </w:r>
      </w:hyperlink>
      <w:r w:rsidR="005547A9" w:rsidRPr="005547A9">
        <w:rPr>
          <w:sz w:val="17"/>
          <w:szCs w:val="17"/>
        </w:rPr>
        <w:t xml:space="preserve">. </w:t>
      </w:r>
    </w:p>
  </w:footnote>
  <w:footnote w:id="17">
    <w:p w14:paraId="53FF07B2" w14:textId="2F1BF6B9" w:rsidR="00EA3202" w:rsidRPr="003C3825" w:rsidRDefault="00EA3202">
      <w:pPr>
        <w:pStyle w:val="FootnoteText"/>
        <w:rPr>
          <w:sz w:val="17"/>
          <w:szCs w:val="17"/>
        </w:rPr>
      </w:pPr>
      <w:r w:rsidRPr="003C3825">
        <w:rPr>
          <w:rStyle w:val="FootnoteReference"/>
          <w:sz w:val="17"/>
          <w:szCs w:val="17"/>
        </w:rPr>
        <w:footnoteRef/>
      </w:r>
      <w:r w:rsidRPr="003C3825">
        <w:rPr>
          <w:sz w:val="17"/>
          <w:szCs w:val="17"/>
        </w:rPr>
        <w:t xml:space="preserve"> </w:t>
      </w:r>
      <w:r w:rsidR="003C3825" w:rsidRPr="003C3825">
        <w:rPr>
          <w:sz w:val="17"/>
          <w:szCs w:val="17"/>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4469CFE4"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7C2762"/>
    <w:multiLevelType w:val="hybridMultilevel"/>
    <w:tmpl w:val="237823EE"/>
    <w:lvl w:ilvl="0" w:tplc="A8D2016E">
      <w:start w:val="1"/>
      <w:numFmt w:val="decimal"/>
      <w:lvlText w:val="%1."/>
      <w:lvlJc w:val="left"/>
      <w:pPr>
        <w:ind w:left="1080" w:hanging="360"/>
      </w:pPr>
    </w:lvl>
    <w:lvl w:ilvl="1" w:tplc="14E8551E">
      <w:start w:val="1"/>
      <w:numFmt w:val="decimal"/>
      <w:lvlText w:val="%2."/>
      <w:lvlJc w:val="left"/>
      <w:pPr>
        <w:ind w:left="1080" w:hanging="360"/>
      </w:pPr>
    </w:lvl>
    <w:lvl w:ilvl="2" w:tplc="CA4EC202">
      <w:start w:val="1"/>
      <w:numFmt w:val="decimal"/>
      <w:lvlText w:val="%3."/>
      <w:lvlJc w:val="left"/>
      <w:pPr>
        <w:ind w:left="1080" w:hanging="360"/>
      </w:pPr>
    </w:lvl>
    <w:lvl w:ilvl="3" w:tplc="4B9AE45A">
      <w:start w:val="1"/>
      <w:numFmt w:val="decimal"/>
      <w:lvlText w:val="%4."/>
      <w:lvlJc w:val="left"/>
      <w:pPr>
        <w:ind w:left="1080" w:hanging="360"/>
      </w:pPr>
    </w:lvl>
    <w:lvl w:ilvl="4" w:tplc="0AFCBCC8">
      <w:start w:val="1"/>
      <w:numFmt w:val="decimal"/>
      <w:lvlText w:val="%5."/>
      <w:lvlJc w:val="left"/>
      <w:pPr>
        <w:ind w:left="1080" w:hanging="360"/>
      </w:pPr>
    </w:lvl>
    <w:lvl w:ilvl="5" w:tplc="D3260FA8">
      <w:start w:val="1"/>
      <w:numFmt w:val="decimal"/>
      <w:lvlText w:val="%6."/>
      <w:lvlJc w:val="left"/>
      <w:pPr>
        <w:ind w:left="1080" w:hanging="360"/>
      </w:pPr>
    </w:lvl>
    <w:lvl w:ilvl="6" w:tplc="F7284D00">
      <w:start w:val="1"/>
      <w:numFmt w:val="decimal"/>
      <w:lvlText w:val="%7."/>
      <w:lvlJc w:val="left"/>
      <w:pPr>
        <w:ind w:left="1080" w:hanging="360"/>
      </w:pPr>
    </w:lvl>
    <w:lvl w:ilvl="7" w:tplc="83E4380A">
      <w:start w:val="1"/>
      <w:numFmt w:val="decimal"/>
      <w:lvlText w:val="%8."/>
      <w:lvlJc w:val="left"/>
      <w:pPr>
        <w:ind w:left="1080" w:hanging="360"/>
      </w:pPr>
    </w:lvl>
    <w:lvl w:ilvl="8" w:tplc="561CFA0C">
      <w:start w:val="1"/>
      <w:numFmt w:val="decimal"/>
      <w:lvlText w:val="%9."/>
      <w:lvlJc w:val="left"/>
      <w:pPr>
        <w:ind w:left="1080" w:hanging="36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FA6FD0"/>
    <w:multiLevelType w:val="hybridMultilevel"/>
    <w:tmpl w:val="A3965D86"/>
    <w:lvl w:ilvl="0" w:tplc="43C0A9E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4A2E5"/>
    <w:multiLevelType w:val="multilevel"/>
    <w:tmpl w:val="11AAF9AE"/>
    <w:lvl w:ilvl="0">
      <w:start w:val="1"/>
      <w:numFmt w:val="bullet"/>
      <w:lvlText w:val="o"/>
      <w:lvlJc w:val="left"/>
      <w:pPr>
        <w:ind w:left="0" w:hanging="360"/>
      </w:pPr>
      <w:rPr>
        <w:rFonts w:ascii="Courier New" w:hAnsi="Courier New"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1"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3"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98706B"/>
    <w:multiLevelType w:val="hybridMultilevel"/>
    <w:tmpl w:val="C29EDB56"/>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BB4CBF"/>
    <w:multiLevelType w:val="hybridMultilevel"/>
    <w:tmpl w:val="2020EF3E"/>
    <w:lvl w:ilvl="0" w:tplc="EAD6CC22">
      <w:start w:val="1"/>
      <w:numFmt w:val="decimal"/>
      <w:lvlText w:val="%1."/>
      <w:lvlJc w:val="left"/>
      <w:pPr>
        <w:ind w:left="634" w:hanging="360"/>
      </w:pPr>
      <w:rPr>
        <w:rFonts w:eastAsia="Arial"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5" w15:restartNumberingAfterBreak="0">
    <w:nsid w:val="46B13FA8"/>
    <w:multiLevelType w:val="hybridMultilevel"/>
    <w:tmpl w:val="A73E8260"/>
    <w:lvl w:ilvl="0" w:tplc="188E5034">
      <w:start w:val="1"/>
      <w:numFmt w:val="decimal"/>
      <w:lvlText w:val="%1."/>
      <w:lvlJc w:val="left"/>
      <w:pPr>
        <w:ind w:left="1080" w:hanging="360"/>
      </w:pPr>
    </w:lvl>
    <w:lvl w:ilvl="1" w:tplc="44EEDADA">
      <w:start w:val="1"/>
      <w:numFmt w:val="decimal"/>
      <w:lvlText w:val="%2."/>
      <w:lvlJc w:val="left"/>
      <w:pPr>
        <w:ind w:left="1080" w:hanging="360"/>
      </w:pPr>
    </w:lvl>
    <w:lvl w:ilvl="2" w:tplc="98C2D37A">
      <w:start w:val="1"/>
      <w:numFmt w:val="decimal"/>
      <w:lvlText w:val="%3."/>
      <w:lvlJc w:val="left"/>
      <w:pPr>
        <w:ind w:left="1080" w:hanging="360"/>
      </w:pPr>
    </w:lvl>
    <w:lvl w:ilvl="3" w:tplc="9446A43E">
      <w:start w:val="1"/>
      <w:numFmt w:val="decimal"/>
      <w:lvlText w:val="%4."/>
      <w:lvlJc w:val="left"/>
      <w:pPr>
        <w:ind w:left="1080" w:hanging="360"/>
      </w:pPr>
    </w:lvl>
    <w:lvl w:ilvl="4" w:tplc="67D248F6">
      <w:start w:val="1"/>
      <w:numFmt w:val="decimal"/>
      <w:lvlText w:val="%5."/>
      <w:lvlJc w:val="left"/>
      <w:pPr>
        <w:ind w:left="1080" w:hanging="360"/>
      </w:pPr>
    </w:lvl>
    <w:lvl w:ilvl="5" w:tplc="785856E6">
      <w:start w:val="1"/>
      <w:numFmt w:val="decimal"/>
      <w:lvlText w:val="%6."/>
      <w:lvlJc w:val="left"/>
      <w:pPr>
        <w:ind w:left="1080" w:hanging="360"/>
      </w:pPr>
    </w:lvl>
    <w:lvl w:ilvl="6" w:tplc="27CE8846">
      <w:start w:val="1"/>
      <w:numFmt w:val="decimal"/>
      <w:lvlText w:val="%7."/>
      <w:lvlJc w:val="left"/>
      <w:pPr>
        <w:ind w:left="1080" w:hanging="360"/>
      </w:pPr>
    </w:lvl>
    <w:lvl w:ilvl="7" w:tplc="88AA7166">
      <w:start w:val="1"/>
      <w:numFmt w:val="decimal"/>
      <w:lvlText w:val="%8."/>
      <w:lvlJc w:val="left"/>
      <w:pPr>
        <w:ind w:left="1080" w:hanging="360"/>
      </w:pPr>
    </w:lvl>
    <w:lvl w:ilvl="8" w:tplc="C9240868">
      <w:start w:val="1"/>
      <w:numFmt w:val="decimal"/>
      <w:lvlText w:val="%9."/>
      <w:lvlJc w:val="left"/>
      <w:pPr>
        <w:ind w:left="1080" w:hanging="360"/>
      </w:pPr>
    </w:lvl>
  </w:abstractNum>
  <w:abstractNum w:abstractNumId="26"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5076A0"/>
    <w:multiLevelType w:val="hybridMultilevel"/>
    <w:tmpl w:val="9C087EDC"/>
    <w:lvl w:ilvl="0" w:tplc="FFFFFFFF">
      <w:start w:val="1"/>
      <w:numFmt w:val="decimal"/>
      <w:lvlText w:val="%1."/>
      <w:lvlJc w:val="left"/>
      <w:pPr>
        <w:ind w:left="630" w:hanging="360"/>
      </w:pPr>
    </w:lvl>
    <w:lvl w:ilvl="1" w:tplc="FFFFFFFF">
      <w:start w:val="1"/>
      <w:numFmt w:val="lowerLetter"/>
      <w:lvlText w:val="%2."/>
      <w:lvlJc w:val="left"/>
      <w:pPr>
        <w:ind w:left="1350" w:hanging="360"/>
      </w:pPr>
    </w:lvl>
    <w:lvl w:ilvl="2" w:tplc="FFFFFFFF" w:tentative="1">
      <w:start w:val="1"/>
      <w:numFmt w:val="lowerRoman"/>
      <w:lvlText w:val="%3."/>
      <w:lvlJc w:val="right"/>
      <w:pPr>
        <w:ind w:left="2434" w:hanging="180"/>
      </w:pPr>
    </w:lvl>
    <w:lvl w:ilvl="3" w:tplc="FFFFFFFF" w:tentative="1">
      <w:start w:val="1"/>
      <w:numFmt w:val="decimal"/>
      <w:lvlText w:val="%4."/>
      <w:lvlJc w:val="left"/>
      <w:pPr>
        <w:ind w:left="3154" w:hanging="360"/>
      </w:pPr>
    </w:lvl>
    <w:lvl w:ilvl="4" w:tplc="FFFFFFFF" w:tentative="1">
      <w:start w:val="1"/>
      <w:numFmt w:val="lowerLetter"/>
      <w:lvlText w:val="%5."/>
      <w:lvlJc w:val="left"/>
      <w:pPr>
        <w:ind w:left="3874" w:hanging="360"/>
      </w:pPr>
    </w:lvl>
    <w:lvl w:ilvl="5" w:tplc="FFFFFFFF" w:tentative="1">
      <w:start w:val="1"/>
      <w:numFmt w:val="lowerRoman"/>
      <w:lvlText w:val="%6."/>
      <w:lvlJc w:val="right"/>
      <w:pPr>
        <w:ind w:left="4594" w:hanging="180"/>
      </w:pPr>
    </w:lvl>
    <w:lvl w:ilvl="6" w:tplc="FFFFFFFF" w:tentative="1">
      <w:start w:val="1"/>
      <w:numFmt w:val="decimal"/>
      <w:lvlText w:val="%7."/>
      <w:lvlJc w:val="left"/>
      <w:pPr>
        <w:ind w:left="5314" w:hanging="360"/>
      </w:pPr>
    </w:lvl>
    <w:lvl w:ilvl="7" w:tplc="FFFFFFFF" w:tentative="1">
      <w:start w:val="1"/>
      <w:numFmt w:val="lowerLetter"/>
      <w:lvlText w:val="%8."/>
      <w:lvlJc w:val="left"/>
      <w:pPr>
        <w:ind w:left="6034" w:hanging="360"/>
      </w:pPr>
    </w:lvl>
    <w:lvl w:ilvl="8" w:tplc="FFFFFFFF" w:tentative="1">
      <w:start w:val="1"/>
      <w:numFmt w:val="lowerRoman"/>
      <w:lvlText w:val="%9."/>
      <w:lvlJc w:val="right"/>
      <w:pPr>
        <w:ind w:left="6754" w:hanging="180"/>
      </w:p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9387C8A"/>
    <w:multiLevelType w:val="hybridMultilevel"/>
    <w:tmpl w:val="20C0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D00D4"/>
    <w:multiLevelType w:val="hybridMultilevel"/>
    <w:tmpl w:val="F22E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4434373">
    <w:abstractNumId w:val="42"/>
  </w:num>
  <w:num w:numId="2" w16cid:durableId="1524707150">
    <w:abstractNumId w:val="7"/>
  </w:num>
  <w:num w:numId="3" w16cid:durableId="101463084">
    <w:abstractNumId w:val="36"/>
  </w:num>
  <w:num w:numId="4" w16cid:durableId="1754081771">
    <w:abstractNumId w:val="33"/>
  </w:num>
  <w:num w:numId="5" w16cid:durableId="1187985365">
    <w:abstractNumId w:val="23"/>
  </w:num>
  <w:num w:numId="6" w16cid:durableId="259069328">
    <w:abstractNumId w:val="2"/>
  </w:num>
  <w:num w:numId="7" w16cid:durableId="1970698061">
    <w:abstractNumId w:val="51"/>
  </w:num>
  <w:num w:numId="8" w16cid:durableId="1744985728">
    <w:abstractNumId w:val="8"/>
  </w:num>
  <w:num w:numId="9" w16cid:durableId="1630548812">
    <w:abstractNumId w:val="6"/>
  </w:num>
  <w:num w:numId="10" w16cid:durableId="14816044">
    <w:abstractNumId w:val="49"/>
  </w:num>
  <w:num w:numId="11" w16cid:durableId="1063721578">
    <w:abstractNumId w:val="5"/>
  </w:num>
  <w:num w:numId="12" w16cid:durableId="1890143328">
    <w:abstractNumId w:val="32"/>
  </w:num>
  <w:num w:numId="13" w16cid:durableId="512916547">
    <w:abstractNumId w:val="18"/>
  </w:num>
  <w:num w:numId="14" w16cid:durableId="803624934">
    <w:abstractNumId w:val="3"/>
  </w:num>
  <w:num w:numId="15" w16cid:durableId="1915817847">
    <w:abstractNumId w:val="40"/>
  </w:num>
  <w:num w:numId="16" w16cid:durableId="625162390">
    <w:abstractNumId w:val="22"/>
  </w:num>
  <w:num w:numId="17" w16cid:durableId="1016998994">
    <w:abstractNumId w:val="47"/>
  </w:num>
  <w:num w:numId="18" w16cid:durableId="20982048">
    <w:abstractNumId w:val="30"/>
  </w:num>
  <w:num w:numId="19" w16cid:durableId="670596754">
    <w:abstractNumId w:val="50"/>
  </w:num>
  <w:num w:numId="20" w16cid:durableId="928663298">
    <w:abstractNumId w:val="37"/>
  </w:num>
  <w:num w:numId="21" w16cid:durableId="213467073">
    <w:abstractNumId w:val="21"/>
  </w:num>
  <w:num w:numId="22" w16cid:durableId="680351888">
    <w:abstractNumId w:val="14"/>
  </w:num>
  <w:num w:numId="23" w16cid:durableId="1364213416">
    <w:abstractNumId w:val="41"/>
  </w:num>
  <w:num w:numId="24" w16cid:durableId="1097865341">
    <w:abstractNumId w:val="15"/>
  </w:num>
  <w:num w:numId="25" w16cid:durableId="1241451170">
    <w:abstractNumId w:val="34"/>
  </w:num>
  <w:num w:numId="26" w16cid:durableId="1470854954">
    <w:abstractNumId w:val="48"/>
  </w:num>
  <w:num w:numId="27" w16cid:durableId="38287029">
    <w:abstractNumId w:val="45"/>
  </w:num>
  <w:num w:numId="28" w16cid:durableId="756832766">
    <w:abstractNumId w:val="0"/>
  </w:num>
  <w:num w:numId="29" w16cid:durableId="276379718">
    <w:abstractNumId w:val="38"/>
  </w:num>
  <w:num w:numId="30" w16cid:durableId="547957860">
    <w:abstractNumId w:val="31"/>
  </w:num>
  <w:num w:numId="31" w16cid:durableId="1506557358">
    <w:abstractNumId w:val="13"/>
  </w:num>
  <w:num w:numId="32" w16cid:durableId="1556164652">
    <w:abstractNumId w:val="1"/>
  </w:num>
  <w:num w:numId="33" w16cid:durableId="406078342">
    <w:abstractNumId w:val="16"/>
  </w:num>
  <w:num w:numId="34" w16cid:durableId="1382098152">
    <w:abstractNumId w:val="46"/>
  </w:num>
  <w:num w:numId="35" w16cid:durableId="1921981015">
    <w:abstractNumId w:val="19"/>
  </w:num>
  <w:num w:numId="36" w16cid:durableId="1889222333">
    <w:abstractNumId w:val="52"/>
  </w:num>
  <w:num w:numId="37" w16cid:durableId="449711721">
    <w:abstractNumId w:val="49"/>
    <w:lvlOverride w:ilvl="0">
      <w:startOverride w:val="1"/>
    </w:lvlOverride>
  </w:num>
  <w:num w:numId="38" w16cid:durableId="1004432920">
    <w:abstractNumId w:val="26"/>
  </w:num>
  <w:num w:numId="39" w16cid:durableId="1701323305">
    <w:abstractNumId w:val="49"/>
    <w:lvlOverride w:ilvl="0">
      <w:startOverride w:val="4"/>
    </w:lvlOverride>
  </w:num>
  <w:num w:numId="40" w16cid:durableId="1293906938">
    <w:abstractNumId w:val="44"/>
  </w:num>
  <w:num w:numId="41" w16cid:durableId="13920688">
    <w:abstractNumId w:val="27"/>
  </w:num>
  <w:num w:numId="42" w16cid:durableId="2024820288">
    <w:abstractNumId w:val="29"/>
  </w:num>
  <w:num w:numId="43" w16cid:durableId="732393128">
    <w:abstractNumId w:val="35"/>
  </w:num>
  <w:num w:numId="44" w16cid:durableId="1467233017">
    <w:abstractNumId w:val="11"/>
  </w:num>
  <w:num w:numId="45" w16cid:durableId="2059625447">
    <w:abstractNumId w:val="20"/>
  </w:num>
  <w:num w:numId="46" w16cid:durableId="2099206735">
    <w:abstractNumId w:val="24"/>
  </w:num>
  <w:num w:numId="47" w16cid:durableId="609515076">
    <w:abstractNumId w:val="12"/>
  </w:num>
  <w:num w:numId="48" w16cid:durableId="1171985831">
    <w:abstractNumId w:val="17"/>
  </w:num>
  <w:num w:numId="49" w16cid:durableId="1404642019">
    <w:abstractNumId w:val="28"/>
  </w:num>
  <w:num w:numId="50" w16cid:durableId="519927410">
    <w:abstractNumId w:val="39"/>
  </w:num>
  <w:num w:numId="51" w16cid:durableId="975917638">
    <w:abstractNumId w:val="9"/>
  </w:num>
  <w:num w:numId="52" w16cid:durableId="216405791">
    <w:abstractNumId w:val="43"/>
  </w:num>
  <w:num w:numId="53" w16cid:durableId="456219571">
    <w:abstractNumId w:val="10"/>
  </w:num>
  <w:num w:numId="54" w16cid:durableId="830218479">
    <w:abstractNumId w:val="4"/>
  </w:num>
  <w:num w:numId="55" w16cid:durableId="1845976835">
    <w:abstractNumId w:val="25"/>
  </w:num>
  <w:num w:numId="56" w16cid:durableId="2030831068">
    <w:abstractNumId w:val="49"/>
  </w:num>
  <w:num w:numId="57" w16cid:durableId="457912732">
    <w:abstractNumId w:val="49"/>
  </w:num>
  <w:num w:numId="58" w16cid:durableId="1045059360">
    <w:abstractNumId w:val="49"/>
  </w:num>
  <w:num w:numId="59" w16cid:durableId="387648539">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activeWritingStyle w:appName="MSWord" w:lang="en-US" w:vendorID="64" w:dllVersion="0" w:nlCheck="1" w:checkStyle="0"/>
  <w:activeWritingStyle w:appName="MSWord" w:lang="fr-CA" w:vendorID="64" w:dllVersion="0" w:nlCheck="1" w:checkStyle="0"/>
  <w:activeWritingStyle w:appName="MSWord" w:lang="pt-BR" w:vendorID="64" w:dllVersion="0" w:nlCheck="1" w:checkStyle="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E9A"/>
    <w:rsid w:val="000023AB"/>
    <w:rsid w:val="00003448"/>
    <w:rsid w:val="000036CF"/>
    <w:rsid w:val="000036F7"/>
    <w:rsid w:val="00003727"/>
    <w:rsid w:val="00003850"/>
    <w:rsid w:val="000039FD"/>
    <w:rsid w:val="00003CC0"/>
    <w:rsid w:val="00003DDE"/>
    <w:rsid w:val="000046F8"/>
    <w:rsid w:val="000048EE"/>
    <w:rsid w:val="00004A03"/>
    <w:rsid w:val="00004A52"/>
    <w:rsid w:val="00004EF8"/>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62E6"/>
    <w:rsid w:val="00016509"/>
    <w:rsid w:val="000165C4"/>
    <w:rsid w:val="00016742"/>
    <w:rsid w:val="00016F78"/>
    <w:rsid w:val="00017214"/>
    <w:rsid w:val="00017491"/>
    <w:rsid w:val="000176ED"/>
    <w:rsid w:val="00017A71"/>
    <w:rsid w:val="00017D82"/>
    <w:rsid w:val="00017E5C"/>
    <w:rsid w:val="00017EEF"/>
    <w:rsid w:val="00020165"/>
    <w:rsid w:val="000206EF"/>
    <w:rsid w:val="00020838"/>
    <w:rsid w:val="00020FCE"/>
    <w:rsid w:val="000210D7"/>
    <w:rsid w:val="00021144"/>
    <w:rsid w:val="000215A5"/>
    <w:rsid w:val="00021F62"/>
    <w:rsid w:val="00021F8E"/>
    <w:rsid w:val="00021FC0"/>
    <w:rsid w:val="00022A67"/>
    <w:rsid w:val="00022C70"/>
    <w:rsid w:val="00022DC9"/>
    <w:rsid w:val="000241CA"/>
    <w:rsid w:val="0002498E"/>
    <w:rsid w:val="00024A44"/>
    <w:rsid w:val="00024D02"/>
    <w:rsid w:val="00024F31"/>
    <w:rsid w:val="00025473"/>
    <w:rsid w:val="00025712"/>
    <w:rsid w:val="00025943"/>
    <w:rsid w:val="00026133"/>
    <w:rsid w:val="00026836"/>
    <w:rsid w:val="00026860"/>
    <w:rsid w:val="00026C21"/>
    <w:rsid w:val="00026E27"/>
    <w:rsid w:val="00027706"/>
    <w:rsid w:val="0002773D"/>
    <w:rsid w:val="00027DB9"/>
    <w:rsid w:val="0003042E"/>
    <w:rsid w:val="00031992"/>
    <w:rsid w:val="000321FF"/>
    <w:rsid w:val="00032858"/>
    <w:rsid w:val="000332DA"/>
    <w:rsid w:val="00033845"/>
    <w:rsid w:val="0003385A"/>
    <w:rsid w:val="00033A89"/>
    <w:rsid w:val="00033E60"/>
    <w:rsid w:val="00033FE9"/>
    <w:rsid w:val="000344B6"/>
    <w:rsid w:val="000346EC"/>
    <w:rsid w:val="0003478D"/>
    <w:rsid w:val="000348C9"/>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B04"/>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3D8"/>
    <w:rsid w:val="00061A4E"/>
    <w:rsid w:val="00061B57"/>
    <w:rsid w:val="00061BFF"/>
    <w:rsid w:val="00061D10"/>
    <w:rsid w:val="00062068"/>
    <w:rsid w:val="000621D6"/>
    <w:rsid w:val="00063774"/>
    <w:rsid w:val="00063844"/>
    <w:rsid w:val="00063903"/>
    <w:rsid w:val="00063C97"/>
    <w:rsid w:val="000641AB"/>
    <w:rsid w:val="00064A20"/>
    <w:rsid w:val="00064EC2"/>
    <w:rsid w:val="000650A3"/>
    <w:rsid w:val="00065259"/>
    <w:rsid w:val="00065BB0"/>
    <w:rsid w:val="00065C49"/>
    <w:rsid w:val="00065D52"/>
    <w:rsid w:val="00065DD6"/>
    <w:rsid w:val="00066060"/>
    <w:rsid w:val="000660D5"/>
    <w:rsid w:val="00066169"/>
    <w:rsid w:val="00066714"/>
    <w:rsid w:val="00066BDA"/>
    <w:rsid w:val="00066E57"/>
    <w:rsid w:val="00067723"/>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C37"/>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5C3"/>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43"/>
    <w:rsid w:val="00083A86"/>
    <w:rsid w:val="00084369"/>
    <w:rsid w:val="000843B1"/>
    <w:rsid w:val="00084B27"/>
    <w:rsid w:val="00084D0A"/>
    <w:rsid w:val="00084E49"/>
    <w:rsid w:val="00084FFF"/>
    <w:rsid w:val="00085161"/>
    <w:rsid w:val="00086745"/>
    <w:rsid w:val="00086C6E"/>
    <w:rsid w:val="00086DEA"/>
    <w:rsid w:val="000870E2"/>
    <w:rsid w:val="00087442"/>
    <w:rsid w:val="00087677"/>
    <w:rsid w:val="000878FD"/>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29F"/>
    <w:rsid w:val="000943E4"/>
    <w:rsid w:val="00094408"/>
    <w:rsid w:val="0009449E"/>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060"/>
    <w:rsid w:val="00097762"/>
    <w:rsid w:val="00097F48"/>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767"/>
    <w:rsid w:val="000A7CDB"/>
    <w:rsid w:val="000B0114"/>
    <w:rsid w:val="000B0BF5"/>
    <w:rsid w:val="000B11A3"/>
    <w:rsid w:val="000B1C90"/>
    <w:rsid w:val="000B1EA0"/>
    <w:rsid w:val="000B1EB0"/>
    <w:rsid w:val="000B257B"/>
    <w:rsid w:val="000B262E"/>
    <w:rsid w:val="000B2A49"/>
    <w:rsid w:val="000B320A"/>
    <w:rsid w:val="000B358B"/>
    <w:rsid w:val="000B3630"/>
    <w:rsid w:val="000B3770"/>
    <w:rsid w:val="000B38C3"/>
    <w:rsid w:val="000B3A09"/>
    <w:rsid w:val="000B3B3B"/>
    <w:rsid w:val="000B3C68"/>
    <w:rsid w:val="000B4058"/>
    <w:rsid w:val="000B44DF"/>
    <w:rsid w:val="000B4553"/>
    <w:rsid w:val="000B4AA9"/>
    <w:rsid w:val="000B4DCB"/>
    <w:rsid w:val="000B510B"/>
    <w:rsid w:val="000B5E64"/>
    <w:rsid w:val="000B5F6B"/>
    <w:rsid w:val="000B6001"/>
    <w:rsid w:val="000B6003"/>
    <w:rsid w:val="000B649E"/>
    <w:rsid w:val="000B64ED"/>
    <w:rsid w:val="000B6863"/>
    <w:rsid w:val="000B696B"/>
    <w:rsid w:val="000B6F1A"/>
    <w:rsid w:val="000B76FE"/>
    <w:rsid w:val="000B7760"/>
    <w:rsid w:val="000B7BEA"/>
    <w:rsid w:val="000B7F34"/>
    <w:rsid w:val="000C0079"/>
    <w:rsid w:val="000C0153"/>
    <w:rsid w:val="000C02A3"/>
    <w:rsid w:val="000C03F1"/>
    <w:rsid w:val="000C06F9"/>
    <w:rsid w:val="000C0CAF"/>
    <w:rsid w:val="000C0FEE"/>
    <w:rsid w:val="000C12F2"/>
    <w:rsid w:val="000C18A2"/>
    <w:rsid w:val="000C1922"/>
    <w:rsid w:val="000C1A58"/>
    <w:rsid w:val="000C1FAD"/>
    <w:rsid w:val="000C214A"/>
    <w:rsid w:val="000C2481"/>
    <w:rsid w:val="000C2E7A"/>
    <w:rsid w:val="000C2F82"/>
    <w:rsid w:val="000C31D6"/>
    <w:rsid w:val="000C3232"/>
    <w:rsid w:val="000C389F"/>
    <w:rsid w:val="000C3C6A"/>
    <w:rsid w:val="000C3CD8"/>
    <w:rsid w:val="000C50DB"/>
    <w:rsid w:val="000C557B"/>
    <w:rsid w:val="000C59C4"/>
    <w:rsid w:val="000C7B9E"/>
    <w:rsid w:val="000C7CF1"/>
    <w:rsid w:val="000D0A31"/>
    <w:rsid w:val="000D138D"/>
    <w:rsid w:val="000D17F7"/>
    <w:rsid w:val="000D1982"/>
    <w:rsid w:val="000D1B44"/>
    <w:rsid w:val="000D2163"/>
    <w:rsid w:val="000D25AB"/>
    <w:rsid w:val="000D279A"/>
    <w:rsid w:val="000D2821"/>
    <w:rsid w:val="000D2F32"/>
    <w:rsid w:val="000D35F3"/>
    <w:rsid w:val="000D3943"/>
    <w:rsid w:val="000D395F"/>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2F"/>
    <w:rsid w:val="000E0AAE"/>
    <w:rsid w:val="000E105F"/>
    <w:rsid w:val="000E15DE"/>
    <w:rsid w:val="000E16E3"/>
    <w:rsid w:val="000E1948"/>
    <w:rsid w:val="000E1BCF"/>
    <w:rsid w:val="000E2505"/>
    <w:rsid w:val="000E25CA"/>
    <w:rsid w:val="000E2768"/>
    <w:rsid w:val="000E2A48"/>
    <w:rsid w:val="000E2C0C"/>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464"/>
    <w:rsid w:val="000E6B89"/>
    <w:rsid w:val="000E6EB5"/>
    <w:rsid w:val="000E7494"/>
    <w:rsid w:val="000E797C"/>
    <w:rsid w:val="000E7EB9"/>
    <w:rsid w:val="000F0BE2"/>
    <w:rsid w:val="000F0D0F"/>
    <w:rsid w:val="000F0FAF"/>
    <w:rsid w:val="000F134C"/>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36F"/>
    <w:rsid w:val="00100B4D"/>
    <w:rsid w:val="00100F87"/>
    <w:rsid w:val="00101143"/>
    <w:rsid w:val="001012EA"/>
    <w:rsid w:val="0010131C"/>
    <w:rsid w:val="00101633"/>
    <w:rsid w:val="00101810"/>
    <w:rsid w:val="00101FA2"/>
    <w:rsid w:val="001022FA"/>
    <w:rsid w:val="00102E19"/>
    <w:rsid w:val="001030A2"/>
    <w:rsid w:val="0010351C"/>
    <w:rsid w:val="00103BFD"/>
    <w:rsid w:val="00104497"/>
    <w:rsid w:val="00104703"/>
    <w:rsid w:val="00104A87"/>
    <w:rsid w:val="00104D26"/>
    <w:rsid w:val="001054A2"/>
    <w:rsid w:val="0010550C"/>
    <w:rsid w:val="001058FC"/>
    <w:rsid w:val="00105E70"/>
    <w:rsid w:val="00106193"/>
    <w:rsid w:val="00106515"/>
    <w:rsid w:val="001069FC"/>
    <w:rsid w:val="00107148"/>
    <w:rsid w:val="00107832"/>
    <w:rsid w:val="001079EA"/>
    <w:rsid w:val="00107CA2"/>
    <w:rsid w:val="001101AA"/>
    <w:rsid w:val="001104E8"/>
    <w:rsid w:val="0011090F"/>
    <w:rsid w:val="00110C75"/>
    <w:rsid w:val="0011320A"/>
    <w:rsid w:val="0011324E"/>
    <w:rsid w:val="0011355C"/>
    <w:rsid w:val="00113C7F"/>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DC8"/>
    <w:rsid w:val="00121100"/>
    <w:rsid w:val="00121161"/>
    <w:rsid w:val="001211C6"/>
    <w:rsid w:val="00121239"/>
    <w:rsid w:val="00121D3C"/>
    <w:rsid w:val="00122149"/>
    <w:rsid w:val="001221BD"/>
    <w:rsid w:val="00122206"/>
    <w:rsid w:val="00122AA6"/>
    <w:rsid w:val="00122FBC"/>
    <w:rsid w:val="001231F6"/>
    <w:rsid w:val="00123300"/>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6EEA"/>
    <w:rsid w:val="001274ED"/>
    <w:rsid w:val="00127BE8"/>
    <w:rsid w:val="00130771"/>
    <w:rsid w:val="0013084A"/>
    <w:rsid w:val="00130E11"/>
    <w:rsid w:val="00130F1A"/>
    <w:rsid w:val="001318D9"/>
    <w:rsid w:val="00131A36"/>
    <w:rsid w:val="00131B3F"/>
    <w:rsid w:val="00131F11"/>
    <w:rsid w:val="0013202F"/>
    <w:rsid w:val="0013222D"/>
    <w:rsid w:val="00132409"/>
    <w:rsid w:val="00132572"/>
    <w:rsid w:val="00132589"/>
    <w:rsid w:val="001329E8"/>
    <w:rsid w:val="001331AF"/>
    <w:rsid w:val="00133DBE"/>
    <w:rsid w:val="001342AB"/>
    <w:rsid w:val="001343A2"/>
    <w:rsid w:val="001345F9"/>
    <w:rsid w:val="00134BEC"/>
    <w:rsid w:val="00135328"/>
    <w:rsid w:val="0013579C"/>
    <w:rsid w:val="00135991"/>
    <w:rsid w:val="001361A1"/>
    <w:rsid w:val="0013647D"/>
    <w:rsid w:val="0013651E"/>
    <w:rsid w:val="001365FE"/>
    <w:rsid w:val="00136A36"/>
    <w:rsid w:val="00136FE5"/>
    <w:rsid w:val="001372AE"/>
    <w:rsid w:val="0014089F"/>
    <w:rsid w:val="00140B56"/>
    <w:rsid w:val="00141087"/>
    <w:rsid w:val="00141479"/>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74FE"/>
    <w:rsid w:val="00147E49"/>
    <w:rsid w:val="00147ECD"/>
    <w:rsid w:val="00150543"/>
    <w:rsid w:val="001507A0"/>
    <w:rsid w:val="0015087B"/>
    <w:rsid w:val="00150BA3"/>
    <w:rsid w:val="00150D09"/>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405E"/>
    <w:rsid w:val="00164142"/>
    <w:rsid w:val="001654FF"/>
    <w:rsid w:val="001656BE"/>
    <w:rsid w:val="001659F5"/>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31A3"/>
    <w:rsid w:val="00173393"/>
    <w:rsid w:val="00173F15"/>
    <w:rsid w:val="00174572"/>
    <w:rsid w:val="00174599"/>
    <w:rsid w:val="00175255"/>
    <w:rsid w:val="00175395"/>
    <w:rsid w:val="00175426"/>
    <w:rsid w:val="00175427"/>
    <w:rsid w:val="00175481"/>
    <w:rsid w:val="001759EC"/>
    <w:rsid w:val="00175D73"/>
    <w:rsid w:val="00176345"/>
    <w:rsid w:val="001764B2"/>
    <w:rsid w:val="00176A5E"/>
    <w:rsid w:val="00176E0E"/>
    <w:rsid w:val="00176F00"/>
    <w:rsid w:val="00176F17"/>
    <w:rsid w:val="00177948"/>
    <w:rsid w:val="00177EE6"/>
    <w:rsid w:val="00177F94"/>
    <w:rsid w:val="00180375"/>
    <w:rsid w:val="0018049C"/>
    <w:rsid w:val="001804D1"/>
    <w:rsid w:val="0018076A"/>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3E4"/>
    <w:rsid w:val="0018655A"/>
    <w:rsid w:val="00186581"/>
    <w:rsid w:val="001866CF"/>
    <w:rsid w:val="00186A5E"/>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55B7"/>
    <w:rsid w:val="001960F2"/>
    <w:rsid w:val="001963D3"/>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1F71"/>
    <w:rsid w:val="001A2650"/>
    <w:rsid w:val="001A2651"/>
    <w:rsid w:val="001A2A75"/>
    <w:rsid w:val="001A2F26"/>
    <w:rsid w:val="001A2F2A"/>
    <w:rsid w:val="001A31D9"/>
    <w:rsid w:val="001A3794"/>
    <w:rsid w:val="001A37F9"/>
    <w:rsid w:val="001A46D8"/>
    <w:rsid w:val="001A4ED9"/>
    <w:rsid w:val="001A4F02"/>
    <w:rsid w:val="001A4F34"/>
    <w:rsid w:val="001A54B2"/>
    <w:rsid w:val="001A5B7E"/>
    <w:rsid w:val="001A5BF7"/>
    <w:rsid w:val="001A5CC4"/>
    <w:rsid w:val="001A611F"/>
    <w:rsid w:val="001A63A6"/>
    <w:rsid w:val="001A68D1"/>
    <w:rsid w:val="001A7CC0"/>
    <w:rsid w:val="001B0155"/>
    <w:rsid w:val="001B038D"/>
    <w:rsid w:val="001B045F"/>
    <w:rsid w:val="001B075E"/>
    <w:rsid w:val="001B14D9"/>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E5F"/>
    <w:rsid w:val="001B7FFB"/>
    <w:rsid w:val="001C0601"/>
    <w:rsid w:val="001C09C9"/>
    <w:rsid w:val="001C0F68"/>
    <w:rsid w:val="001C125D"/>
    <w:rsid w:val="001C1472"/>
    <w:rsid w:val="001C1812"/>
    <w:rsid w:val="001C1883"/>
    <w:rsid w:val="001C18EC"/>
    <w:rsid w:val="001C22F0"/>
    <w:rsid w:val="001C2815"/>
    <w:rsid w:val="001C291B"/>
    <w:rsid w:val="001C2D89"/>
    <w:rsid w:val="001C2EE4"/>
    <w:rsid w:val="001C2F6D"/>
    <w:rsid w:val="001C2FB1"/>
    <w:rsid w:val="001C434A"/>
    <w:rsid w:val="001C4CE5"/>
    <w:rsid w:val="001C4F17"/>
    <w:rsid w:val="001C4F89"/>
    <w:rsid w:val="001C555A"/>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4DE"/>
    <w:rsid w:val="001D18BC"/>
    <w:rsid w:val="001D1926"/>
    <w:rsid w:val="001D1A60"/>
    <w:rsid w:val="001D1D14"/>
    <w:rsid w:val="001D227B"/>
    <w:rsid w:val="001D2907"/>
    <w:rsid w:val="001D2BFF"/>
    <w:rsid w:val="001D2D06"/>
    <w:rsid w:val="001D328F"/>
    <w:rsid w:val="001D3649"/>
    <w:rsid w:val="001D378A"/>
    <w:rsid w:val="001D3F70"/>
    <w:rsid w:val="001D436F"/>
    <w:rsid w:val="001D45EE"/>
    <w:rsid w:val="001D46B5"/>
    <w:rsid w:val="001D4D8D"/>
    <w:rsid w:val="001D608A"/>
    <w:rsid w:val="001D61AA"/>
    <w:rsid w:val="001D6C4C"/>
    <w:rsid w:val="001D6E31"/>
    <w:rsid w:val="001D714B"/>
    <w:rsid w:val="001D7428"/>
    <w:rsid w:val="001D788A"/>
    <w:rsid w:val="001D79C7"/>
    <w:rsid w:val="001D7B3D"/>
    <w:rsid w:val="001D7C80"/>
    <w:rsid w:val="001D7CDF"/>
    <w:rsid w:val="001E04F4"/>
    <w:rsid w:val="001E0965"/>
    <w:rsid w:val="001E0A7B"/>
    <w:rsid w:val="001E0A86"/>
    <w:rsid w:val="001E0AC6"/>
    <w:rsid w:val="001E0CCC"/>
    <w:rsid w:val="001E1112"/>
    <w:rsid w:val="001E1147"/>
    <w:rsid w:val="001E12B5"/>
    <w:rsid w:val="001E1544"/>
    <w:rsid w:val="001E163E"/>
    <w:rsid w:val="001E1947"/>
    <w:rsid w:val="001E1C5F"/>
    <w:rsid w:val="001E2460"/>
    <w:rsid w:val="001E2939"/>
    <w:rsid w:val="001E29F0"/>
    <w:rsid w:val="001E2F64"/>
    <w:rsid w:val="001E342A"/>
    <w:rsid w:val="001E3A67"/>
    <w:rsid w:val="001E3AA4"/>
    <w:rsid w:val="001E3F33"/>
    <w:rsid w:val="001E3F5F"/>
    <w:rsid w:val="001E426B"/>
    <w:rsid w:val="001E47AC"/>
    <w:rsid w:val="001E4CCC"/>
    <w:rsid w:val="001E52AB"/>
    <w:rsid w:val="001E52AF"/>
    <w:rsid w:val="001E56F6"/>
    <w:rsid w:val="001E574C"/>
    <w:rsid w:val="001E5A4B"/>
    <w:rsid w:val="001E6AC9"/>
    <w:rsid w:val="001E6CA0"/>
    <w:rsid w:val="001E7192"/>
    <w:rsid w:val="001E723D"/>
    <w:rsid w:val="001E7C73"/>
    <w:rsid w:val="001E7F2F"/>
    <w:rsid w:val="001F07A7"/>
    <w:rsid w:val="001F081F"/>
    <w:rsid w:val="001F08B6"/>
    <w:rsid w:val="001F0E65"/>
    <w:rsid w:val="001F1080"/>
    <w:rsid w:val="001F1184"/>
    <w:rsid w:val="001F17A2"/>
    <w:rsid w:val="001F1C8C"/>
    <w:rsid w:val="001F24F8"/>
    <w:rsid w:val="001F29F7"/>
    <w:rsid w:val="001F2AEE"/>
    <w:rsid w:val="001F2E01"/>
    <w:rsid w:val="001F2F84"/>
    <w:rsid w:val="001F38F1"/>
    <w:rsid w:val="001F3905"/>
    <w:rsid w:val="001F3E4F"/>
    <w:rsid w:val="001F3EAA"/>
    <w:rsid w:val="001F43D1"/>
    <w:rsid w:val="001F49FD"/>
    <w:rsid w:val="001F4BA0"/>
    <w:rsid w:val="001F4BBA"/>
    <w:rsid w:val="001F4E16"/>
    <w:rsid w:val="001F5584"/>
    <w:rsid w:val="001F59FE"/>
    <w:rsid w:val="001F5FF0"/>
    <w:rsid w:val="001F6FC6"/>
    <w:rsid w:val="001F7608"/>
    <w:rsid w:val="001F767B"/>
    <w:rsid w:val="001F7917"/>
    <w:rsid w:val="001F7ABB"/>
    <w:rsid w:val="001F7AC1"/>
    <w:rsid w:val="001F7DDF"/>
    <w:rsid w:val="0020029C"/>
    <w:rsid w:val="00200559"/>
    <w:rsid w:val="00200A15"/>
    <w:rsid w:val="00200AF3"/>
    <w:rsid w:val="00200B42"/>
    <w:rsid w:val="00200DC8"/>
    <w:rsid w:val="00201224"/>
    <w:rsid w:val="002015EB"/>
    <w:rsid w:val="00201C82"/>
    <w:rsid w:val="00201D6D"/>
    <w:rsid w:val="00201F11"/>
    <w:rsid w:val="00201F69"/>
    <w:rsid w:val="002025A7"/>
    <w:rsid w:val="00202A83"/>
    <w:rsid w:val="00202C8D"/>
    <w:rsid w:val="002031E0"/>
    <w:rsid w:val="00203207"/>
    <w:rsid w:val="00203413"/>
    <w:rsid w:val="00203A06"/>
    <w:rsid w:val="00203BB1"/>
    <w:rsid w:val="00203FB4"/>
    <w:rsid w:val="00203FD3"/>
    <w:rsid w:val="002040CA"/>
    <w:rsid w:val="00204416"/>
    <w:rsid w:val="002044B5"/>
    <w:rsid w:val="002046C9"/>
    <w:rsid w:val="00204828"/>
    <w:rsid w:val="002048AC"/>
    <w:rsid w:val="00204A59"/>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95C"/>
    <w:rsid w:val="00207A19"/>
    <w:rsid w:val="00207B49"/>
    <w:rsid w:val="00207BEC"/>
    <w:rsid w:val="00210324"/>
    <w:rsid w:val="002103C5"/>
    <w:rsid w:val="00210404"/>
    <w:rsid w:val="00210819"/>
    <w:rsid w:val="00210DDC"/>
    <w:rsid w:val="00211015"/>
    <w:rsid w:val="00211052"/>
    <w:rsid w:val="002112C0"/>
    <w:rsid w:val="002113BE"/>
    <w:rsid w:val="00211B1B"/>
    <w:rsid w:val="00212194"/>
    <w:rsid w:val="002124C1"/>
    <w:rsid w:val="00212A58"/>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75E"/>
    <w:rsid w:val="002217D8"/>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ADC"/>
    <w:rsid w:val="00232E4E"/>
    <w:rsid w:val="002333DA"/>
    <w:rsid w:val="0023377B"/>
    <w:rsid w:val="002339D1"/>
    <w:rsid w:val="00234038"/>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EE"/>
    <w:rsid w:val="00242719"/>
    <w:rsid w:val="002427C0"/>
    <w:rsid w:val="00242B48"/>
    <w:rsid w:val="00242BFD"/>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5E"/>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483"/>
    <w:rsid w:val="00264FB6"/>
    <w:rsid w:val="0026500F"/>
    <w:rsid w:val="002651A4"/>
    <w:rsid w:val="002655DB"/>
    <w:rsid w:val="0026560F"/>
    <w:rsid w:val="00265BA8"/>
    <w:rsid w:val="00265C81"/>
    <w:rsid w:val="00265E23"/>
    <w:rsid w:val="002661D7"/>
    <w:rsid w:val="002661EE"/>
    <w:rsid w:val="00266692"/>
    <w:rsid w:val="00266B13"/>
    <w:rsid w:val="00266B57"/>
    <w:rsid w:val="0026710B"/>
    <w:rsid w:val="0026782D"/>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4ADE"/>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1E9"/>
    <w:rsid w:val="002815A1"/>
    <w:rsid w:val="00281A3E"/>
    <w:rsid w:val="00281AB3"/>
    <w:rsid w:val="00281B52"/>
    <w:rsid w:val="00281B75"/>
    <w:rsid w:val="00281C38"/>
    <w:rsid w:val="00281DE7"/>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4B6"/>
    <w:rsid w:val="00287503"/>
    <w:rsid w:val="002879B2"/>
    <w:rsid w:val="00287B6F"/>
    <w:rsid w:val="00287C23"/>
    <w:rsid w:val="00287CD0"/>
    <w:rsid w:val="00287E86"/>
    <w:rsid w:val="00290629"/>
    <w:rsid w:val="002909CC"/>
    <w:rsid w:val="00290ACB"/>
    <w:rsid w:val="00290AE3"/>
    <w:rsid w:val="002910A8"/>
    <w:rsid w:val="00291109"/>
    <w:rsid w:val="002912A4"/>
    <w:rsid w:val="002914E9"/>
    <w:rsid w:val="002917D2"/>
    <w:rsid w:val="00291B74"/>
    <w:rsid w:val="002924F7"/>
    <w:rsid w:val="0029279B"/>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753"/>
    <w:rsid w:val="0029681E"/>
    <w:rsid w:val="00296C17"/>
    <w:rsid w:val="00296F5A"/>
    <w:rsid w:val="0029774E"/>
    <w:rsid w:val="00297B17"/>
    <w:rsid w:val="002A042C"/>
    <w:rsid w:val="002A065E"/>
    <w:rsid w:val="002A07F4"/>
    <w:rsid w:val="002A07F6"/>
    <w:rsid w:val="002A0DE8"/>
    <w:rsid w:val="002A0DF1"/>
    <w:rsid w:val="002A13EA"/>
    <w:rsid w:val="002A1678"/>
    <w:rsid w:val="002A1702"/>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A43"/>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EEA"/>
    <w:rsid w:val="002B426D"/>
    <w:rsid w:val="002B427F"/>
    <w:rsid w:val="002B4B85"/>
    <w:rsid w:val="002B569F"/>
    <w:rsid w:val="002B5E50"/>
    <w:rsid w:val="002B600A"/>
    <w:rsid w:val="002B6241"/>
    <w:rsid w:val="002B648C"/>
    <w:rsid w:val="002B64B7"/>
    <w:rsid w:val="002B6885"/>
    <w:rsid w:val="002B68BD"/>
    <w:rsid w:val="002B6FB7"/>
    <w:rsid w:val="002B72FD"/>
    <w:rsid w:val="002B79FA"/>
    <w:rsid w:val="002B7DEA"/>
    <w:rsid w:val="002B7EFA"/>
    <w:rsid w:val="002C072A"/>
    <w:rsid w:val="002C0EB6"/>
    <w:rsid w:val="002C0F13"/>
    <w:rsid w:val="002C1251"/>
    <w:rsid w:val="002C1BED"/>
    <w:rsid w:val="002C23E4"/>
    <w:rsid w:val="002C3578"/>
    <w:rsid w:val="002C366F"/>
    <w:rsid w:val="002C36C2"/>
    <w:rsid w:val="002C37D8"/>
    <w:rsid w:val="002C3A30"/>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7F0"/>
    <w:rsid w:val="002C78E5"/>
    <w:rsid w:val="002C79AF"/>
    <w:rsid w:val="002C79CF"/>
    <w:rsid w:val="002C7AB9"/>
    <w:rsid w:val="002C7D53"/>
    <w:rsid w:val="002C7F20"/>
    <w:rsid w:val="002C7FDD"/>
    <w:rsid w:val="002D00A9"/>
    <w:rsid w:val="002D00B9"/>
    <w:rsid w:val="002D0457"/>
    <w:rsid w:val="002D060A"/>
    <w:rsid w:val="002D06A8"/>
    <w:rsid w:val="002D0E33"/>
    <w:rsid w:val="002D10D3"/>
    <w:rsid w:val="002D1294"/>
    <w:rsid w:val="002D1494"/>
    <w:rsid w:val="002D14A6"/>
    <w:rsid w:val="002D245F"/>
    <w:rsid w:val="002D2ADE"/>
    <w:rsid w:val="002D3538"/>
    <w:rsid w:val="002D37A3"/>
    <w:rsid w:val="002D3F7C"/>
    <w:rsid w:val="002D4353"/>
    <w:rsid w:val="002D4FE9"/>
    <w:rsid w:val="002D5144"/>
    <w:rsid w:val="002D563D"/>
    <w:rsid w:val="002D5B0A"/>
    <w:rsid w:val="002D5B42"/>
    <w:rsid w:val="002D6737"/>
    <w:rsid w:val="002D678F"/>
    <w:rsid w:val="002D6945"/>
    <w:rsid w:val="002D6D53"/>
    <w:rsid w:val="002D6DA1"/>
    <w:rsid w:val="002D6E00"/>
    <w:rsid w:val="002D707E"/>
    <w:rsid w:val="002D720E"/>
    <w:rsid w:val="002D75A0"/>
    <w:rsid w:val="002D75E9"/>
    <w:rsid w:val="002D7CA6"/>
    <w:rsid w:val="002D7EEB"/>
    <w:rsid w:val="002E1404"/>
    <w:rsid w:val="002E1422"/>
    <w:rsid w:val="002E17B8"/>
    <w:rsid w:val="002E196C"/>
    <w:rsid w:val="002E1D6C"/>
    <w:rsid w:val="002E1DCF"/>
    <w:rsid w:val="002E1F7B"/>
    <w:rsid w:val="002E25C7"/>
    <w:rsid w:val="002E289F"/>
    <w:rsid w:val="002E37C8"/>
    <w:rsid w:val="002E3817"/>
    <w:rsid w:val="002E3C3F"/>
    <w:rsid w:val="002E3E87"/>
    <w:rsid w:val="002E437B"/>
    <w:rsid w:val="002E4DFE"/>
    <w:rsid w:val="002E4F06"/>
    <w:rsid w:val="002E5293"/>
    <w:rsid w:val="002E57C4"/>
    <w:rsid w:val="002E5E5C"/>
    <w:rsid w:val="002E6756"/>
    <w:rsid w:val="002E688B"/>
    <w:rsid w:val="002E6C03"/>
    <w:rsid w:val="002E7CE6"/>
    <w:rsid w:val="002F0163"/>
    <w:rsid w:val="002F0273"/>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951"/>
    <w:rsid w:val="002F4B02"/>
    <w:rsid w:val="002F4B33"/>
    <w:rsid w:val="002F50C0"/>
    <w:rsid w:val="002F52FB"/>
    <w:rsid w:val="002F5694"/>
    <w:rsid w:val="002F57CA"/>
    <w:rsid w:val="002F5B2F"/>
    <w:rsid w:val="002F6A6C"/>
    <w:rsid w:val="002F6AB4"/>
    <w:rsid w:val="002F6E6F"/>
    <w:rsid w:val="002F713E"/>
    <w:rsid w:val="002F7208"/>
    <w:rsid w:val="0030010A"/>
    <w:rsid w:val="0030052B"/>
    <w:rsid w:val="00300E0C"/>
    <w:rsid w:val="00301200"/>
    <w:rsid w:val="00301259"/>
    <w:rsid w:val="00301800"/>
    <w:rsid w:val="00301B05"/>
    <w:rsid w:val="0030241F"/>
    <w:rsid w:val="00304007"/>
    <w:rsid w:val="003040F4"/>
    <w:rsid w:val="00304A2C"/>
    <w:rsid w:val="00304BC6"/>
    <w:rsid w:val="00305060"/>
    <w:rsid w:val="003056E5"/>
    <w:rsid w:val="00305787"/>
    <w:rsid w:val="00305D4B"/>
    <w:rsid w:val="00305E96"/>
    <w:rsid w:val="00305F36"/>
    <w:rsid w:val="003061F1"/>
    <w:rsid w:val="00306A7C"/>
    <w:rsid w:val="00306ACB"/>
    <w:rsid w:val="00306B69"/>
    <w:rsid w:val="00306EFC"/>
    <w:rsid w:val="00307776"/>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72E"/>
    <w:rsid w:val="00313EA6"/>
    <w:rsid w:val="00313EDC"/>
    <w:rsid w:val="00314B41"/>
    <w:rsid w:val="00314CED"/>
    <w:rsid w:val="00314D39"/>
    <w:rsid w:val="00314DDF"/>
    <w:rsid w:val="00314E51"/>
    <w:rsid w:val="003151AF"/>
    <w:rsid w:val="0031556F"/>
    <w:rsid w:val="003155B9"/>
    <w:rsid w:val="00315D34"/>
    <w:rsid w:val="00315E9D"/>
    <w:rsid w:val="003160E2"/>
    <w:rsid w:val="003161F1"/>
    <w:rsid w:val="00316BEE"/>
    <w:rsid w:val="00316E01"/>
    <w:rsid w:val="00316EF8"/>
    <w:rsid w:val="00317018"/>
    <w:rsid w:val="0031739A"/>
    <w:rsid w:val="003178C2"/>
    <w:rsid w:val="00317A82"/>
    <w:rsid w:val="00317F12"/>
    <w:rsid w:val="003202DB"/>
    <w:rsid w:val="00320850"/>
    <w:rsid w:val="003212DC"/>
    <w:rsid w:val="00321350"/>
    <w:rsid w:val="00321391"/>
    <w:rsid w:val="00321A1A"/>
    <w:rsid w:val="00321ECA"/>
    <w:rsid w:val="00322475"/>
    <w:rsid w:val="00322E72"/>
    <w:rsid w:val="003234ED"/>
    <w:rsid w:val="0032361D"/>
    <w:rsid w:val="0032389B"/>
    <w:rsid w:val="003238A8"/>
    <w:rsid w:val="00323EEC"/>
    <w:rsid w:val="00323F39"/>
    <w:rsid w:val="00324237"/>
    <w:rsid w:val="003243A9"/>
    <w:rsid w:val="0032446C"/>
    <w:rsid w:val="0032461E"/>
    <w:rsid w:val="00325251"/>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75"/>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5FD"/>
    <w:rsid w:val="00342D11"/>
    <w:rsid w:val="0034420E"/>
    <w:rsid w:val="00344434"/>
    <w:rsid w:val="003446EB"/>
    <w:rsid w:val="0034504B"/>
    <w:rsid w:val="0034559A"/>
    <w:rsid w:val="003456FF"/>
    <w:rsid w:val="003457C0"/>
    <w:rsid w:val="003457E4"/>
    <w:rsid w:val="00345D74"/>
    <w:rsid w:val="00346611"/>
    <w:rsid w:val="00346634"/>
    <w:rsid w:val="00346DCC"/>
    <w:rsid w:val="00347562"/>
    <w:rsid w:val="003476F3"/>
    <w:rsid w:val="00347A53"/>
    <w:rsid w:val="003500AC"/>
    <w:rsid w:val="00350175"/>
    <w:rsid w:val="0035045F"/>
    <w:rsid w:val="0035062D"/>
    <w:rsid w:val="00350EBC"/>
    <w:rsid w:val="00351220"/>
    <w:rsid w:val="00351264"/>
    <w:rsid w:val="003513E4"/>
    <w:rsid w:val="003513E5"/>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318"/>
    <w:rsid w:val="00356624"/>
    <w:rsid w:val="00356D1A"/>
    <w:rsid w:val="0035728C"/>
    <w:rsid w:val="00357746"/>
    <w:rsid w:val="00357D1A"/>
    <w:rsid w:val="00357D41"/>
    <w:rsid w:val="0036051D"/>
    <w:rsid w:val="0036094D"/>
    <w:rsid w:val="00360E0C"/>
    <w:rsid w:val="00360F54"/>
    <w:rsid w:val="0036122F"/>
    <w:rsid w:val="003612AB"/>
    <w:rsid w:val="0036134C"/>
    <w:rsid w:val="00361726"/>
    <w:rsid w:val="0036181A"/>
    <w:rsid w:val="00361E51"/>
    <w:rsid w:val="00361EDF"/>
    <w:rsid w:val="003620A4"/>
    <w:rsid w:val="00362849"/>
    <w:rsid w:val="00362977"/>
    <w:rsid w:val="003629A3"/>
    <w:rsid w:val="0036307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5FB"/>
    <w:rsid w:val="00376B26"/>
    <w:rsid w:val="0037744D"/>
    <w:rsid w:val="0037772F"/>
    <w:rsid w:val="00377807"/>
    <w:rsid w:val="00377D4B"/>
    <w:rsid w:val="00377E76"/>
    <w:rsid w:val="00377F82"/>
    <w:rsid w:val="0038061F"/>
    <w:rsid w:val="00380929"/>
    <w:rsid w:val="003809CC"/>
    <w:rsid w:val="00380B69"/>
    <w:rsid w:val="00380C02"/>
    <w:rsid w:val="00380D55"/>
    <w:rsid w:val="00381084"/>
    <w:rsid w:val="003811B9"/>
    <w:rsid w:val="00381310"/>
    <w:rsid w:val="00381700"/>
    <w:rsid w:val="0038194B"/>
    <w:rsid w:val="0038209B"/>
    <w:rsid w:val="0038225B"/>
    <w:rsid w:val="0038277A"/>
    <w:rsid w:val="00382967"/>
    <w:rsid w:val="00382ADF"/>
    <w:rsid w:val="00382E35"/>
    <w:rsid w:val="00382E56"/>
    <w:rsid w:val="00382F3D"/>
    <w:rsid w:val="003832C8"/>
    <w:rsid w:val="0038336D"/>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73E"/>
    <w:rsid w:val="00387824"/>
    <w:rsid w:val="003879D0"/>
    <w:rsid w:val="00387FB4"/>
    <w:rsid w:val="00391B24"/>
    <w:rsid w:val="00392235"/>
    <w:rsid w:val="00392841"/>
    <w:rsid w:val="003928B0"/>
    <w:rsid w:val="00392C45"/>
    <w:rsid w:val="00392D22"/>
    <w:rsid w:val="00392D94"/>
    <w:rsid w:val="00392EA9"/>
    <w:rsid w:val="00393762"/>
    <w:rsid w:val="003939AC"/>
    <w:rsid w:val="00393AE4"/>
    <w:rsid w:val="00393D33"/>
    <w:rsid w:val="00393E18"/>
    <w:rsid w:val="00394217"/>
    <w:rsid w:val="00394299"/>
    <w:rsid w:val="0039456D"/>
    <w:rsid w:val="00394E59"/>
    <w:rsid w:val="00395052"/>
    <w:rsid w:val="00395880"/>
    <w:rsid w:val="00395A7B"/>
    <w:rsid w:val="00396196"/>
    <w:rsid w:val="0039630D"/>
    <w:rsid w:val="003963C5"/>
    <w:rsid w:val="0039668E"/>
    <w:rsid w:val="003968FE"/>
    <w:rsid w:val="00396D77"/>
    <w:rsid w:val="00396DB3"/>
    <w:rsid w:val="003974C4"/>
    <w:rsid w:val="003A049D"/>
    <w:rsid w:val="003A0CA1"/>
    <w:rsid w:val="003A0E19"/>
    <w:rsid w:val="003A1E74"/>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586"/>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2BE6"/>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896"/>
    <w:rsid w:val="003B79B5"/>
    <w:rsid w:val="003B7A94"/>
    <w:rsid w:val="003C040A"/>
    <w:rsid w:val="003C092F"/>
    <w:rsid w:val="003C0E64"/>
    <w:rsid w:val="003C0F96"/>
    <w:rsid w:val="003C1131"/>
    <w:rsid w:val="003C13A8"/>
    <w:rsid w:val="003C1A1F"/>
    <w:rsid w:val="003C1F14"/>
    <w:rsid w:val="003C1F97"/>
    <w:rsid w:val="003C22D4"/>
    <w:rsid w:val="003C347D"/>
    <w:rsid w:val="003C35E0"/>
    <w:rsid w:val="003C37F3"/>
    <w:rsid w:val="003C3825"/>
    <w:rsid w:val="003C3A3A"/>
    <w:rsid w:val="003C3D1B"/>
    <w:rsid w:val="003C44B2"/>
    <w:rsid w:val="003C45E7"/>
    <w:rsid w:val="003C4AD1"/>
    <w:rsid w:val="003C51B1"/>
    <w:rsid w:val="003C5232"/>
    <w:rsid w:val="003C5368"/>
    <w:rsid w:val="003C543D"/>
    <w:rsid w:val="003C58FF"/>
    <w:rsid w:val="003C5BFE"/>
    <w:rsid w:val="003C6755"/>
    <w:rsid w:val="003C68B0"/>
    <w:rsid w:val="003C6DD6"/>
    <w:rsid w:val="003C7089"/>
    <w:rsid w:val="003C7BAE"/>
    <w:rsid w:val="003C7EED"/>
    <w:rsid w:val="003D0185"/>
    <w:rsid w:val="003D01FA"/>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402"/>
    <w:rsid w:val="003E0B39"/>
    <w:rsid w:val="003E0D84"/>
    <w:rsid w:val="003E0F06"/>
    <w:rsid w:val="003E140B"/>
    <w:rsid w:val="003E1492"/>
    <w:rsid w:val="003E152B"/>
    <w:rsid w:val="003E161D"/>
    <w:rsid w:val="003E1965"/>
    <w:rsid w:val="003E1DEA"/>
    <w:rsid w:val="003E211E"/>
    <w:rsid w:val="003E2301"/>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503"/>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847"/>
    <w:rsid w:val="003F585A"/>
    <w:rsid w:val="003F5982"/>
    <w:rsid w:val="003F5A3D"/>
    <w:rsid w:val="003F5C27"/>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D9B"/>
    <w:rsid w:val="00403EFD"/>
    <w:rsid w:val="004046A6"/>
    <w:rsid w:val="00404996"/>
    <w:rsid w:val="00404CBD"/>
    <w:rsid w:val="00404D0F"/>
    <w:rsid w:val="00405423"/>
    <w:rsid w:val="00405720"/>
    <w:rsid w:val="00405F60"/>
    <w:rsid w:val="0040602E"/>
    <w:rsid w:val="00406A67"/>
    <w:rsid w:val="00406DB6"/>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06"/>
    <w:rsid w:val="00415F94"/>
    <w:rsid w:val="0041604F"/>
    <w:rsid w:val="0041608E"/>
    <w:rsid w:val="00416533"/>
    <w:rsid w:val="00416558"/>
    <w:rsid w:val="004165A5"/>
    <w:rsid w:val="004177A8"/>
    <w:rsid w:val="00417C86"/>
    <w:rsid w:val="0042075E"/>
    <w:rsid w:val="00420794"/>
    <w:rsid w:val="00420D65"/>
    <w:rsid w:val="0042127C"/>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4960"/>
    <w:rsid w:val="004251F7"/>
    <w:rsid w:val="004252DD"/>
    <w:rsid w:val="004258AD"/>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683"/>
    <w:rsid w:val="004318D7"/>
    <w:rsid w:val="0043203F"/>
    <w:rsid w:val="004324E5"/>
    <w:rsid w:val="00432560"/>
    <w:rsid w:val="004327A0"/>
    <w:rsid w:val="00432DC1"/>
    <w:rsid w:val="00432E45"/>
    <w:rsid w:val="00432ECD"/>
    <w:rsid w:val="004339FB"/>
    <w:rsid w:val="00433AC8"/>
    <w:rsid w:val="004341A1"/>
    <w:rsid w:val="00434BA0"/>
    <w:rsid w:val="00434BD7"/>
    <w:rsid w:val="00434C5F"/>
    <w:rsid w:val="00434E61"/>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318"/>
    <w:rsid w:val="004429C1"/>
    <w:rsid w:val="004429E1"/>
    <w:rsid w:val="00443588"/>
    <w:rsid w:val="004435E7"/>
    <w:rsid w:val="00443986"/>
    <w:rsid w:val="00443A94"/>
    <w:rsid w:val="00443DE2"/>
    <w:rsid w:val="0044402E"/>
    <w:rsid w:val="00444F6D"/>
    <w:rsid w:val="00445C52"/>
    <w:rsid w:val="00445F9A"/>
    <w:rsid w:val="004468C2"/>
    <w:rsid w:val="00446C2D"/>
    <w:rsid w:val="00446F18"/>
    <w:rsid w:val="00447828"/>
    <w:rsid w:val="004479D8"/>
    <w:rsid w:val="00447CE6"/>
    <w:rsid w:val="00447D76"/>
    <w:rsid w:val="004501BC"/>
    <w:rsid w:val="004509A0"/>
    <w:rsid w:val="00450CEE"/>
    <w:rsid w:val="00450CF7"/>
    <w:rsid w:val="00450DF6"/>
    <w:rsid w:val="0045128B"/>
    <w:rsid w:val="004534BA"/>
    <w:rsid w:val="00453734"/>
    <w:rsid w:val="004537FD"/>
    <w:rsid w:val="004538CC"/>
    <w:rsid w:val="00453CFB"/>
    <w:rsid w:val="0045493A"/>
    <w:rsid w:val="00454C51"/>
    <w:rsid w:val="00454D9C"/>
    <w:rsid w:val="00454F50"/>
    <w:rsid w:val="00455288"/>
    <w:rsid w:val="00455313"/>
    <w:rsid w:val="0045552A"/>
    <w:rsid w:val="00455599"/>
    <w:rsid w:val="0045587F"/>
    <w:rsid w:val="00455D4D"/>
    <w:rsid w:val="0045620F"/>
    <w:rsid w:val="004564D3"/>
    <w:rsid w:val="00456AA9"/>
    <w:rsid w:val="00457675"/>
    <w:rsid w:val="004577ED"/>
    <w:rsid w:val="004578D4"/>
    <w:rsid w:val="00460625"/>
    <w:rsid w:val="00460EEE"/>
    <w:rsid w:val="00461533"/>
    <w:rsid w:val="0046153E"/>
    <w:rsid w:val="00461A60"/>
    <w:rsid w:val="00461B8B"/>
    <w:rsid w:val="00461EBA"/>
    <w:rsid w:val="00462257"/>
    <w:rsid w:val="004626B0"/>
    <w:rsid w:val="00462741"/>
    <w:rsid w:val="00462CC7"/>
    <w:rsid w:val="00462D91"/>
    <w:rsid w:val="00462E9E"/>
    <w:rsid w:val="0046310F"/>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2A2"/>
    <w:rsid w:val="0046745F"/>
    <w:rsid w:val="00467A35"/>
    <w:rsid w:val="00467B74"/>
    <w:rsid w:val="00467C46"/>
    <w:rsid w:val="00467E9B"/>
    <w:rsid w:val="0047006F"/>
    <w:rsid w:val="0047038B"/>
    <w:rsid w:val="00470452"/>
    <w:rsid w:val="00470774"/>
    <w:rsid w:val="00470A2C"/>
    <w:rsid w:val="00471041"/>
    <w:rsid w:val="004715F5"/>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6FD2"/>
    <w:rsid w:val="004770C3"/>
    <w:rsid w:val="004771BE"/>
    <w:rsid w:val="004771C9"/>
    <w:rsid w:val="004771DD"/>
    <w:rsid w:val="00477A26"/>
    <w:rsid w:val="004807D0"/>
    <w:rsid w:val="004808B7"/>
    <w:rsid w:val="0048154E"/>
    <w:rsid w:val="004818DC"/>
    <w:rsid w:val="00481A87"/>
    <w:rsid w:val="004824FF"/>
    <w:rsid w:val="004827BF"/>
    <w:rsid w:val="0048285C"/>
    <w:rsid w:val="00482BE2"/>
    <w:rsid w:val="004836F8"/>
    <w:rsid w:val="004837F8"/>
    <w:rsid w:val="004841FC"/>
    <w:rsid w:val="0048436C"/>
    <w:rsid w:val="00484480"/>
    <w:rsid w:val="0048451D"/>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44D"/>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7D5"/>
    <w:rsid w:val="004A1E7F"/>
    <w:rsid w:val="004A2325"/>
    <w:rsid w:val="004A2AE3"/>
    <w:rsid w:val="004A3057"/>
    <w:rsid w:val="004A3BF0"/>
    <w:rsid w:val="004A3E9B"/>
    <w:rsid w:val="004A3F2E"/>
    <w:rsid w:val="004A400D"/>
    <w:rsid w:val="004A4032"/>
    <w:rsid w:val="004A43F1"/>
    <w:rsid w:val="004A43FA"/>
    <w:rsid w:val="004A45A0"/>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65A"/>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2FD"/>
    <w:rsid w:val="004B53DB"/>
    <w:rsid w:val="004B5F8D"/>
    <w:rsid w:val="004B64A5"/>
    <w:rsid w:val="004B66D5"/>
    <w:rsid w:val="004B6989"/>
    <w:rsid w:val="004B6A5D"/>
    <w:rsid w:val="004B72D4"/>
    <w:rsid w:val="004B730D"/>
    <w:rsid w:val="004B745B"/>
    <w:rsid w:val="004B78E6"/>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044"/>
    <w:rsid w:val="004C5316"/>
    <w:rsid w:val="004C5B22"/>
    <w:rsid w:val="004C5ECC"/>
    <w:rsid w:val="004C6704"/>
    <w:rsid w:val="004C678D"/>
    <w:rsid w:val="004C7090"/>
    <w:rsid w:val="004C7643"/>
    <w:rsid w:val="004C76C9"/>
    <w:rsid w:val="004D081D"/>
    <w:rsid w:val="004D08E1"/>
    <w:rsid w:val="004D15F9"/>
    <w:rsid w:val="004D17AB"/>
    <w:rsid w:val="004D1B40"/>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6DF"/>
    <w:rsid w:val="004D6D1C"/>
    <w:rsid w:val="004D7772"/>
    <w:rsid w:val="004D77BA"/>
    <w:rsid w:val="004D7A81"/>
    <w:rsid w:val="004D7CEE"/>
    <w:rsid w:val="004E049F"/>
    <w:rsid w:val="004E053A"/>
    <w:rsid w:val="004E1138"/>
    <w:rsid w:val="004E219C"/>
    <w:rsid w:val="004E232E"/>
    <w:rsid w:val="004E2473"/>
    <w:rsid w:val="004E286D"/>
    <w:rsid w:val="004E2B49"/>
    <w:rsid w:val="004E2BE9"/>
    <w:rsid w:val="004E2D57"/>
    <w:rsid w:val="004E2DB8"/>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646A"/>
    <w:rsid w:val="004E66D5"/>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D80"/>
    <w:rsid w:val="004F3F1E"/>
    <w:rsid w:val="004F41C2"/>
    <w:rsid w:val="004F46FA"/>
    <w:rsid w:val="004F4779"/>
    <w:rsid w:val="004F4A5D"/>
    <w:rsid w:val="004F5180"/>
    <w:rsid w:val="004F51AD"/>
    <w:rsid w:val="004F5BC4"/>
    <w:rsid w:val="004F63A2"/>
    <w:rsid w:val="004F6818"/>
    <w:rsid w:val="004F68B1"/>
    <w:rsid w:val="004F7065"/>
    <w:rsid w:val="004F7649"/>
    <w:rsid w:val="004F7A22"/>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EFB"/>
    <w:rsid w:val="00502F63"/>
    <w:rsid w:val="005037C2"/>
    <w:rsid w:val="00503A01"/>
    <w:rsid w:val="00503AE5"/>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2AD"/>
    <w:rsid w:val="00511AC7"/>
    <w:rsid w:val="00511BA2"/>
    <w:rsid w:val="005120E7"/>
    <w:rsid w:val="0051225A"/>
    <w:rsid w:val="00512439"/>
    <w:rsid w:val="00512467"/>
    <w:rsid w:val="0051262C"/>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1C77"/>
    <w:rsid w:val="005220B4"/>
    <w:rsid w:val="00522723"/>
    <w:rsid w:val="00522836"/>
    <w:rsid w:val="005228B3"/>
    <w:rsid w:val="00522B6F"/>
    <w:rsid w:val="00522DAA"/>
    <w:rsid w:val="00524026"/>
    <w:rsid w:val="0052416F"/>
    <w:rsid w:val="00524234"/>
    <w:rsid w:val="0052472A"/>
    <w:rsid w:val="0052485C"/>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D13"/>
    <w:rsid w:val="005337C5"/>
    <w:rsid w:val="005338F4"/>
    <w:rsid w:val="00533945"/>
    <w:rsid w:val="00533C2A"/>
    <w:rsid w:val="00533CBA"/>
    <w:rsid w:val="00533D26"/>
    <w:rsid w:val="00533D5D"/>
    <w:rsid w:val="00534475"/>
    <w:rsid w:val="005346F7"/>
    <w:rsid w:val="00534B3B"/>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56"/>
    <w:rsid w:val="0054229E"/>
    <w:rsid w:val="005426C0"/>
    <w:rsid w:val="0054281C"/>
    <w:rsid w:val="005428D2"/>
    <w:rsid w:val="00542D30"/>
    <w:rsid w:val="00543087"/>
    <w:rsid w:val="005433F2"/>
    <w:rsid w:val="005435A2"/>
    <w:rsid w:val="005435C0"/>
    <w:rsid w:val="0054365D"/>
    <w:rsid w:val="00543679"/>
    <w:rsid w:val="00543925"/>
    <w:rsid w:val="00544053"/>
    <w:rsid w:val="005444BB"/>
    <w:rsid w:val="0054475C"/>
    <w:rsid w:val="005448D8"/>
    <w:rsid w:val="00544CE3"/>
    <w:rsid w:val="0054567A"/>
    <w:rsid w:val="00546101"/>
    <w:rsid w:val="00546387"/>
    <w:rsid w:val="00547A33"/>
    <w:rsid w:val="00547D05"/>
    <w:rsid w:val="005501BC"/>
    <w:rsid w:val="005502D1"/>
    <w:rsid w:val="00550BB5"/>
    <w:rsid w:val="00550D80"/>
    <w:rsid w:val="0055125F"/>
    <w:rsid w:val="00551AAB"/>
    <w:rsid w:val="00551BEE"/>
    <w:rsid w:val="00551CAA"/>
    <w:rsid w:val="0055252D"/>
    <w:rsid w:val="0055254B"/>
    <w:rsid w:val="0055293A"/>
    <w:rsid w:val="0055307A"/>
    <w:rsid w:val="005530D4"/>
    <w:rsid w:val="005534EC"/>
    <w:rsid w:val="005538B4"/>
    <w:rsid w:val="005538D2"/>
    <w:rsid w:val="00553FA2"/>
    <w:rsid w:val="005544CE"/>
    <w:rsid w:val="005547A9"/>
    <w:rsid w:val="00554F7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171"/>
    <w:rsid w:val="005652BC"/>
    <w:rsid w:val="005653A6"/>
    <w:rsid w:val="00565459"/>
    <w:rsid w:val="0056553D"/>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564"/>
    <w:rsid w:val="00571758"/>
    <w:rsid w:val="00571874"/>
    <w:rsid w:val="00571D0A"/>
    <w:rsid w:val="00571D65"/>
    <w:rsid w:val="00572793"/>
    <w:rsid w:val="005729AC"/>
    <w:rsid w:val="00572BA6"/>
    <w:rsid w:val="00572EAA"/>
    <w:rsid w:val="00573031"/>
    <w:rsid w:val="00573C5D"/>
    <w:rsid w:val="00574291"/>
    <w:rsid w:val="00574550"/>
    <w:rsid w:val="005749D0"/>
    <w:rsid w:val="00574B7E"/>
    <w:rsid w:val="00575068"/>
    <w:rsid w:val="005752AA"/>
    <w:rsid w:val="005754F2"/>
    <w:rsid w:val="005754F5"/>
    <w:rsid w:val="00575B0E"/>
    <w:rsid w:val="00575D31"/>
    <w:rsid w:val="00575D80"/>
    <w:rsid w:val="00575DDB"/>
    <w:rsid w:val="00575DF6"/>
    <w:rsid w:val="00576295"/>
    <w:rsid w:val="0057631C"/>
    <w:rsid w:val="00576B38"/>
    <w:rsid w:val="00576DB1"/>
    <w:rsid w:val="0057739F"/>
    <w:rsid w:val="00577B77"/>
    <w:rsid w:val="00577CF8"/>
    <w:rsid w:val="00577F38"/>
    <w:rsid w:val="005800A4"/>
    <w:rsid w:val="005804B1"/>
    <w:rsid w:val="00580563"/>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43"/>
    <w:rsid w:val="00583BAB"/>
    <w:rsid w:val="005842FE"/>
    <w:rsid w:val="00584CA1"/>
    <w:rsid w:val="00584FA9"/>
    <w:rsid w:val="005851DD"/>
    <w:rsid w:val="005853A1"/>
    <w:rsid w:val="0058540D"/>
    <w:rsid w:val="00585914"/>
    <w:rsid w:val="00585A27"/>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2A"/>
    <w:rsid w:val="00592359"/>
    <w:rsid w:val="00592FC9"/>
    <w:rsid w:val="005931CB"/>
    <w:rsid w:val="00593841"/>
    <w:rsid w:val="00593934"/>
    <w:rsid w:val="00593F80"/>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21B"/>
    <w:rsid w:val="005A4706"/>
    <w:rsid w:val="005A4ADA"/>
    <w:rsid w:val="005A4FE3"/>
    <w:rsid w:val="005A506D"/>
    <w:rsid w:val="005A50E2"/>
    <w:rsid w:val="005A5A3A"/>
    <w:rsid w:val="005A5DE4"/>
    <w:rsid w:val="005A657A"/>
    <w:rsid w:val="005A67A5"/>
    <w:rsid w:val="005A6F9A"/>
    <w:rsid w:val="005A7048"/>
    <w:rsid w:val="005A709B"/>
    <w:rsid w:val="005A7CC6"/>
    <w:rsid w:val="005A7E9D"/>
    <w:rsid w:val="005AC5DF"/>
    <w:rsid w:val="005B0265"/>
    <w:rsid w:val="005B09F6"/>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601B"/>
    <w:rsid w:val="005B60EB"/>
    <w:rsid w:val="005B6420"/>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00A"/>
    <w:rsid w:val="005C333C"/>
    <w:rsid w:val="005C33ED"/>
    <w:rsid w:val="005C3733"/>
    <w:rsid w:val="005C3DCD"/>
    <w:rsid w:val="005C46F5"/>
    <w:rsid w:val="005C49CD"/>
    <w:rsid w:val="005C5027"/>
    <w:rsid w:val="005C54AA"/>
    <w:rsid w:val="005C5697"/>
    <w:rsid w:val="005C618F"/>
    <w:rsid w:val="005C62EC"/>
    <w:rsid w:val="005C6655"/>
    <w:rsid w:val="005C6660"/>
    <w:rsid w:val="005C6BFD"/>
    <w:rsid w:val="005C6C16"/>
    <w:rsid w:val="005C701D"/>
    <w:rsid w:val="005C70B9"/>
    <w:rsid w:val="005C771A"/>
    <w:rsid w:val="005C776C"/>
    <w:rsid w:val="005C7E4B"/>
    <w:rsid w:val="005D10E6"/>
    <w:rsid w:val="005D1E5D"/>
    <w:rsid w:val="005D25A6"/>
    <w:rsid w:val="005D291E"/>
    <w:rsid w:val="005D296D"/>
    <w:rsid w:val="005D365F"/>
    <w:rsid w:val="005D384E"/>
    <w:rsid w:val="005D3955"/>
    <w:rsid w:val="005D3A1D"/>
    <w:rsid w:val="005D3A49"/>
    <w:rsid w:val="005D3CCF"/>
    <w:rsid w:val="005D40AB"/>
    <w:rsid w:val="005D4223"/>
    <w:rsid w:val="005D4528"/>
    <w:rsid w:val="005D4669"/>
    <w:rsid w:val="005D4688"/>
    <w:rsid w:val="005D49F7"/>
    <w:rsid w:val="005D4F87"/>
    <w:rsid w:val="005D56FB"/>
    <w:rsid w:val="005D59D4"/>
    <w:rsid w:val="005D5C86"/>
    <w:rsid w:val="005D5D27"/>
    <w:rsid w:val="005D64AB"/>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349"/>
    <w:rsid w:val="005E2675"/>
    <w:rsid w:val="005E275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32"/>
    <w:rsid w:val="005E58B3"/>
    <w:rsid w:val="005E61EC"/>
    <w:rsid w:val="005E6470"/>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7B9"/>
    <w:rsid w:val="005F18C3"/>
    <w:rsid w:val="005F19D0"/>
    <w:rsid w:val="005F2BEC"/>
    <w:rsid w:val="005F2DE6"/>
    <w:rsid w:val="005F2F38"/>
    <w:rsid w:val="005F3021"/>
    <w:rsid w:val="005F3103"/>
    <w:rsid w:val="005F329B"/>
    <w:rsid w:val="005F3350"/>
    <w:rsid w:val="005F3673"/>
    <w:rsid w:val="005F3681"/>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D30"/>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EC6"/>
    <w:rsid w:val="006171E3"/>
    <w:rsid w:val="006175AA"/>
    <w:rsid w:val="006178CB"/>
    <w:rsid w:val="00617AF7"/>
    <w:rsid w:val="00617EA2"/>
    <w:rsid w:val="00620868"/>
    <w:rsid w:val="00620C14"/>
    <w:rsid w:val="00620FF7"/>
    <w:rsid w:val="00621438"/>
    <w:rsid w:val="006220B7"/>
    <w:rsid w:val="006221AD"/>
    <w:rsid w:val="00622EE3"/>
    <w:rsid w:val="006230A2"/>
    <w:rsid w:val="006232F0"/>
    <w:rsid w:val="0062372F"/>
    <w:rsid w:val="006238A6"/>
    <w:rsid w:val="00623BA9"/>
    <w:rsid w:val="00623E67"/>
    <w:rsid w:val="00624319"/>
    <w:rsid w:val="0062471B"/>
    <w:rsid w:val="00624EC7"/>
    <w:rsid w:val="00624FFD"/>
    <w:rsid w:val="00625141"/>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62B"/>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12"/>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D75"/>
    <w:rsid w:val="00647E48"/>
    <w:rsid w:val="006508E3"/>
    <w:rsid w:val="0065103B"/>
    <w:rsid w:val="00651605"/>
    <w:rsid w:val="0065171E"/>
    <w:rsid w:val="00651B8D"/>
    <w:rsid w:val="00651E91"/>
    <w:rsid w:val="006520CB"/>
    <w:rsid w:val="006524C0"/>
    <w:rsid w:val="006527B0"/>
    <w:rsid w:val="00652A1A"/>
    <w:rsid w:val="00653279"/>
    <w:rsid w:val="006532A3"/>
    <w:rsid w:val="0065352D"/>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57C97"/>
    <w:rsid w:val="00660349"/>
    <w:rsid w:val="00660566"/>
    <w:rsid w:val="0066095B"/>
    <w:rsid w:val="00660CDB"/>
    <w:rsid w:val="00660DB4"/>
    <w:rsid w:val="00660E30"/>
    <w:rsid w:val="0066100C"/>
    <w:rsid w:val="006613F3"/>
    <w:rsid w:val="00661420"/>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5E2"/>
    <w:rsid w:val="0066799A"/>
    <w:rsid w:val="00667BAE"/>
    <w:rsid w:val="00667F81"/>
    <w:rsid w:val="00670090"/>
    <w:rsid w:val="006700B8"/>
    <w:rsid w:val="00670EA6"/>
    <w:rsid w:val="00670EC4"/>
    <w:rsid w:val="00671252"/>
    <w:rsid w:val="006712A0"/>
    <w:rsid w:val="00671A64"/>
    <w:rsid w:val="00671E55"/>
    <w:rsid w:val="00671E7E"/>
    <w:rsid w:val="00672113"/>
    <w:rsid w:val="00672440"/>
    <w:rsid w:val="0067244B"/>
    <w:rsid w:val="00672B03"/>
    <w:rsid w:val="00672BA8"/>
    <w:rsid w:val="00672FBB"/>
    <w:rsid w:val="00673064"/>
    <w:rsid w:val="00673296"/>
    <w:rsid w:val="00673EF2"/>
    <w:rsid w:val="00674F3D"/>
    <w:rsid w:val="006752A6"/>
    <w:rsid w:val="006754C8"/>
    <w:rsid w:val="006755C8"/>
    <w:rsid w:val="0067562A"/>
    <w:rsid w:val="00675FB7"/>
    <w:rsid w:val="0067626A"/>
    <w:rsid w:val="00676290"/>
    <w:rsid w:val="006765F4"/>
    <w:rsid w:val="00676CB4"/>
    <w:rsid w:val="00676D67"/>
    <w:rsid w:val="00676DD3"/>
    <w:rsid w:val="00677044"/>
    <w:rsid w:val="00677329"/>
    <w:rsid w:val="00680BEF"/>
    <w:rsid w:val="00680F2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176"/>
    <w:rsid w:val="0068519D"/>
    <w:rsid w:val="0068594E"/>
    <w:rsid w:val="00685E8F"/>
    <w:rsid w:val="006864AD"/>
    <w:rsid w:val="0068693B"/>
    <w:rsid w:val="00686EAE"/>
    <w:rsid w:val="00687396"/>
    <w:rsid w:val="00687C2A"/>
    <w:rsid w:val="00687C9E"/>
    <w:rsid w:val="00687D6D"/>
    <w:rsid w:val="0069020A"/>
    <w:rsid w:val="00690270"/>
    <w:rsid w:val="0069059D"/>
    <w:rsid w:val="00690943"/>
    <w:rsid w:val="006911A5"/>
    <w:rsid w:val="006911E6"/>
    <w:rsid w:val="0069256F"/>
    <w:rsid w:val="006925AB"/>
    <w:rsid w:val="00693010"/>
    <w:rsid w:val="006934E1"/>
    <w:rsid w:val="00693513"/>
    <w:rsid w:val="00693728"/>
    <w:rsid w:val="00693A93"/>
    <w:rsid w:val="00693C1A"/>
    <w:rsid w:val="0069402A"/>
    <w:rsid w:val="00694426"/>
    <w:rsid w:val="00694505"/>
    <w:rsid w:val="00694B79"/>
    <w:rsid w:val="00694CAE"/>
    <w:rsid w:val="00694D6D"/>
    <w:rsid w:val="00694DDD"/>
    <w:rsid w:val="00695233"/>
    <w:rsid w:val="00695444"/>
    <w:rsid w:val="006959A7"/>
    <w:rsid w:val="00695AEA"/>
    <w:rsid w:val="00695C38"/>
    <w:rsid w:val="00696038"/>
    <w:rsid w:val="0069615C"/>
    <w:rsid w:val="00696486"/>
    <w:rsid w:val="006966DE"/>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CA0"/>
    <w:rsid w:val="006A1D2A"/>
    <w:rsid w:val="006A1F1F"/>
    <w:rsid w:val="006A2789"/>
    <w:rsid w:val="006A2BBC"/>
    <w:rsid w:val="006A310B"/>
    <w:rsid w:val="006A3838"/>
    <w:rsid w:val="006A463E"/>
    <w:rsid w:val="006A4772"/>
    <w:rsid w:val="006A49D1"/>
    <w:rsid w:val="006A4A94"/>
    <w:rsid w:val="006A4E11"/>
    <w:rsid w:val="006A6854"/>
    <w:rsid w:val="006A6B13"/>
    <w:rsid w:val="006A6C59"/>
    <w:rsid w:val="006A6C5E"/>
    <w:rsid w:val="006A6F8E"/>
    <w:rsid w:val="006A72AA"/>
    <w:rsid w:val="006A7514"/>
    <w:rsid w:val="006A7CAA"/>
    <w:rsid w:val="006A7D80"/>
    <w:rsid w:val="006A7DA7"/>
    <w:rsid w:val="006A7E81"/>
    <w:rsid w:val="006B090A"/>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2C40"/>
    <w:rsid w:val="006C2E1A"/>
    <w:rsid w:val="006C3EC7"/>
    <w:rsid w:val="006C3EE7"/>
    <w:rsid w:val="006C52AC"/>
    <w:rsid w:val="006C55A5"/>
    <w:rsid w:val="006C57A6"/>
    <w:rsid w:val="006C5917"/>
    <w:rsid w:val="006C5D6D"/>
    <w:rsid w:val="006C661B"/>
    <w:rsid w:val="006C67FF"/>
    <w:rsid w:val="006C6C3A"/>
    <w:rsid w:val="006C7329"/>
    <w:rsid w:val="006C737C"/>
    <w:rsid w:val="006C7821"/>
    <w:rsid w:val="006C7A06"/>
    <w:rsid w:val="006C7D24"/>
    <w:rsid w:val="006D0223"/>
    <w:rsid w:val="006D0548"/>
    <w:rsid w:val="006D099B"/>
    <w:rsid w:val="006D176A"/>
    <w:rsid w:val="006D1B59"/>
    <w:rsid w:val="006D2133"/>
    <w:rsid w:val="006D218E"/>
    <w:rsid w:val="006D2472"/>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09"/>
    <w:rsid w:val="006D73DE"/>
    <w:rsid w:val="006D78C9"/>
    <w:rsid w:val="006D7EA9"/>
    <w:rsid w:val="006D7FDC"/>
    <w:rsid w:val="006E000D"/>
    <w:rsid w:val="006E1275"/>
    <w:rsid w:val="006E14C7"/>
    <w:rsid w:val="006E18B7"/>
    <w:rsid w:val="006E1AC4"/>
    <w:rsid w:val="006E1DE5"/>
    <w:rsid w:val="006E222C"/>
    <w:rsid w:val="006E2283"/>
    <w:rsid w:val="006E245C"/>
    <w:rsid w:val="006E2B89"/>
    <w:rsid w:val="006E3831"/>
    <w:rsid w:val="006E3EA6"/>
    <w:rsid w:val="006E426A"/>
    <w:rsid w:val="006E4279"/>
    <w:rsid w:val="006E50CE"/>
    <w:rsid w:val="006E52DA"/>
    <w:rsid w:val="006E53FA"/>
    <w:rsid w:val="006E542A"/>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41C"/>
    <w:rsid w:val="006F1838"/>
    <w:rsid w:val="006F1858"/>
    <w:rsid w:val="006F19F8"/>
    <w:rsid w:val="006F1A53"/>
    <w:rsid w:val="006F1C64"/>
    <w:rsid w:val="006F1D20"/>
    <w:rsid w:val="006F2303"/>
    <w:rsid w:val="006F2BA5"/>
    <w:rsid w:val="006F31A5"/>
    <w:rsid w:val="006F3239"/>
    <w:rsid w:val="006F3812"/>
    <w:rsid w:val="006F4027"/>
    <w:rsid w:val="006F43F5"/>
    <w:rsid w:val="006F4857"/>
    <w:rsid w:val="006F4F58"/>
    <w:rsid w:val="006F5224"/>
    <w:rsid w:val="006F5475"/>
    <w:rsid w:val="006F5573"/>
    <w:rsid w:val="006F559C"/>
    <w:rsid w:val="006F58D2"/>
    <w:rsid w:val="006F59A7"/>
    <w:rsid w:val="006F5FFF"/>
    <w:rsid w:val="006F7196"/>
    <w:rsid w:val="006F76A5"/>
    <w:rsid w:val="006F783B"/>
    <w:rsid w:val="006F7BEA"/>
    <w:rsid w:val="006F7DF4"/>
    <w:rsid w:val="0070090B"/>
    <w:rsid w:val="00701095"/>
    <w:rsid w:val="00701148"/>
    <w:rsid w:val="0070135D"/>
    <w:rsid w:val="007026AC"/>
    <w:rsid w:val="0070272D"/>
    <w:rsid w:val="00702C48"/>
    <w:rsid w:val="00702E4F"/>
    <w:rsid w:val="007030B6"/>
    <w:rsid w:val="007034C1"/>
    <w:rsid w:val="007036D4"/>
    <w:rsid w:val="00703923"/>
    <w:rsid w:val="00704006"/>
    <w:rsid w:val="007047F1"/>
    <w:rsid w:val="00704EED"/>
    <w:rsid w:val="0070512C"/>
    <w:rsid w:val="0070529D"/>
    <w:rsid w:val="00705C46"/>
    <w:rsid w:val="00705E0A"/>
    <w:rsid w:val="00705FE2"/>
    <w:rsid w:val="00706517"/>
    <w:rsid w:val="0070751C"/>
    <w:rsid w:val="00707A3B"/>
    <w:rsid w:val="00707BA2"/>
    <w:rsid w:val="00707F76"/>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ADA"/>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6B"/>
    <w:rsid w:val="00726178"/>
    <w:rsid w:val="007268A3"/>
    <w:rsid w:val="00726944"/>
    <w:rsid w:val="00726C22"/>
    <w:rsid w:val="0072713E"/>
    <w:rsid w:val="007272E3"/>
    <w:rsid w:val="00727591"/>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38C5"/>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2317"/>
    <w:rsid w:val="007427A7"/>
    <w:rsid w:val="007427F7"/>
    <w:rsid w:val="007434F1"/>
    <w:rsid w:val="007439A2"/>
    <w:rsid w:val="00743AA8"/>
    <w:rsid w:val="00743DBC"/>
    <w:rsid w:val="00744147"/>
    <w:rsid w:val="007442F2"/>
    <w:rsid w:val="00744326"/>
    <w:rsid w:val="00744334"/>
    <w:rsid w:val="00744605"/>
    <w:rsid w:val="007451B0"/>
    <w:rsid w:val="007455D2"/>
    <w:rsid w:val="00745650"/>
    <w:rsid w:val="00745FCA"/>
    <w:rsid w:val="007463A3"/>
    <w:rsid w:val="007463FA"/>
    <w:rsid w:val="00746436"/>
    <w:rsid w:val="00746E93"/>
    <w:rsid w:val="00746EBC"/>
    <w:rsid w:val="00747102"/>
    <w:rsid w:val="007475F6"/>
    <w:rsid w:val="007476D5"/>
    <w:rsid w:val="00747C34"/>
    <w:rsid w:val="00747DC5"/>
    <w:rsid w:val="007505E4"/>
    <w:rsid w:val="007506DF"/>
    <w:rsid w:val="0075074C"/>
    <w:rsid w:val="00750AA5"/>
    <w:rsid w:val="00751375"/>
    <w:rsid w:val="007513A7"/>
    <w:rsid w:val="007515D4"/>
    <w:rsid w:val="00751927"/>
    <w:rsid w:val="0075246D"/>
    <w:rsid w:val="00752755"/>
    <w:rsid w:val="00752DF9"/>
    <w:rsid w:val="00753226"/>
    <w:rsid w:val="007535A4"/>
    <w:rsid w:val="00754715"/>
    <w:rsid w:val="00755608"/>
    <w:rsid w:val="00755C4C"/>
    <w:rsid w:val="00755E30"/>
    <w:rsid w:val="007562A6"/>
    <w:rsid w:val="0075695B"/>
    <w:rsid w:val="00756D32"/>
    <w:rsid w:val="00757079"/>
    <w:rsid w:val="007575A3"/>
    <w:rsid w:val="00757693"/>
    <w:rsid w:val="007577D9"/>
    <w:rsid w:val="0075793D"/>
    <w:rsid w:val="0076042A"/>
    <w:rsid w:val="00760532"/>
    <w:rsid w:val="0076061B"/>
    <w:rsid w:val="00760DDD"/>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2F3F"/>
    <w:rsid w:val="0076325F"/>
    <w:rsid w:val="007635BB"/>
    <w:rsid w:val="00763BFB"/>
    <w:rsid w:val="00763E0C"/>
    <w:rsid w:val="007644A5"/>
    <w:rsid w:val="00765016"/>
    <w:rsid w:val="0076577B"/>
    <w:rsid w:val="0076577E"/>
    <w:rsid w:val="00765AAF"/>
    <w:rsid w:val="00765B9E"/>
    <w:rsid w:val="00765BFB"/>
    <w:rsid w:val="007661D6"/>
    <w:rsid w:val="007664FA"/>
    <w:rsid w:val="00766908"/>
    <w:rsid w:val="00766D0A"/>
    <w:rsid w:val="0076783B"/>
    <w:rsid w:val="00767E3B"/>
    <w:rsid w:val="00770027"/>
    <w:rsid w:val="007701DA"/>
    <w:rsid w:val="00771028"/>
    <w:rsid w:val="007711FB"/>
    <w:rsid w:val="007713BD"/>
    <w:rsid w:val="00771683"/>
    <w:rsid w:val="007717AF"/>
    <w:rsid w:val="007719D3"/>
    <w:rsid w:val="0077244E"/>
    <w:rsid w:val="00772E3E"/>
    <w:rsid w:val="007731EE"/>
    <w:rsid w:val="00773693"/>
    <w:rsid w:val="00773D51"/>
    <w:rsid w:val="00774051"/>
    <w:rsid w:val="007743EB"/>
    <w:rsid w:val="007745A6"/>
    <w:rsid w:val="007748B4"/>
    <w:rsid w:val="007751C9"/>
    <w:rsid w:val="007751DA"/>
    <w:rsid w:val="007754DA"/>
    <w:rsid w:val="00775569"/>
    <w:rsid w:val="007755A2"/>
    <w:rsid w:val="00775977"/>
    <w:rsid w:val="00775B1D"/>
    <w:rsid w:val="00775D5E"/>
    <w:rsid w:val="00776271"/>
    <w:rsid w:val="00776693"/>
    <w:rsid w:val="00777677"/>
    <w:rsid w:val="00777A82"/>
    <w:rsid w:val="00777DF6"/>
    <w:rsid w:val="00780385"/>
    <w:rsid w:val="00780DC9"/>
    <w:rsid w:val="00780F21"/>
    <w:rsid w:val="00781109"/>
    <w:rsid w:val="007811E7"/>
    <w:rsid w:val="00781633"/>
    <w:rsid w:val="00781883"/>
    <w:rsid w:val="00781D9E"/>
    <w:rsid w:val="00781EAD"/>
    <w:rsid w:val="00782086"/>
    <w:rsid w:val="007822F2"/>
    <w:rsid w:val="00782499"/>
    <w:rsid w:val="007824D9"/>
    <w:rsid w:val="00782840"/>
    <w:rsid w:val="00782B14"/>
    <w:rsid w:val="00782C53"/>
    <w:rsid w:val="00782D20"/>
    <w:rsid w:val="00782DDD"/>
    <w:rsid w:val="00783490"/>
    <w:rsid w:val="007835A3"/>
    <w:rsid w:val="00783720"/>
    <w:rsid w:val="007838C8"/>
    <w:rsid w:val="0078390B"/>
    <w:rsid w:val="00783E05"/>
    <w:rsid w:val="00784493"/>
    <w:rsid w:val="0078468D"/>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10A3"/>
    <w:rsid w:val="00791201"/>
    <w:rsid w:val="00791828"/>
    <w:rsid w:val="007920D3"/>
    <w:rsid w:val="00792693"/>
    <w:rsid w:val="00793041"/>
    <w:rsid w:val="007930F7"/>
    <w:rsid w:val="007935B6"/>
    <w:rsid w:val="007940E2"/>
    <w:rsid w:val="0079497D"/>
    <w:rsid w:val="0079540E"/>
    <w:rsid w:val="00795776"/>
    <w:rsid w:val="007958C6"/>
    <w:rsid w:val="00795B8D"/>
    <w:rsid w:val="00796102"/>
    <w:rsid w:val="00796544"/>
    <w:rsid w:val="00796813"/>
    <w:rsid w:val="0079764C"/>
    <w:rsid w:val="00797E78"/>
    <w:rsid w:val="007A0474"/>
    <w:rsid w:val="007A06E4"/>
    <w:rsid w:val="007A06FA"/>
    <w:rsid w:val="007A0B07"/>
    <w:rsid w:val="007A1283"/>
    <w:rsid w:val="007A1412"/>
    <w:rsid w:val="007A1D2B"/>
    <w:rsid w:val="007A1E2A"/>
    <w:rsid w:val="007A1FBF"/>
    <w:rsid w:val="007A2526"/>
    <w:rsid w:val="007A270B"/>
    <w:rsid w:val="007A2829"/>
    <w:rsid w:val="007A2C69"/>
    <w:rsid w:val="007A3CC7"/>
    <w:rsid w:val="007A46BD"/>
    <w:rsid w:val="007A4733"/>
    <w:rsid w:val="007A48B3"/>
    <w:rsid w:val="007A490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42A"/>
    <w:rsid w:val="007C06BB"/>
    <w:rsid w:val="007C10F8"/>
    <w:rsid w:val="007C1361"/>
    <w:rsid w:val="007C1917"/>
    <w:rsid w:val="007C1B84"/>
    <w:rsid w:val="007C1CB9"/>
    <w:rsid w:val="007C2475"/>
    <w:rsid w:val="007C278C"/>
    <w:rsid w:val="007C2B24"/>
    <w:rsid w:val="007C3715"/>
    <w:rsid w:val="007C37FD"/>
    <w:rsid w:val="007C3826"/>
    <w:rsid w:val="007C391E"/>
    <w:rsid w:val="007C3996"/>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7DE"/>
    <w:rsid w:val="007C79F4"/>
    <w:rsid w:val="007C7A24"/>
    <w:rsid w:val="007D0B96"/>
    <w:rsid w:val="007D0C7C"/>
    <w:rsid w:val="007D0EF9"/>
    <w:rsid w:val="007D1A23"/>
    <w:rsid w:val="007D1A2A"/>
    <w:rsid w:val="007D1B5E"/>
    <w:rsid w:val="007D1E95"/>
    <w:rsid w:val="007D229C"/>
    <w:rsid w:val="007D29BE"/>
    <w:rsid w:val="007D3516"/>
    <w:rsid w:val="007D387D"/>
    <w:rsid w:val="007D453A"/>
    <w:rsid w:val="007D460C"/>
    <w:rsid w:val="007D4620"/>
    <w:rsid w:val="007D49DC"/>
    <w:rsid w:val="007D4EDD"/>
    <w:rsid w:val="007D52CA"/>
    <w:rsid w:val="007D55D1"/>
    <w:rsid w:val="007D565D"/>
    <w:rsid w:val="007D5764"/>
    <w:rsid w:val="007D68E5"/>
    <w:rsid w:val="007D6E55"/>
    <w:rsid w:val="007D6EAA"/>
    <w:rsid w:val="007D7269"/>
    <w:rsid w:val="007D74BC"/>
    <w:rsid w:val="007D7CD7"/>
    <w:rsid w:val="007D7DC5"/>
    <w:rsid w:val="007E0238"/>
    <w:rsid w:val="007E07CB"/>
    <w:rsid w:val="007E0B8E"/>
    <w:rsid w:val="007E10E8"/>
    <w:rsid w:val="007E11BE"/>
    <w:rsid w:val="007E1E0B"/>
    <w:rsid w:val="007E22CC"/>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0C4"/>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0E79"/>
    <w:rsid w:val="007F0E8B"/>
    <w:rsid w:val="007F1283"/>
    <w:rsid w:val="007F1327"/>
    <w:rsid w:val="007F17F2"/>
    <w:rsid w:val="007F191D"/>
    <w:rsid w:val="007F20AD"/>
    <w:rsid w:val="007F2186"/>
    <w:rsid w:val="007F2679"/>
    <w:rsid w:val="007F2A6C"/>
    <w:rsid w:val="007F2D98"/>
    <w:rsid w:val="007F3677"/>
    <w:rsid w:val="007F37A6"/>
    <w:rsid w:val="007F3C0E"/>
    <w:rsid w:val="007F423C"/>
    <w:rsid w:val="007F4288"/>
    <w:rsid w:val="007F4465"/>
    <w:rsid w:val="007F4568"/>
    <w:rsid w:val="007F46D7"/>
    <w:rsid w:val="007F4AD5"/>
    <w:rsid w:val="007F516E"/>
    <w:rsid w:val="007F5399"/>
    <w:rsid w:val="007F5816"/>
    <w:rsid w:val="007F5A83"/>
    <w:rsid w:val="007F5F5D"/>
    <w:rsid w:val="007F6119"/>
    <w:rsid w:val="007F7230"/>
    <w:rsid w:val="007F7D0F"/>
    <w:rsid w:val="007F7D74"/>
    <w:rsid w:val="008000D3"/>
    <w:rsid w:val="008007E3"/>
    <w:rsid w:val="00800FE6"/>
    <w:rsid w:val="00801612"/>
    <w:rsid w:val="00801944"/>
    <w:rsid w:val="00801C93"/>
    <w:rsid w:val="00801D59"/>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370"/>
    <w:rsid w:val="00814449"/>
    <w:rsid w:val="00814564"/>
    <w:rsid w:val="00814BCA"/>
    <w:rsid w:val="0081562C"/>
    <w:rsid w:val="008156C0"/>
    <w:rsid w:val="00815A7A"/>
    <w:rsid w:val="00815B12"/>
    <w:rsid w:val="00815C94"/>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7D9"/>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BE6"/>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87"/>
    <w:rsid w:val="0083079B"/>
    <w:rsid w:val="00830864"/>
    <w:rsid w:val="00830B8C"/>
    <w:rsid w:val="00830CB9"/>
    <w:rsid w:val="008314EA"/>
    <w:rsid w:val="00831667"/>
    <w:rsid w:val="00831770"/>
    <w:rsid w:val="008317CC"/>
    <w:rsid w:val="0083271D"/>
    <w:rsid w:val="00832742"/>
    <w:rsid w:val="00832C5A"/>
    <w:rsid w:val="00832CEA"/>
    <w:rsid w:val="00832D87"/>
    <w:rsid w:val="008337D3"/>
    <w:rsid w:val="00833809"/>
    <w:rsid w:val="00833C63"/>
    <w:rsid w:val="00833D2E"/>
    <w:rsid w:val="0083448F"/>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F27"/>
    <w:rsid w:val="00852093"/>
    <w:rsid w:val="00852099"/>
    <w:rsid w:val="0085276A"/>
    <w:rsid w:val="00852848"/>
    <w:rsid w:val="00852A1D"/>
    <w:rsid w:val="00852EED"/>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9DA"/>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5991"/>
    <w:rsid w:val="008662F3"/>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78A"/>
    <w:rsid w:val="00873C69"/>
    <w:rsid w:val="00873D26"/>
    <w:rsid w:val="00874021"/>
    <w:rsid w:val="00874354"/>
    <w:rsid w:val="00874935"/>
    <w:rsid w:val="0087551A"/>
    <w:rsid w:val="008757E3"/>
    <w:rsid w:val="00876254"/>
    <w:rsid w:val="00876708"/>
    <w:rsid w:val="008767F6"/>
    <w:rsid w:val="00876977"/>
    <w:rsid w:val="00876FCB"/>
    <w:rsid w:val="00877388"/>
    <w:rsid w:val="008773CF"/>
    <w:rsid w:val="008777DD"/>
    <w:rsid w:val="00877823"/>
    <w:rsid w:val="008778E1"/>
    <w:rsid w:val="00877AB6"/>
    <w:rsid w:val="00877E72"/>
    <w:rsid w:val="00880069"/>
    <w:rsid w:val="008801DD"/>
    <w:rsid w:val="008806C5"/>
    <w:rsid w:val="00880712"/>
    <w:rsid w:val="00880A96"/>
    <w:rsid w:val="00880D5B"/>
    <w:rsid w:val="00880ED3"/>
    <w:rsid w:val="00880ED9"/>
    <w:rsid w:val="00881788"/>
    <w:rsid w:val="00881C97"/>
    <w:rsid w:val="008830C2"/>
    <w:rsid w:val="00883909"/>
    <w:rsid w:val="00883A34"/>
    <w:rsid w:val="00883A52"/>
    <w:rsid w:val="00883BA7"/>
    <w:rsid w:val="0088438A"/>
    <w:rsid w:val="00885045"/>
    <w:rsid w:val="00885135"/>
    <w:rsid w:val="00885AD5"/>
    <w:rsid w:val="00885C77"/>
    <w:rsid w:val="00885F1C"/>
    <w:rsid w:val="008860CF"/>
    <w:rsid w:val="008864B3"/>
    <w:rsid w:val="00886959"/>
    <w:rsid w:val="00886D73"/>
    <w:rsid w:val="00886E3F"/>
    <w:rsid w:val="00886F73"/>
    <w:rsid w:val="00887286"/>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58C5"/>
    <w:rsid w:val="0089596A"/>
    <w:rsid w:val="00896414"/>
    <w:rsid w:val="008965E2"/>
    <w:rsid w:val="00896D8C"/>
    <w:rsid w:val="008973E8"/>
    <w:rsid w:val="0089778A"/>
    <w:rsid w:val="00897B37"/>
    <w:rsid w:val="008A021E"/>
    <w:rsid w:val="008A0C60"/>
    <w:rsid w:val="008A0EF8"/>
    <w:rsid w:val="008A1487"/>
    <w:rsid w:val="008A1BCE"/>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6F1A"/>
    <w:rsid w:val="008A71B3"/>
    <w:rsid w:val="008A7C38"/>
    <w:rsid w:val="008B00A9"/>
    <w:rsid w:val="008B01FB"/>
    <w:rsid w:val="008B027C"/>
    <w:rsid w:val="008B0620"/>
    <w:rsid w:val="008B0CC2"/>
    <w:rsid w:val="008B19CF"/>
    <w:rsid w:val="008B200B"/>
    <w:rsid w:val="008B36D3"/>
    <w:rsid w:val="008B3816"/>
    <w:rsid w:val="008B3E3B"/>
    <w:rsid w:val="008B3E9C"/>
    <w:rsid w:val="008B3F6B"/>
    <w:rsid w:val="008B4873"/>
    <w:rsid w:val="008B4D55"/>
    <w:rsid w:val="008B521D"/>
    <w:rsid w:val="008B56C1"/>
    <w:rsid w:val="008B56F7"/>
    <w:rsid w:val="008B67C3"/>
    <w:rsid w:val="008B6F7F"/>
    <w:rsid w:val="008B7297"/>
    <w:rsid w:val="008B73EA"/>
    <w:rsid w:val="008B7403"/>
    <w:rsid w:val="008B76B9"/>
    <w:rsid w:val="008B79F7"/>
    <w:rsid w:val="008C00AF"/>
    <w:rsid w:val="008C0A00"/>
    <w:rsid w:val="008C0BCA"/>
    <w:rsid w:val="008C0CE0"/>
    <w:rsid w:val="008C1258"/>
    <w:rsid w:val="008C15AC"/>
    <w:rsid w:val="008C16FB"/>
    <w:rsid w:val="008C1DC7"/>
    <w:rsid w:val="008C1F29"/>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C7C95"/>
    <w:rsid w:val="008D0345"/>
    <w:rsid w:val="008D0740"/>
    <w:rsid w:val="008D0987"/>
    <w:rsid w:val="008D12E7"/>
    <w:rsid w:val="008D161D"/>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3C5"/>
    <w:rsid w:val="008D6784"/>
    <w:rsid w:val="008D6989"/>
    <w:rsid w:val="008D7012"/>
    <w:rsid w:val="008D7719"/>
    <w:rsid w:val="008D77AB"/>
    <w:rsid w:val="008E074F"/>
    <w:rsid w:val="008E090F"/>
    <w:rsid w:val="008E0915"/>
    <w:rsid w:val="008E0F5E"/>
    <w:rsid w:val="008E11DA"/>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709"/>
    <w:rsid w:val="008F180F"/>
    <w:rsid w:val="008F1AB6"/>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8F7A54"/>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289"/>
    <w:rsid w:val="00906397"/>
    <w:rsid w:val="00906632"/>
    <w:rsid w:val="009068B8"/>
    <w:rsid w:val="00906BB6"/>
    <w:rsid w:val="00906F83"/>
    <w:rsid w:val="00906FCF"/>
    <w:rsid w:val="0090749B"/>
    <w:rsid w:val="00907605"/>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55"/>
    <w:rsid w:val="009120C0"/>
    <w:rsid w:val="009125A1"/>
    <w:rsid w:val="00912BF6"/>
    <w:rsid w:val="00912C37"/>
    <w:rsid w:val="00912CE9"/>
    <w:rsid w:val="00912F10"/>
    <w:rsid w:val="009134D7"/>
    <w:rsid w:val="009135C9"/>
    <w:rsid w:val="0091363B"/>
    <w:rsid w:val="00913849"/>
    <w:rsid w:val="00913AD0"/>
    <w:rsid w:val="00913D19"/>
    <w:rsid w:val="00913F36"/>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0DD"/>
    <w:rsid w:val="00920902"/>
    <w:rsid w:val="00920955"/>
    <w:rsid w:val="00920A1E"/>
    <w:rsid w:val="009211C8"/>
    <w:rsid w:val="0092120C"/>
    <w:rsid w:val="00921400"/>
    <w:rsid w:val="00921543"/>
    <w:rsid w:val="00921943"/>
    <w:rsid w:val="009219AF"/>
    <w:rsid w:val="00921A7E"/>
    <w:rsid w:val="00921E82"/>
    <w:rsid w:val="009224D2"/>
    <w:rsid w:val="009227E0"/>
    <w:rsid w:val="009228F3"/>
    <w:rsid w:val="00922F74"/>
    <w:rsid w:val="00922FF9"/>
    <w:rsid w:val="00923568"/>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161"/>
    <w:rsid w:val="0092734B"/>
    <w:rsid w:val="009276F4"/>
    <w:rsid w:val="009277A0"/>
    <w:rsid w:val="00927869"/>
    <w:rsid w:val="00927BB9"/>
    <w:rsid w:val="00927D86"/>
    <w:rsid w:val="00927E94"/>
    <w:rsid w:val="009301DD"/>
    <w:rsid w:val="0093040B"/>
    <w:rsid w:val="00930592"/>
    <w:rsid w:val="00930918"/>
    <w:rsid w:val="009309B6"/>
    <w:rsid w:val="00930CAB"/>
    <w:rsid w:val="00930E10"/>
    <w:rsid w:val="009312FD"/>
    <w:rsid w:val="00931364"/>
    <w:rsid w:val="009315A8"/>
    <w:rsid w:val="00931860"/>
    <w:rsid w:val="0093256A"/>
    <w:rsid w:val="00932822"/>
    <w:rsid w:val="00932B55"/>
    <w:rsid w:val="00932EC9"/>
    <w:rsid w:val="00933597"/>
    <w:rsid w:val="009336DD"/>
    <w:rsid w:val="00933AA3"/>
    <w:rsid w:val="00933CB0"/>
    <w:rsid w:val="00933CE7"/>
    <w:rsid w:val="009342B3"/>
    <w:rsid w:val="00935124"/>
    <w:rsid w:val="0093528A"/>
    <w:rsid w:val="0093540A"/>
    <w:rsid w:val="009359E2"/>
    <w:rsid w:val="00935B4E"/>
    <w:rsid w:val="00935D4E"/>
    <w:rsid w:val="00935EAF"/>
    <w:rsid w:val="00935EB0"/>
    <w:rsid w:val="009368ED"/>
    <w:rsid w:val="00936D68"/>
    <w:rsid w:val="00936F9A"/>
    <w:rsid w:val="00937010"/>
    <w:rsid w:val="009370B6"/>
    <w:rsid w:val="00937412"/>
    <w:rsid w:val="009374BF"/>
    <w:rsid w:val="009375D4"/>
    <w:rsid w:val="009378AA"/>
    <w:rsid w:val="00940418"/>
    <w:rsid w:val="009404CC"/>
    <w:rsid w:val="00940B3A"/>
    <w:rsid w:val="00940DB7"/>
    <w:rsid w:val="0094138D"/>
    <w:rsid w:val="0094199F"/>
    <w:rsid w:val="00941B06"/>
    <w:rsid w:val="00941E20"/>
    <w:rsid w:val="00941E28"/>
    <w:rsid w:val="00942062"/>
    <w:rsid w:val="009420CC"/>
    <w:rsid w:val="009427E3"/>
    <w:rsid w:val="00942878"/>
    <w:rsid w:val="00942A87"/>
    <w:rsid w:val="00942B0F"/>
    <w:rsid w:val="00942BFF"/>
    <w:rsid w:val="00942C52"/>
    <w:rsid w:val="00942F07"/>
    <w:rsid w:val="00943F58"/>
    <w:rsid w:val="00944014"/>
    <w:rsid w:val="00944333"/>
    <w:rsid w:val="00944407"/>
    <w:rsid w:val="009444DE"/>
    <w:rsid w:val="009446A9"/>
    <w:rsid w:val="00944704"/>
    <w:rsid w:val="0094474C"/>
    <w:rsid w:val="009447D7"/>
    <w:rsid w:val="00944E0A"/>
    <w:rsid w:val="009450BF"/>
    <w:rsid w:val="00945199"/>
    <w:rsid w:val="00945606"/>
    <w:rsid w:val="009458B5"/>
    <w:rsid w:val="0094593F"/>
    <w:rsid w:val="00946473"/>
    <w:rsid w:val="00946E6D"/>
    <w:rsid w:val="0094711E"/>
    <w:rsid w:val="00947A67"/>
    <w:rsid w:val="009501CF"/>
    <w:rsid w:val="00950655"/>
    <w:rsid w:val="00950A4F"/>
    <w:rsid w:val="00951113"/>
    <w:rsid w:val="0095139D"/>
    <w:rsid w:val="00951963"/>
    <w:rsid w:val="00951A3E"/>
    <w:rsid w:val="00951B24"/>
    <w:rsid w:val="009522CC"/>
    <w:rsid w:val="0095241C"/>
    <w:rsid w:val="00952B0A"/>
    <w:rsid w:val="00952C9B"/>
    <w:rsid w:val="00952DB4"/>
    <w:rsid w:val="00953117"/>
    <w:rsid w:val="009539F6"/>
    <w:rsid w:val="00953A2B"/>
    <w:rsid w:val="00953D2C"/>
    <w:rsid w:val="00954B4B"/>
    <w:rsid w:val="00954BCE"/>
    <w:rsid w:val="00954E9F"/>
    <w:rsid w:val="00954FD3"/>
    <w:rsid w:val="0095534D"/>
    <w:rsid w:val="009558BB"/>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E4C"/>
    <w:rsid w:val="009671E2"/>
    <w:rsid w:val="00967213"/>
    <w:rsid w:val="009674C6"/>
    <w:rsid w:val="00967681"/>
    <w:rsid w:val="00967930"/>
    <w:rsid w:val="00967BE3"/>
    <w:rsid w:val="00967CB2"/>
    <w:rsid w:val="0097067C"/>
    <w:rsid w:val="00970DBE"/>
    <w:rsid w:val="0097107D"/>
    <w:rsid w:val="00972D89"/>
    <w:rsid w:val="00972F2C"/>
    <w:rsid w:val="00973134"/>
    <w:rsid w:val="00973173"/>
    <w:rsid w:val="009735E8"/>
    <w:rsid w:val="00973718"/>
    <w:rsid w:val="009737F5"/>
    <w:rsid w:val="00973875"/>
    <w:rsid w:val="00973AF7"/>
    <w:rsid w:val="009741E5"/>
    <w:rsid w:val="009744C6"/>
    <w:rsid w:val="009746B8"/>
    <w:rsid w:val="009748BF"/>
    <w:rsid w:val="00974BDF"/>
    <w:rsid w:val="00975126"/>
    <w:rsid w:val="00976003"/>
    <w:rsid w:val="00976343"/>
    <w:rsid w:val="0097698E"/>
    <w:rsid w:val="00976CC8"/>
    <w:rsid w:val="00976E11"/>
    <w:rsid w:val="00976FEE"/>
    <w:rsid w:val="009771BE"/>
    <w:rsid w:val="009774E5"/>
    <w:rsid w:val="009776E8"/>
    <w:rsid w:val="009800C4"/>
    <w:rsid w:val="009803E1"/>
    <w:rsid w:val="009806F9"/>
    <w:rsid w:val="00980816"/>
    <w:rsid w:val="00980DD1"/>
    <w:rsid w:val="00980E68"/>
    <w:rsid w:val="009812D6"/>
    <w:rsid w:val="0098130B"/>
    <w:rsid w:val="00981999"/>
    <w:rsid w:val="00981ED7"/>
    <w:rsid w:val="009822AD"/>
    <w:rsid w:val="009822E4"/>
    <w:rsid w:val="009823F5"/>
    <w:rsid w:val="0098247B"/>
    <w:rsid w:val="009827ED"/>
    <w:rsid w:val="00982B53"/>
    <w:rsid w:val="00982FE1"/>
    <w:rsid w:val="0098321E"/>
    <w:rsid w:val="0098349F"/>
    <w:rsid w:val="00983D30"/>
    <w:rsid w:val="009843EC"/>
    <w:rsid w:val="00984442"/>
    <w:rsid w:val="00984CD6"/>
    <w:rsid w:val="00985506"/>
    <w:rsid w:val="009859E8"/>
    <w:rsid w:val="00985B4A"/>
    <w:rsid w:val="00985B63"/>
    <w:rsid w:val="00985D6F"/>
    <w:rsid w:val="00985DA4"/>
    <w:rsid w:val="00985EEE"/>
    <w:rsid w:val="00985FFD"/>
    <w:rsid w:val="00986B57"/>
    <w:rsid w:val="00987203"/>
    <w:rsid w:val="009872DC"/>
    <w:rsid w:val="009872F3"/>
    <w:rsid w:val="0098755A"/>
    <w:rsid w:val="009875BF"/>
    <w:rsid w:val="00987758"/>
    <w:rsid w:val="00987B46"/>
    <w:rsid w:val="00987EC8"/>
    <w:rsid w:val="009902FF"/>
    <w:rsid w:val="00990376"/>
    <w:rsid w:val="00991D80"/>
    <w:rsid w:val="00991E73"/>
    <w:rsid w:val="00991FFB"/>
    <w:rsid w:val="00992AF5"/>
    <w:rsid w:val="00992CF3"/>
    <w:rsid w:val="00992E26"/>
    <w:rsid w:val="009932BC"/>
    <w:rsid w:val="00993CD7"/>
    <w:rsid w:val="00993DC5"/>
    <w:rsid w:val="00993F4A"/>
    <w:rsid w:val="00993FC2"/>
    <w:rsid w:val="009941D8"/>
    <w:rsid w:val="00994421"/>
    <w:rsid w:val="009947C1"/>
    <w:rsid w:val="0099484E"/>
    <w:rsid w:val="00994B28"/>
    <w:rsid w:val="00994F11"/>
    <w:rsid w:val="009954E1"/>
    <w:rsid w:val="009956BF"/>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011"/>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A7F12"/>
    <w:rsid w:val="009B006F"/>
    <w:rsid w:val="009B01C9"/>
    <w:rsid w:val="009B07F8"/>
    <w:rsid w:val="009B0B4B"/>
    <w:rsid w:val="009B0C7A"/>
    <w:rsid w:val="009B1067"/>
    <w:rsid w:val="009B135E"/>
    <w:rsid w:val="009B162B"/>
    <w:rsid w:val="009B18E4"/>
    <w:rsid w:val="009B1E0C"/>
    <w:rsid w:val="009B1E96"/>
    <w:rsid w:val="009B2140"/>
    <w:rsid w:val="009B23D7"/>
    <w:rsid w:val="009B2E3F"/>
    <w:rsid w:val="009B31ED"/>
    <w:rsid w:val="009B34E5"/>
    <w:rsid w:val="009B3C16"/>
    <w:rsid w:val="009B41C7"/>
    <w:rsid w:val="009B45AA"/>
    <w:rsid w:val="009B498F"/>
    <w:rsid w:val="009B4A19"/>
    <w:rsid w:val="009B4C7C"/>
    <w:rsid w:val="009B4F71"/>
    <w:rsid w:val="009B5B27"/>
    <w:rsid w:val="009B5DDF"/>
    <w:rsid w:val="009B5E73"/>
    <w:rsid w:val="009B6144"/>
    <w:rsid w:val="009B68DC"/>
    <w:rsid w:val="009B6C41"/>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0FD"/>
    <w:rsid w:val="009C248B"/>
    <w:rsid w:val="009C2FA3"/>
    <w:rsid w:val="009C2FE8"/>
    <w:rsid w:val="009C3037"/>
    <w:rsid w:val="009C316D"/>
    <w:rsid w:val="009C317C"/>
    <w:rsid w:val="009C3442"/>
    <w:rsid w:val="009C389E"/>
    <w:rsid w:val="009C38B6"/>
    <w:rsid w:val="009C3A8A"/>
    <w:rsid w:val="009C3E5E"/>
    <w:rsid w:val="009C42D4"/>
    <w:rsid w:val="009C4624"/>
    <w:rsid w:val="009C465A"/>
    <w:rsid w:val="009C4A01"/>
    <w:rsid w:val="009C4A14"/>
    <w:rsid w:val="009C57CC"/>
    <w:rsid w:val="009C5AA6"/>
    <w:rsid w:val="009C5ABE"/>
    <w:rsid w:val="009C5D06"/>
    <w:rsid w:val="009C605F"/>
    <w:rsid w:val="009C61E0"/>
    <w:rsid w:val="009C678A"/>
    <w:rsid w:val="009C6B50"/>
    <w:rsid w:val="009C6B56"/>
    <w:rsid w:val="009C6DE8"/>
    <w:rsid w:val="009C7657"/>
    <w:rsid w:val="009C7ED7"/>
    <w:rsid w:val="009D01D9"/>
    <w:rsid w:val="009D0A23"/>
    <w:rsid w:val="009D0E41"/>
    <w:rsid w:val="009D139F"/>
    <w:rsid w:val="009D190E"/>
    <w:rsid w:val="009D1CCE"/>
    <w:rsid w:val="009D21F9"/>
    <w:rsid w:val="009D2E0D"/>
    <w:rsid w:val="009D2E82"/>
    <w:rsid w:val="009D36DE"/>
    <w:rsid w:val="009D452D"/>
    <w:rsid w:val="009D4A91"/>
    <w:rsid w:val="009D4AC6"/>
    <w:rsid w:val="009D50E5"/>
    <w:rsid w:val="009D532F"/>
    <w:rsid w:val="009D5C13"/>
    <w:rsid w:val="009D5F34"/>
    <w:rsid w:val="009D6577"/>
    <w:rsid w:val="009D6E61"/>
    <w:rsid w:val="009D7045"/>
    <w:rsid w:val="009D70A9"/>
    <w:rsid w:val="009D7837"/>
    <w:rsid w:val="009D7968"/>
    <w:rsid w:val="009D7D4C"/>
    <w:rsid w:val="009D7F9C"/>
    <w:rsid w:val="009E0660"/>
    <w:rsid w:val="009E0D5F"/>
    <w:rsid w:val="009E0D73"/>
    <w:rsid w:val="009E0FE0"/>
    <w:rsid w:val="009E1147"/>
    <w:rsid w:val="009E1A11"/>
    <w:rsid w:val="009E1AD0"/>
    <w:rsid w:val="009E2081"/>
    <w:rsid w:val="009E226D"/>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61"/>
    <w:rsid w:val="009F0A75"/>
    <w:rsid w:val="009F0C86"/>
    <w:rsid w:val="009F0D5A"/>
    <w:rsid w:val="009F1088"/>
    <w:rsid w:val="009F1346"/>
    <w:rsid w:val="009F177B"/>
    <w:rsid w:val="009F18D2"/>
    <w:rsid w:val="009F1B68"/>
    <w:rsid w:val="009F1E2F"/>
    <w:rsid w:val="009F2462"/>
    <w:rsid w:val="009F2BC0"/>
    <w:rsid w:val="009F2C89"/>
    <w:rsid w:val="009F2EA5"/>
    <w:rsid w:val="009F3037"/>
    <w:rsid w:val="009F308D"/>
    <w:rsid w:val="009F3D31"/>
    <w:rsid w:val="009F490D"/>
    <w:rsid w:val="009F57D8"/>
    <w:rsid w:val="009F59AD"/>
    <w:rsid w:val="009F5CBA"/>
    <w:rsid w:val="009F6B29"/>
    <w:rsid w:val="009F6CBB"/>
    <w:rsid w:val="009F7199"/>
    <w:rsid w:val="009F73EA"/>
    <w:rsid w:val="009F75E9"/>
    <w:rsid w:val="009F770B"/>
    <w:rsid w:val="009F7E19"/>
    <w:rsid w:val="009F7ECD"/>
    <w:rsid w:val="00A0027C"/>
    <w:rsid w:val="00A00780"/>
    <w:rsid w:val="00A00BB4"/>
    <w:rsid w:val="00A00CA3"/>
    <w:rsid w:val="00A00CD7"/>
    <w:rsid w:val="00A00E92"/>
    <w:rsid w:val="00A010EE"/>
    <w:rsid w:val="00A01261"/>
    <w:rsid w:val="00A01552"/>
    <w:rsid w:val="00A01DA6"/>
    <w:rsid w:val="00A02B85"/>
    <w:rsid w:val="00A02BD6"/>
    <w:rsid w:val="00A02D36"/>
    <w:rsid w:val="00A03B38"/>
    <w:rsid w:val="00A03C92"/>
    <w:rsid w:val="00A03E4E"/>
    <w:rsid w:val="00A03EEA"/>
    <w:rsid w:val="00A04042"/>
    <w:rsid w:val="00A0423A"/>
    <w:rsid w:val="00A0427F"/>
    <w:rsid w:val="00A0472F"/>
    <w:rsid w:val="00A04C86"/>
    <w:rsid w:val="00A05061"/>
    <w:rsid w:val="00A0528F"/>
    <w:rsid w:val="00A05494"/>
    <w:rsid w:val="00A05BEC"/>
    <w:rsid w:val="00A05CCD"/>
    <w:rsid w:val="00A0630A"/>
    <w:rsid w:val="00A06446"/>
    <w:rsid w:val="00A06485"/>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332"/>
    <w:rsid w:val="00A12BC2"/>
    <w:rsid w:val="00A12D29"/>
    <w:rsid w:val="00A12D5B"/>
    <w:rsid w:val="00A12EAE"/>
    <w:rsid w:val="00A12EFD"/>
    <w:rsid w:val="00A13B75"/>
    <w:rsid w:val="00A1404C"/>
    <w:rsid w:val="00A141A3"/>
    <w:rsid w:val="00A146D0"/>
    <w:rsid w:val="00A14902"/>
    <w:rsid w:val="00A14A34"/>
    <w:rsid w:val="00A14AFD"/>
    <w:rsid w:val="00A14C3E"/>
    <w:rsid w:val="00A14D76"/>
    <w:rsid w:val="00A14FD9"/>
    <w:rsid w:val="00A1512B"/>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33"/>
    <w:rsid w:val="00A22B6C"/>
    <w:rsid w:val="00A2360B"/>
    <w:rsid w:val="00A23E05"/>
    <w:rsid w:val="00A2442E"/>
    <w:rsid w:val="00A244BA"/>
    <w:rsid w:val="00A24795"/>
    <w:rsid w:val="00A24B74"/>
    <w:rsid w:val="00A24DAD"/>
    <w:rsid w:val="00A24E21"/>
    <w:rsid w:val="00A24ED3"/>
    <w:rsid w:val="00A25349"/>
    <w:rsid w:val="00A254D4"/>
    <w:rsid w:val="00A2561E"/>
    <w:rsid w:val="00A256E7"/>
    <w:rsid w:val="00A2578D"/>
    <w:rsid w:val="00A258EC"/>
    <w:rsid w:val="00A25F6A"/>
    <w:rsid w:val="00A2644D"/>
    <w:rsid w:val="00A27C30"/>
    <w:rsid w:val="00A302B6"/>
    <w:rsid w:val="00A30455"/>
    <w:rsid w:val="00A30473"/>
    <w:rsid w:val="00A306CB"/>
    <w:rsid w:val="00A308F5"/>
    <w:rsid w:val="00A30F55"/>
    <w:rsid w:val="00A31868"/>
    <w:rsid w:val="00A31B9A"/>
    <w:rsid w:val="00A31DB2"/>
    <w:rsid w:val="00A32567"/>
    <w:rsid w:val="00A331D5"/>
    <w:rsid w:val="00A33B16"/>
    <w:rsid w:val="00A33CFD"/>
    <w:rsid w:val="00A342FE"/>
    <w:rsid w:val="00A345D0"/>
    <w:rsid w:val="00A345D5"/>
    <w:rsid w:val="00A34FD8"/>
    <w:rsid w:val="00A3504D"/>
    <w:rsid w:val="00A350E2"/>
    <w:rsid w:val="00A35C2D"/>
    <w:rsid w:val="00A36226"/>
    <w:rsid w:val="00A36900"/>
    <w:rsid w:val="00A36ED1"/>
    <w:rsid w:val="00A37526"/>
    <w:rsid w:val="00A3763B"/>
    <w:rsid w:val="00A37744"/>
    <w:rsid w:val="00A37B9C"/>
    <w:rsid w:val="00A37DAA"/>
    <w:rsid w:val="00A40365"/>
    <w:rsid w:val="00A404FD"/>
    <w:rsid w:val="00A40568"/>
    <w:rsid w:val="00A409D4"/>
    <w:rsid w:val="00A413C8"/>
    <w:rsid w:val="00A4152C"/>
    <w:rsid w:val="00A4175B"/>
    <w:rsid w:val="00A41BB3"/>
    <w:rsid w:val="00A41E26"/>
    <w:rsid w:val="00A42449"/>
    <w:rsid w:val="00A42AB6"/>
    <w:rsid w:val="00A42C8E"/>
    <w:rsid w:val="00A42F5F"/>
    <w:rsid w:val="00A43712"/>
    <w:rsid w:val="00A4371A"/>
    <w:rsid w:val="00A43736"/>
    <w:rsid w:val="00A438FE"/>
    <w:rsid w:val="00A439C4"/>
    <w:rsid w:val="00A43C95"/>
    <w:rsid w:val="00A4413B"/>
    <w:rsid w:val="00A44673"/>
    <w:rsid w:val="00A44F71"/>
    <w:rsid w:val="00A4539A"/>
    <w:rsid w:val="00A45946"/>
    <w:rsid w:val="00A45C3A"/>
    <w:rsid w:val="00A45D43"/>
    <w:rsid w:val="00A462F4"/>
    <w:rsid w:val="00A46EB9"/>
    <w:rsid w:val="00A475A3"/>
    <w:rsid w:val="00A47620"/>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6ABF"/>
    <w:rsid w:val="00A5750B"/>
    <w:rsid w:val="00A57946"/>
    <w:rsid w:val="00A57B88"/>
    <w:rsid w:val="00A57FD4"/>
    <w:rsid w:val="00A600EB"/>
    <w:rsid w:val="00A60CC4"/>
    <w:rsid w:val="00A613DF"/>
    <w:rsid w:val="00A613F1"/>
    <w:rsid w:val="00A61516"/>
    <w:rsid w:val="00A61C4A"/>
    <w:rsid w:val="00A622AF"/>
    <w:rsid w:val="00A62738"/>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6CF"/>
    <w:rsid w:val="00A7576B"/>
    <w:rsid w:val="00A757BB"/>
    <w:rsid w:val="00A75840"/>
    <w:rsid w:val="00A75A32"/>
    <w:rsid w:val="00A75E03"/>
    <w:rsid w:val="00A76306"/>
    <w:rsid w:val="00A763DB"/>
    <w:rsid w:val="00A765C3"/>
    <w:rsid w:val="00A76B19"/>
    <w:rsid w:val="00A77989"/>
    <w:rsid w:val="00A77F47"/>
    <w:rsid w:val="00A77FF1"/>
    <w:rsid w:val="00A809EB"/>
    <w:rsid w:val="00A80BE5"/>
    <w:rsid w:val="00A81654"/>
    <w:rsid w:val="00A81C80"/>
    <w:rsid w:val="00A81D27"/>
    <w:rsid w:val="00A81F4C"/>
    <w:rsid w:val="00A82369"/>
    <w:rsid w:val="00A8366F"/>
    <w:rsid w:val="00A83953"/>
    <w:rsid w:val="00A83B56"/>
    <w:rsid w:val="00A840D5"/>
    <w:rsid w:val="00A8487E"/>
    <w:rsid w:val="00A85F7F"/>
    <w:rsid w:val="00A861D7"/>
    <w:rsid w:val="00A86738"/>
    <w:rsid w:val="00A86A13"/>
    <w:rsid w:val="00A86DE4"/>
    <w:rsid w:val="00A86F8F"/>
    <w:rsid w:val="00A873FC"/>
    <w:rsid w:val="00A8784C"/>
    <w:rsid w:val="00A87965"/>
    <w:rsid w:val="00A87A11"/>
    <w:rsid w:val="00A90204"/>
    <w:rsid w:val="00A9027E"/>
    <w:rsid w:val="00A9041D"/>
    <w:rsid w:val="00A90703"/>
    <w:rsid w:val="00A90F32"/>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21"/>
    <w:rsid w:val="00AA0358"/>
    <w:rsid w:val="00AA06D3"/>
    <w:rsid w:val="00AA0786"/>
    <w:rsid w:val="00AA088B"/>
    <w:rsid w:val="00AA0BC2"/>
    <w:rsid w:val="00AA1001"/>
    <w:rsid w:val="00AA1981"/>
    <w:rsid w:val="00AA1B50"/>
    <w:rsid w:val="00AA1B92"/>
    <w:rsid w:val="00AA2447"/>
    <w:rsid w:val="00AA2537"/>
    <w:rsid w:val="00AA2C6F"/>
    <w:rsid w:val="00AA2D4E"/>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1E4A"/>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2AC"/>
    <w:rsid w:val="00AC034B"/>
    <w:rsid w:val="00AC06BB"/>
    <w:rsid w:val="00AC0C48"/>
    <w:rsid w:val="00AC0C88"/>
    <w:rsid w:val="00AC0F70"/>
    <w:rsid w:val="00AC198A"/>
    <w:rsid w:val="00AC1BE2"/>
    <w:rsid w:val="00AC2230"/>
    <w:rsid w:val="00AC2CE0"/>
    <w:rsid w:val="00AC3013"/>
    <w:rsid w:val="00AC35EE"/>
    <w:rsid w:val="00AC3AD8"/>
    <w:rsid w:val="00AC43EB"/>
    <w:rsid w:val="00AC48D2"/>
    <w:rsid w:val="00AC4D5A"/>
    <w:rsid w:val="00AC53B0"/>
    <w:rsid w:val="00AC597B"/>
    <w:rsid w:val="00AC5C45"/>
    <w:rsid w:val="00AC5C72"/>
    <w:rsid w:val="00AC5C97"/>
    <w:rsid w:val="00AC5D8B"/>
    <w:rsid w:val="00AC6AE9"/>
    <w:rsid w:val="00AC6DD7"/>
    <w:rsid w:val="00AC7314"/>
    <w:rsid w:val="00AC7759"/>
    <w:rsid w:val="00AC783D"/>
    <w:rsid w:val="00AC7D3F"/>
    <w:rsid w:val="00AD0783"/>
    <w:rsid w:val="00AD1419"/>
    <w:rsid w:val="00AD1C5D"/>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2DE9"/>
    <w:rsid w:val="00AE3814"/>
    <w:rsid w:val="00AE4488"/>
    <w:rsid w:val="00AE47F6"/>
    <w:rsid w:val="00AE5488"/>
    <w:rsid w:val="00AE5672"/>
    <w:rsid w:val="00AE672F"/>
    <w:rsid w:val="00AE6799"/>
    <w:rsid w:val="00AE7115"/>
    <w:rsid w:val="00AE74A1"/>
    <w:rsid w:val="00AE74AD"/>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6B"/>
    <w:rsid w:val="00AF77CD"/>
    <w:rsid w:val="00AF787B"/>
    <w:rsid w:val="00AF7B0E"/>
    <w:rsid w:val="00AF7DAC"/>
    <w:rsid w:val="00AF7FD5"/>
    <w:rsid w:val="00B00439"/>
    <w:rsid w:val="00B0054E"/>
    <w:rsid w:val="00B009F2"/>
    <w:rsid w:val="00B01642"/>
    <w:rsid w:val="00B016BF"/>
    <w:rsid w:val="00B01770"/>
    <w:rsid w:val="00B01828"/>
    <w:rsid w:val="00B020C5"/>
    <w:rsid w:val="00B020FD"/>
    <w:rsid w:val="00B0215C"/>
    <w:rsid w:val="00B02500"/>
    <w:rsid w:val="00B030F4"/>
    <w:rsid w:val="00B035FF"/>
    <w:rsid w:val="00B03948"/>
    <w:rsid w:val="00B03C61"/>
    <w:rsid w:val="00B041A1"/>
    <w:rsid w:val="00B04699"/>
    <w:rsid w:val="00B049E6"/>
    <w:rsid w:val="00B04DF8"/>
    <w:rsid w:val="00B051F2"/>
    <w:rsid w:val="00B055CF"/>
    <w:rsid w:val="00B058AC"/>
    <w:rsid w:val="00B05C81"/>
    <w:rsid w:val="00B05D9D"/>
    <w:rsid w:val="00B05FF9"/>
    <w:rsid w:val="00B0667F"/>
    <w:rsid w:val="00B06721"/>
    <w:rsid w:val="00B069BF"/>
    <w:rsid w:val="00B06DA8"/>
    <w:rsid w:val="00B0711B"/>
    <w:rsid w:val="00B07400"/>
    <w:rsid w:val="00B07458"/>
    <w:rsid w:val="00B07485"/>
    <w:rsid w:val="00B07745"/>
    <w:rsid w:val="00B07A89"/>
    <w:rsid w:val="00B07B65"/>
    <w:rsid w:val="00B07C2C"/>
    <w:rsid w:val="00B07F42"/>
    <w:rsid w:val="00B10090"/>
    <w:rsid w:val="00B105F9"/>
    <w:rsid w:val="00B10E0A"/>
    <w:rsid w:val="00B10ED2"/>
    <w:rsid w:val="00B113C8"/>
    <w:rsid w:val="00B121AC"/>
    <w:rsid w:val="00B121E1"/>
    <w:rsid w:val="00B122A1"/>
    <w:rsid w:val="00B1231C"/>
    <w:rsid w:val="00B12905"/>
    <w:rsid w:val="00B12953"/>
    <w:rsid w:val="00B12B74"/>
    <w:rsid w:val="00B135A2"/>
    <w:rsid w:val="00B13E76"/>
    <w:rsid w:val="00B1414E"/>
    <w:rsid w:val="00B145F2"/>
    <w:rsid w:val="00B14699"/>
    <w:rsid w:val="00B15002"/>
    <w:rsid w:val="00B1599E"/>
    <w:rsid w:val="00B15F45"/>
    <w:rsid w:val="00B164F1"/>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294F"/>
    <w:rsid w:val="00B2312A"/>
    <w:rsid w:val="00B233F2"/>
    <w:rsid w:val="00B239B3"/>
    <w:rsid w:val="00B23A7F"/>
    <w:rsid w:val="00B23BEC"/>
    <w:rsid w:val="00B24094"/>
    <w:rsid w:val="00B240CE"/>
    <w:rsid w:val="00B2475D"/>
    <w:rsid w:val="00B2488D"/>
    <w:rsid w:val="00B24C03"/>
    <w:rsid w:val="00B2517A"/>
    <w:rsid w:val="00B25503"/>
    <w:rsid w:val="00B2568E"/>
    <w:rsid w:val="00B2613C"/>
    <w:rsid w:val="00B2688F"/>
    <w:rsid w:val="00B26B84"/>
    <w:rsid w:val="00B27AA8"/>
    <w:rsid w:val="00B27B01"/>
    <w:rsid w:val="00B27C9A"/>
    <w:rsid w:val="00B3016E"/>
    <w:rsid w:val="00B305C8"/>
    <w:rsid w:val="00B30EFA"/>
    <w:rsid w:val="00B31068"/>
    <w:rsid w:val="00B3125B"/>
    <w:rsid w:val="00B3127C"/>
    <w:rsid w:val="00B316BF"/>
    <w:rsid w:val="00B3182E"/>
    <w:rsid w:val="00B3184A"/>
    <w:rsid w:val="00B329C5"/>
    <w:rsid w:val="00B32EDB"/>
    <w:rsid w:val="00B3378F"/>
    <w:rsid w:val="00B33CA5"/>
    <w:rsid w:val="00B342F2"/>
    <w:rsid w:val="00B34408"/>
    <w:rsid w:val="00B34436"/>
    <w:rsid w:val="00B348C9"/>
    <w:rsid w:val="00B34CD8"/>
    <w:rsid w:val="00B34DB6"/>
    <w:rsid w:val="00B35D8F"/>
    <w:rsid w:val="00B362EF"/>
    <w:rsid w:val="00B36E75"/>
    <w:rsid w:val="00B374E1"/>
    <w:rsid w:val="00B3778C"/>
    <w:rsid w:val="00B37B9A"/>
    <w:rsid w:val="00B37BCC"/>
    <w:rsid w:val="00B405D1"/>
    <w:rsid w:val="00B4109F"/>
    <w:rsid w:val="00B4122F"/>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EDE"/>
    <w:rsid w:val="00B47F15"/>
    <w:rsid w:val="00B504E0"/>
    <w:rsid w:val="00B50BE1"/>
    <w:rsid w:val="00B50C72"/>
    <w:rsid w:val="00B50D2D"/>
    <w:rsid w:val="00B50F35"/>
    <w:rsid w:val="00B51279"/>
    <w:rsid w:val="00B515CD"/>
    <w:rsid w:val="00B51E91"/>
    <w:rsid w:val="00B51F52"/>
    <w:rsid w:val="00B51F72"/>
    <w:rsid w:val="00B51FC3"/>
    <w:rsid w:val="00B52715"/>
    <w:rsid w:val="00B52AF0"/>
    <w:rsid w:val="00B52C0F"/>
    <w:rsid w:val="00B52E8F"/>
    <w:rsid w:val="00B5379B"/>
    <w:rsid w:val="00B53A3F"/>
    <w:rsid w:val="00B542E7"/>
    <w:rsid w:val="00B5430C"/>
    <w:rsid w:val="00B544DA"/>
    <w:rsid w:val="00B5486E"/>
    <w:rsid w:val="00B54A96"/>
    <w:rsid w:val="00B54C0A"/>
    <w:rsid w:val="00B54F7A"/>
    <w:rsid w:val="00B55184"/>
    <w:rsid w:val="00B5569B"/>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556"/>
    <w:rsid w:val="00B62980"/>
    <w:rsid w:val="00B62BE7"/>
    <w:rsid w:val="00B633BA"/>
    <w:rsid w:val="00B637F3"/>
    <w:rsid w:val="00B639D4"/>
    <w:rsid w:val="00B63C29"/>
    <w:rsid w:val="00B63D47"/>
    <w:rsid w:val="00B64428"/>
    <w:rsid w:val="00B64431"/>
    <w:rsid w:val="00B64721"/>
    <w:rsid w:val="00B648A1"/>
    <w:rsid w:val="00B64B88"/>
    <w:rsid w:val="00B65BC7"/>
    <w:rsid w:val="00B65C64"/>
    <w:rsid w:val="00B65D25"/>
    <w:rsid w:val="00B66169"/>
    <w:rsid w:val="00B66AC0"/>
    <w:rsid w:val="00B66C70"/>
    <w:rsid w:val="00B66EA4"/>
    <w:rsid w:val="00B705C0"/>
    <w:rsid w:val="00B708FA"/>
    <w:rsid w:val="00B713CE"/>
    <w:rsid w:val="00B718D5"/>
    <w:rsid w:val="00B71C31"/>
    <w:rsid w:val="00B71D8F"/>
    <w:rsid w:val="00B7242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9CA"/>
    <w:rsid w:val="00B75C62"/>
    <w:rsid w:val="00B75DF0"/>
    <w:rsid w:val="00B763C5"/>
    <w:rsid w:val="00B7657C"/>
    <w:rsid w:val="00B7692E"/>
    <w:rsid w:val="00B76F1F"/>
    <w:rsid w:val="00B77544"/>
    <w:rsid w:val="00B77C28"/>
    <w:rsid w:val="00B77CB9"/>
    <w:rsid w:val="00B77F17"/>
    <w:rsid w:val="00B80649"/>
    <w:rsid w:val="00B8076A"/>
    <w:rsid w:val="00B80A76"/>
    <w:rsid w:val="00B81B98"/>
    <w:rsid w:val="00B82472"/>
    <w:rsid w:val="00B827DE"/>
    <w:rsid w:val="00B82E77"/>
    <w:rsid w:val="00B84575"/>
    <w:rsid w:val="00B848A7"/>
    <w:rsid w:val="00B852D4"/>
    <w:rsid w:val="00B85410"/>
    <w:rsid w:val="00B8585A"/>
    <w:rsid w:val="00B85D53"/>
    <w:rsid w:val="00B86337"/>
    <w:rsid w:val="00B86A98"/>
    <w:rsid w:val="00B875A2"/>
    <w:rsid w:val="00B87698"/>
    <w:rsid w:val="00B87D3D"/>
    <w:rsid w:val="00B87E37"/>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A26"/>
    <w:rsid w:val="00BA0B05"/>
    <w:rsid w:val="00BA14BE"/>
    <w:rsid w:val="00BA1600"/>
    <w:rsid w:val="00BA19F6"/>
    <w:rsid w:val="00BA1FC0"/>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34"/>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3BF4"/>
    <w:rsid w:val="00BB4451"/>
    <w:rsid w:val="00BB5086"/>
    <w:rsid w:val="00BB50E7"/>
    <w:rsid w:val="00BB518A"/>
    <w:rsid w:val="00BB5615"/>
    <w:rsid w:val="00BB5618"/>
    <w:rsid w:val="00BB6136"/>
    <w:rsid w:val="00BB6517"/>
    <w:rsid w:val="00BB66AF"/>
    <w:rsid w:val="00BB6725"/>
    <w:rsid w:val="00BB69F0"/>
    <w:rsid w:val="00BB6A69"/>
    <w:rsid w:val="00BB6B15"/>
    <w:rsid w:val="00BB6D12"/>
    <w:rsid w:val="00BB728D"/>
    <w:rsid w:val="00BB73CE"/>
    <w:rsid w:val="00BB7B2C"/>
    <w:rsid w:val="00BB7DAC"/>
    <w:rsid w:val="00BC07FE"/>
    <w:rsid w:val="00BC0853"/>
    <w:rsid w:val="00BC0D70"/>
    <w:rsid w:val="00BC0EB1"/>
    <w:rsid w:val="00BC16F9"/>
    <w:rsid w:val="00BC19F6"/>
    <w:rsid w:val="00BC1A3D"/>
    <w:rsid w:val="00BC20C2"/>
    <w:rsid w:val="00BC2262"/>
    <w:rsid w:val="00BC2625"/>
    <w:rsid w:val="00BC272C"/>
    <w:rsid w:val="00BC2827"/>
    <w:rsid w:val="00BC331A"/>
    <w:rsid w:val="00BC378C"/>
    <w:rsid w:val="00BC45AD"/>
    <w:rsid w:val="00BC49EF"/>
    <w:rsid w:val="00BC4E8C"/>
    <w:rsid w:val="00BC52EF"/>
    <w:rsid w:val="00BC5946"/>
    <w:rsid w:val="00BC6002"/>
    <w:rsid w:val="00BC6438"/>
    <w:rsid w:val="00BC6A47"/>
    <w:rsid w:val="00BC6BE4"/>
    <w:rsid w:val="00BC6D02"/>
    <w:rsid w:val="00BC6F8E"/>
    <w:rsid w:val="00BC6FFD"/>
    <w:rsid w:val="00BC7004"/>
    <w:rsid w:val="00BC7383"/>
    <w:rsid w:val="00BC75BA"/>
    <w:rsid w:val="00BC75BF"/>
    <w:rsid w:val="00BC767E"/>
    <w:rsid w:val="00BC7B10"/>
    <w:rsid w:val="00BC7FD0"/>
    <w:rsid w:val="00BD0073"/>
    <w:rsid w:val="00BD024B"/>
    <w:rsid w:val="00BD03DB"/>
    <w:rsid w:val="00BD0C33"/>
    <w:rsid w:val="00BD18F0"/>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255"/>
    <w:rsid w:val="00BD5F51"/>
    <w:rsid w:val="00BD5FE4"/>
    <w:rsid w:val="00BD6615"/>
    <w:rsid w:val="00BD66DA"/>
    <w:rsid w:val="00BD6724"/>
    <w:rsid w:val="00BD6727"/>
    <w:rsid w:val="00BD674F"/>
    <w:rsid w:val="00BD70BE"/>
    <w:rsid w:val="00BD761A"/>
    <w:rsid w:val="00BD7839"/>
    <w:rsid w:val="00BD7C52"/>
    <w:rsid w:val="00BD7C79"/>
    <w:rsid w:val="00BD7D9D"/>
    <w:rsid w:val="00BD7E3F"/>
    <w:rsid w:val="00BE05EF"/>
    <w:rsid w:val="00BE05FF"/>
    <w:rsid w:val="00BE0682"/>
    <w:rsid w:val="00BE0761"/>
    <w:rsid w:val="00BE08AF"/>
    <w:rsid w:val="00BE0AA8"/>
    <w:rsid w:val="00BE0AE9"/>
    <w:rsid w:val="00BE12DA"/>
    <w:rsid w:val="00BE1F0C"/>
    <w:rsid w:val="00BE228D"/>
    <w:rsid w:val="00BE248E"/>
    <w:rsid w:val="00BE254F"/>
    <w:rsid w:val="00BE2608"/>
    <w:rsid w:val="00BE2669"/>
    <w:rsid w:val="00BE2C27"/>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F7C"/>
    <w:rsid w:val="00BF02DA"/>
    <w:rsid w:val="00BF03AD"/>
    <w:rsid w:val="00BF05B7"/>
    <w:rsid w:val="00BF0AEE"/>
    <w:rsid w:val="00BF13D9"/>
    <w:rsid w:val="00BF167D"/>
    <w:rsid w:val="00BF170A"/>
    <w:rsid w:val="00BF18C3"/>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50B8"/>
    <w:rsid w:val="00BF538A"/>
    <w:rsid w:val="00BF5F3C"/>
    <w:rsid w:val="00BF694A"/>
    <w:rsid w:val="00BF6D69"/>
    <w:rsid w:val="00BF7214"/>
    <w:rsid w:val="00C0095D"/>
    <w:rsid w:val="00C00A66"/>
    <w:rsid w:val="00C00B45"/>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81B"/>
    <w:rsid w:val="00C04A53"/>
    <w:rsid w:val="00C04E63"/>
    <w:rsid w:val="00C052C9"/>
    <w:rsid w:val="00C0534E"/>
    <w:rsid w:val="00C0563A"/>
    <w:rsid w:val="00C05682"/>
    <w:rsid w:val="00C05AD6"/>
    <w:rsid w:val="00C05F9B"/>
    <w:rsid w:val="00C06970"/>
    <w:rsid w:val="00C06F3F"/>
    <w:rsid w:val="00C079CD"/>
    <w:rsid w:val="00C07DD3"/>
    <w:rsid w:val="00C1017C"/>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3D73"/>
    <w:rsid w:val="00C14E41"/>
    <w:rsid w:val="00C1578E"/>
    <w:rsid w:val="00C15886"/>
    <w:rsid w:val="00C15DC3"/>
    <w:rsid w:val="00C16321"/>
    <w:rsid w:val="00C169E6"/>
    <w:rsid w:val="00C171EF"/>
    <w:rsid w:val="00C17295"/>
    <w:rsid w:val="00C173D2"/>
    <w:rsid w:val="00C17920"/>
    <w:rsid w:val="00C17CBC"/>
    <w:rsid w:val="00C17CFB"/>
    <w:rsid w:val="00C20D58"/>
    <w:rsid w:val="00C210A7"/>
    <w:rsid w:val="00C210E4"/>
    <w:rsid w:val="00C212FA"/>
    <w:rsid w:val="00C217A5"/>
    <w:rsid w:val="00C2247E"/>
    <w:rsid w:val="00C2248F"/>
    <w:rsid w:val="00C2289F"/>
    <w:rsid w:val="00C22FFF"/>
    <w:rsid w:val="00C23101"/>
    <w:rsid w:val="00C23348"/>
    <w:rsid w:val="00C23395"/>
    <w:rsid w:val="00C2340F"/>
    <w:rsid w:val="00C236FC"/>
    <w:rsid w:val="00C23751"/>
    <w:rsid w:val="00C2400E"/>
    <w:rsid w:val="00C24041"/>
    <w:rsid w:val="00C24097"/>
    <w:rsid w:val="00C240B3"/>
    <w:rsid w:val="00C2425E"/>
    <w:rsid w:val="00C24A84"/>
    <w:rsid w:val="00C24E5A"/>
    <w:rsid w:val="00C2502E"/>
    <w:rsid w:val="00C25E1F"/>
    <w:rsid w:val="00C260C3"/>
    <w:rsid w:val="00C264E0"/>
    <w:rsid w:val="00C26503"/>
    <w:rsid w:val="00C269CA"/>
    <w:rsid w:val="00C26A26"/>
    <w:rsid w:val="00C27B58"/>
    <w:rsid w:val="00C30529"/>
    <w:rsid w:val="00C30982"/>
    <w:rsid w:val="00C30AA3"/>
    <w:rsid w:val="00C311C6"/>
    <w:rsid w:val="00C313C5"/>
    <w:rsid w:val="00C31482"/>
    <w:rsid w:val="00C31575"/>
    <w:rsid w:val="00C31994"/>
    <w:rsid w:val="00C3199C"/>
    <w:rsid w:val="00C319E9"/>
    <w:rsid w:val="00C31E2C"/>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DB9"/>
    <w:rsid w:val="00C43E50"/>
    <w:rsid w:val="00C43E69"/>
    <w:rsid w:val="00C43ED9"/>
    <w:rsid w:val="00C44623"/>
    <w:rsid w:val="00C446C4"/>
    <w:rsid w:val="00C44984"/>
    <w:rsid w:val="00C44F3A"/>
    <w:rsid w:val="00C45724"/>
    <w:rsid w:val="00C45A9B"/>
    <w:rsid w:val="00C45CD2"/>
    <w:rsid w:val="00C46D51"/>
    <w:rsid w:val="00C473A4"/>
    <w:rsid w:val="00C4787B"/>
    <w:rsid w:val="00C47A69"/>
    <w:rsid w:val="00C47C01"/>
    <w:rsid w:val="00C47C39"/>
    <w:rsid w:val="00C47DB0"/>
    <w:rsid w:val="00C5074C"/>
    <w:rsid w:val="00C507A4"/>
    <w:rsid w:val="00C5088E"/>
    <w:rsid w:val="00C5097E"/>
    <w:rsid w:val="00C512BF"/>
    <w:rsid w:val="00C518CB"/>
    <w:rsid w:val="00C51A6A"/>
    <w:rsid w:val="00C51EEC"/>
    <w:rsid w:val="00C54393"/>
    <w:rsid w:val="00C54510"/>
    <w:rsid w:val="00C54C7F"/>
    <w:rsid w:val="00C5562F"/>
    <w:rsid w:val="00C55690"/>
    <w:rsid w:val="00C55912"/>
    <w:rsid w:val="00C55948"/>
    <w:rsid w:val="00C564E4"/>
    <w:rsid w:val="00C56CFD"/>
    <w:rsid w:val="00C56E8D"/>
    <w:rsid w:val="00C5710C"/>
    <w:rsid w:val="00C5759C"/>
    <w:rsid w:val="00C5798A"/>
    <w:rsid w:val="00C60309"/>
    <w:rsid w:val="00C60646"/>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AC1"/>
    <w:rsid w:val="00C67D8E"/>
    <w:rsid w:val="00C67F97"/>
    <w:rsid w:val="00C700FC"/>
    <w:rsid w:val="00C703BF"/>
    <w:rsid w:val="00C70EF7"/>
    <w:rsid w:val="00C7109F"/>
    <w:rsid w:val="00C710A1"/>
    <w:rsid w:val="00C71553"/>
    <w:rsid w:val="00C71568"/>
    <w:rsid w:val="00C71735"/>
    <w:rsid w:val="00C71DDF"/>
    <w:rsid w:val="00C71DF0"/>
    <w:rsid w:val="00C71E82"/>
    <w:rsid w:val="00C722BC"/>
    <w:rsid w:val="00C73238"/>
    <w:rsid w:val="00C73384"/>
    <w:rsid w:val="00C73493"/>
    <w:rsid w:val="00C73494"/>
    <w:rsid w:val="00C73879"/>
    <w:rsid w:val="00C7394B"/>
    <w:rsid w:val="00C73989"/>
    <w:rsid w:val="00C74091"/>
    <w:rsid w:val="00C7469A"/>
    <w:rsid w:val="00C7534C"/>
    <w:rsid w:val="00C75367"/>
    <w:rsid w:val="00C75465"/>
    <w:rsid w:val="00C75634"/>
    <w:rsid w:val="00C756AF"/>
    <w:rsid w:val="00C75922"/>
    <w:rsid w:val="00C763C1"/>
    <w:rsid w:val="00C765E7"/>
    <w:rsid w:val="00C7687C"/>
    <w:rsid w:val="00C771AC"/>
    <w:rsid w:val="00C778B5"/>
    <w:rsid w:val="00C779E0"/>
    <w:rsid w:val="00C77CCA"/>
    <w:rsid w:val="00C77F2D"/>
    <w:rsid w:val="00C800B1"/>
    <w:rsid w:val="00C80139"/>
    <w:rsid w:val="00C81371"/>
    <w:rsid w:val="00C81D07"/>
    <w:rsid w:val="00C81D0D"/>
    <w:rsid w:val="00C81E96"/>
    <w:rsid w:val="00C81F2C"/>
    <w:rsid w:val="00C822C8"/>
    <w:rsid w:val="00C8240A"/>
    <w:rsid w:val="00C824C0"/>
    <w:rsid w:val="00C825B2"/>
    <w:rsid w:val="00C825EA"/>
    <w:rsid w:val="00C82A7F"/>
    <w:rsid w:val="00C82AAE"/>
    <w:rsid w:val="00C82B0D"/>
    <w:rsid w:val="00C833A5"/>
    <w:rsid w:val="00C83475"/>
    <w:rsid w:val="00C8348D"/>
    <w:rsid w:val="00C83D13"/>
    <w:rsid w:val="00C8408B"/>
    <w:rsid w:val="00C843F9"/>
    <w:rsid w:val="00C84567"/>
    <w:rsid w:val="00C8466A"/>
    <w:rsid w:val="00C84F4F"/>
    <w:rsid w:val="00C85239"/>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7F8"/>
    <w:rsid w:val="00C919AA"/>
    <w:rsid w:val="00C91A22"/>
    <w:rsid w:val="00C91C12"/>
    <w:rsid w:val="00C91CAA"/>
    <w:rsid w:val="00C91DB8"/>
    <w:rsid w:val="00C92A63"/>
    <w:rsid w:val="00C93050"/>
    <w:rsid w:val="00C9316B"/>
    <w:rsid w:val="00C9393F"/>
    <w:rsid w:val="00C946F1"/>
    <w:rsid w:val="00C9493D"/>
    <w:rsid w:val="00C9551B"/>
    <w:rsid w:val="00C978E0"/>
    <w:rsid w:val="00C979C3"/>
    <w:rsid w:val="00C97EA7"/>
    <w:rsid w:val="00CA001D"/>
    <w:rsid w:val="00CA0FCA"/>
    <w:rsid w:val="00CA1314"/>
    <w:rsid w:val="00CA1940"/>
    <w:rsid w:val="00CA1942"/>
    <w:rsid w:val="00CA1B4E"/>
    <w:rsid w:val="00CA1C80"/>
    <w:rsid w:val="00CA1D0B"/>
    <w:rsid w:val="00CA29BD"/>
    <w:rsid w:val="00CA33CF"/>
    <w:rsid w:val="00CA351D"/>
    <w:rsid w:val="00CA3775"/>
    <w:rsid w:val="00CA37E3"/>
    <w:rsid w:val="00CA3BC3"/>
    <w:rsid w:val="00CA3C12"/>
    <w:rsid w:val="00CA3F59"/>
    <w:rsid w:val="00CA4456"/>
    <w:rsid w:val="00CA45E3"/>
    <w:rsid w:val="00CA49B5"/>
    <w:rsid w:val="00CA4E35"/>
    <w:rsid w:val="00CA56BC"/>
    <w:rsid w:val="00CA5B4D"/>
    <w:rsid w:val="00CA61A6"/>
    <w:rsid w:val="00CA65DC"/>
    <w:rsid w:val="00CA6A47"/>
    <w:rsid w:val="00CA6E3C"/>
    <w:rsid w:val="00CA78F7"/>
    <w:rsid w:val="00CA7CC9"/>
    <w:rsid w:val="00CB00B4"/>
    <w:rsid w:val="00CB0316"/>
    <w:rsid w:val="00CB0E91"/>
    <w:rsid w:val="00CB0EF3"/>
    <w:rsid w:val="00CB1345"/>
    <w:rsid w:val="00CB14EC"/>
    <w:rsid w:val="00CB1E4F"/>
    <w:rsid w:val="00CB1FBD"/>
    <w:rsid w:val="00CB20E8"/>
    <w:rsid w:val="00CB2276"/>
    <w:rsid w:val="00CB2793"/>
    <w:rsid w:val="00CB28B4"/>
    <w:rsid w:val="00CB2EB0"/>
    <w:rsid w:val="00CB3692"/>
    <w:rsid w:val="00CB36EC"/>
    <w:rsid w:val="00CB379C"/>
    <w:rsid w:val="00CB3A46"/>
    <w:rsid w:val="00CB4F30"/>
    <w:rsid w:val="00CB51DF"/>
    <w:rsid w:val="00CB5200"/>
    <w:rsid w:val="00CB56D9"/>
    <w:rsid w:val="00CB57E5"/>
    <w:rsid w:val="00CB5A2C"/>
    <w:rsid w:val="00CB5D02"/>
    <w:rsid w:val="00CB5EBE"/>
    <w:rsid w:val="00CB65D2"/>
    <w:rsid w:val="00CB65F4"/>
    <w:rsid w:val="00CB6BD4"/>
    <w:rsid w:val="00CB6CD1"/>
    <w:rsid w:val="00CB6E48"/>
    <w:rsid w:val="00CB741C"/>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2EAD"/>
    <w:rsid w:val="00CC32C8"/>
    <w:rsid w:val="00CC3817"/>
    <w:rsid w:val="00CC38CE"/>
    <w:rsid w:val="00CC39CD"/>
    <w:rsid w:val="00CC3CD8"/>
    <w:rsid w:val="00CC4599"/>
    <w:rsid w:val="00CC4D25"/>
    <w:rsid w:val="00CC5766"/>
    <w:rsid w:val="00CC5AB2"/>
    <w:rsid w:val="00CC5BEF"/>
    <w:rsid w:val="00CC5D6C"/>
    <w:rsid w:val="00CC6357"/>
    <w:rsid w:val="00CC6DEA"/>
    <w:rsid w:val="00CC7246"/>
    <w:rsid w:val="00CC7940"/>
    <w:rsid w:val="00CC79AD"/>
    <w:rsid w:val="00CC7BAC"/>
    <w:rsid w:val="00CD0006"/>
    <w:rsid w:val="00CD000D"/>
    <w:rsid w:val="00CD06B2"/>
    <w:rsid w:val="00CD1128"/>
    <w:rsid w:val="00CD15CD"/>
    <w:rsid w:val="00CD1E89"/>
    <w:rsid w:val="00CD1F71"/>
    <w:rsid w:val="00CD20FE"/>
    <w:rsid w:val="00CD231C"/>
    <w:rsid w:val="00CD256E"/>
    <w:rsid w:val="00CD2D61"/>
    <w:rsid w:val="00CD3219"/>
    <w:rsid w:val="00CD3222"/>
    <w:rsid w:val="00CD337D"/>
    <w:rsid w:val="00CD34E3"/>
    <w:rsid w:val="00CD3BF1"/>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90"/>
    <w:rsid w:val="00CE30CC"/>
    <w:rsid w:val="00CE3243"/>
    <w:rsid w:val="00CE341E"/>
    <w:rsid w:val="00CE357D"/>
    <w:rsid w:val="00CE3F9F"/>
    <w:rsid w:val="00CE4363"/>
    <w:rsid w:val="00CE4444"/>
    <w:rsid w:val="00CE45A0"/>
    <w:rsid w:val="00CE4B21"/>
    <w:rsid w:val="00CE523D"/>
    <w:rsid w:val="00CE58D3"/>
    <w:rsid w:val="00CE5BFB"/>
    <w:rsid w:val="00CE60BD"/>
    <w:rsid w:val="00CE6232"/>
    <w:rsid w:val="00CE64AD"/>
    <w:rsid w:val="00CE66F6"/>
    <w:rsid w:val="00CE6F9E"/>
    <w:rsid w:val="00CE7DAA"/>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BC0"/>
    <w:rsid w:val="00CF5CDD"/>
    <w:rsid w:val="00CF5F09"/>
    <w:rsid w:val="00CF61B2"/>
    <w:rsid w:val="00CF627E"/>
    <w:rsid w:val="00CF66D2"/>
    <w:rsid w:val="00CF68AB"/>
    <w:rsid w:val="00CF6C4B"/>
    <w:rsid w:val="00CF7284"/>
    <w:rsid w:val="00CF76BF"/>
    <w:rsid w:val="00CF7AEA"/>
    <w:rsid w:val="00CF7FAB"/>
    <w:rsid w:val="00D0041D"/>
    <w:rsid w:val="00D00DEA"/>
    <w:rsid w:val="00D01008"/>
    <w:rsid w:val="00D010DE"/>
    <w:rsid w:val="00D012CF"/>
    <w:rsid w:val="00D01418"/>
    <w:rsid w:val="00D019AB"/>
    <w:rsid w:val="00D01D00"/>
    <w:rsid w:val="00D01E4B"/>
    <w:rsid w:val="00D02378"/>
    <w:rsid w:val="00D0262E"/>
    <w:rsid w:val="00D02644"/>
    <w:rsid w:val="00D039BE"/>
    <w:rsid w:val="00D03E7B"/>
    <w:rsid w:val="00D04184"/>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0E5B"/>
    <w:rsid w:val="00D21492"/>
    <w:rsid w:val="00D21513"/>
    <w:rsid w:val="00D21567"/>
    <w:rsid w:val="00D2176E"/>
    <w:rsid w:val="00D217C5"/>
    <w:rsid w:val="00D218C3"/>
    <w:rsid w:val="00D22219"/>
    <w:rsid w:val="00D22423"/>
    <w:rsid w:val="00D22F26"/>
    <w:rsid w:val="00D235AC"/>
    <w:rsid w:val="00D237ED"/>
    <w:rsid w:val="00D23E36"/>
    <w:rsid w:val="00D2425B"/>
    <w:rsid w:val="00D248C4"/>
    <w:rsid w:val="00D24A87"/>
    <w:rsid w:val="00D25741"/>
    <w:rsid w:val="00D25BB8"/>
    <w:rsid w:val="00D26759"/>
    <w:rsid w:val="00D27251"/>
    <w:rsid w:val="00D273B3"/>
    <w:rsid w:val="00D27E5D"/>
    <w:rsid w:val="00D3117C"/>
    <w:rsid w:val="00D31444"/>
    <w:rsid w:val="00D317D7"/>
    <w:rsid w:val="00D317F2"/>
    <w:rsid w:val="00D31992"/>
    <w:rsid w:val="00D31F72"/>
    <w:rsid w:val="00D32676"/>
    <w:rsid w:val="00D328A1"/>
    <w:rsid w:val="00D32967"/>
    <w:rsid w:val="00D32D23"/>
    <w:rsid w:val="00D33924"/>
    <w:rsid w:val="00D3398C"/>
    <w:rsid w:val="00D34499"/>
    <w:rsid w:val="00D346A7"/>
    <w:rsid w:val="00D346DC"/>
    <w:rsid w:val="00D347CB"/>
    <w:rsid w:val="00D35A48"/>
    <w:rsid w:val="00D35E44"/>
    <w:rsid w:val="00D365B4"/>
    <w:rsid w:val="00D36C5C"/>
    <w:rsid w:val="00D3773C"/>
    <w:rsid w:val="00D37AE5"/>
    <w:rsid w:val="00D3958F"/>
    <w:rsid w:val="00D40218"/>
    <w:rsid w:val="00D40269"/>
    <w:rsid w:val="00D40775"/>
    <w:rsid w:val="00D40815"/>
    <w:rsid w:val="00D411B9"/>
    <w:rsid w:val="00D41251"/>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8E"/>
    <w:rsid w:val="00D448F3"/>
    <w:rsid w:val="00D44BE1"/>
    <w:rsid w:val="00D44DF5"/>
    <w:rsid w:val="00D451D6"/>
    <w:rsid w:val="00D452DF"/>
    <w:rsid w:val="00D453C8"/>
    <w:rsid w:val="00D459E8"/>
    <w:rsid w:val="00D459EC"/>
    <w:rsid w:val="00D45A94"/>
    <w:rsid w:val="00D45E46"/>
    <w:rsid w:val="00D46B6E"/>
    <w:rsid w:val="00D46E69"/>
    <w:rsid w:val="00D46EF9"/>
    <w:rsid w:val="00D46FF7"/>
    <w:rsid w:val="00D47189"/>
    <w:rsid w:val="00D47654"/>
    <w:rsid w:val="00D47A66"/>
    <w:rsid w:val="00D47DFB"/>
    <w:rsid w:val="00D4FA4C"/>
    <w:rsid w:val="00D500C5"/>
    <w:rsid w:val="00D500DB"/>
    <w:rsid w:val="00D51052"/>
    <w:rsid w:val="00D5176E"/>
    <w:rsid w:val="00D51F2C"/>
    <w:rsid w:val="00D52290"/>
    <w:rsid w:val="00D528DD"/>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66D1"/>
    <w:rsid w:val="00D577DA"/>
    <w:rsid w:val="00D57885"/>
    <w:rsid w:val="00D602AC"/>
    <w:rsid w:val="00D60325"/>
    <w:rsid w:val="00D603DB"/>
    <w:rsid w:val="00D6056F"/>
    <w:rsid w:val="00D606E0"/>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40"/>
    <w:rsid w:val="00D6416A"/>
    <w:rsid w:val="00D6463B"/>
    <w:rsid w:val="00D6474C"/>
    <w:rsid w:val="00D6591A"/>
    <w:rsid w:val="00D65986"/>
    <w:rsid w:val="00D65BFD"/>
    <w:rsid w:val="00D6660E"/>
    <w:rsid w:val="00D66889"/>
    <w:rsid w:val="00D669BB"/>
    <w:rsid w:val="00D67113"/>
    <w:rsid w:val="00D671E8"/>
    <w:rsid w:val="00D7007C"/>
    <w:rsid w:val="00D70534"/>
    <w:rsid w:val="00D70F4D"/>
    <w:rsid w:val="00D7152A"/>
    <w:rsid w:val="00D71DE6"/>
    <w:rsid w:val="00D72990"/>
    <w:rsid w:val="00D738BF"/>
    <w:rsid w:val="00D73D0F"/>
    <w:rsid w:val="00D73E15"/>
    <w:rsid w:val="00D73E80"/>
    <w:rsid w:val="00D74146"/>
    <w:rsid w:val="00D742B3"/>
    <w:rsid w:val="00D742B4"/>
    <w:rsid w:val="00D74984"/>
    <w:rsid w:val="00D74ABC"/>
    <w:rsid w:val="00D74AEB"/>
    <w:rsid w:val="00D74DA3"/>
    <w:rsid w:val="00D75123"/>
    <w:rsid w:val="00D7512E"/>
    <w:rsid w:val="00D753C1"/>
    <w:rsid w:val="00D75837"/>
    <w:rsid w:val="00D75B23"/>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AB7"/>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0DF"/>
    <w:rsid w:val="00D91140"/>
    <w:rsid w:val="00D913BC"/>
    <w:rsid w:val="00D917A7"/>
    <w:rsid w:val="00D935D2"/>
    <w:rsid w:val="00D938F2"/>
    <w:rsid w:val="00D93A6E"/>
    <w:rsid w:val="00D93C46"/>
    <w:rsid w:val="00D93CFF"/>
    <w:rsid w:val="00D944E0"/>
    <w:rsid w:val="00D949AD"/>
    <w:rsid w:val="00D94DF6"/>
    <w:rsid w:val="00D95140"/>
    <w:rsid w:val="00D955E3"/>
    <w:rsid w:val="00D956A8"/>
    <w:rsid w:val="00D95DD5"/>
    <w:rsid w:val="00D9600B"/>
    <w:rsid w:val="00D96038"/>
    <w:rsid w:val="00D96051"/>
    <w:rsid w:val="00D96C1F"/>
    <w:rsid w:val="00D97A45"/>
    <w:rsid w:val="00D97FF8"/>
    <w:rsid w:val="00DA008C"/>
    <w:rsid w:val="00DA06B4"/>
    <w:rsid w:val="00DA0955"/>
    <w:rsid w:val="00DA0DAD"/>
    <w:rsid w:val="00DA1480"/>
    <w:rsid w:val="00DA1AF6"/>
    <w:rsid w:val="00DA1B08"/>
    <w:rsid w:val="00DA1D76"/>
    <w:rsid w:val="00DA245A"/>
    <w:rsid w:val="00DA25E6"/>
    <w:rsid w:val="00DA2CCE"/>
    <w:rsid w:val="00DA3321"/>
    <w:rsid w:val="00DA35B1"/>
    <w:rsid w:val="00DA3BA2"/>
    <w:rsid w:val="00DA3D6D"/>
    <w:rsid w:val="00DA3DFD"/>
    <w:rsid w:val="00DA3E1E"/>
    <w:rsid w:val="00DA3F31"/>
    <w:rsid w:val="00DA4417"/>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83A"/>
    <w:rsid w:val="00DA7FB3"/>
    <w:rsid w:val="00DB0163"/>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35FF"/>
    <w:rsid w:val="00DB4C6E"/>
    <w:rsid w:val="00DB4F5E"/>
    <w:rsid w:val="00DB5464"/>
    <w:rsid w:val="00DB6332"/>
    <w:rsid w:val="00DB6BCA"/>
    <w:rsid w:val="00DB700B"/>
    <w:rsid w:val="00DB7522"/>
    <w:rsid w:val="00DB7C7A"/>
    <w:rsid w:val="00DB7DA2"/>
    <w:rsid w:val="00DB7F20"/>
    <w:rsid w:val="00DC023C"/>
    <w:rsid w:val="00DC049C"/>
    <w:rsid w:val="00DC0920"/>
    <w:rsid w:val="00DC0976"/>
    <w:rsid w:val="00DC0ACB"/>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658F"/>
    <w:rsid w:val="00DC7DD5"/>
    <w:rsid w:val="00DC7F8D"/>
    <w:rsid w:val="00DD00F2"/>
    <w:rsid w:val="00DD029F"/>
    <w:rsid w:val="00DD0D58"/>
    <w:rsid w:val="00DD1373"/>
    <w:rsid w:val="00DD1892"/>
    <w:rsid w:val="00DD1E82"/>
    <w:rsid w:val="00DD1F3C"/>
    <w:rsid w:val="00DD24B8"/>
    <w:rsid w:val="00DD2518"/>
    <w:rsid w:val="00DD259F"/>
    <w:rsid w:val="00DD2706"/>
    <w:rsid w:val="00DD295E"/>
    <w:rsid w:val="00DD2A8B"/>
    <w:rsid w:val="00DD371A"/>
    <w:rsid w:val="00DD4452"/>
    <w:rsid w:val="00DD4A5F"/>
    <w:rsid w:val="00DD4E1D"/>
    <w:rsid w:val="00DD4FF1"/>
    <w:rsid w:val="00DD50D1"/>
    <w:rsid w:val="00DD5444"/>
    <w:rsid w:val="00DD56F9"/>
    <w:rsid w:val="00DD5B4C"/>
    <w:rsid w:val="00DD5BEC"/>
    <w:rsid w:val="00DD5F83"/>
    <w:rsid w:val="00DD609A"/>
    <w:rsid w:val="00DD617A"/>
    <w:rsid w:val="00DD617E"/>
    <w:rsid w:val="00DD61B6"/>
    <w:rsid w:val="00DD6741"/>
    <w:rsid w:val="00DD6776"/>
    <w:rsid w:val="00DD6981"/>
    <w:rsid w:val="00DD69F6"/>
    <w:rsid w:val="00DD6DA8"/>
    <w:rsid w:val="00DD6FBC"/>
    <w:rsid w:val="00DD723C"/>
    <w:rsid w:val="00DD788F"/>
    <w:rsid w:val="00DD7988"/>
    <w:rsid w:val="00DE0239"/>
    <w:rsid w:val="00DE05B7"/>
    <w:rsid w:val="00DE114F"/>
    <w:rsid w:val="00DE1D2F"/>
    <w:rsid w:val="00DE2327"/>
    <w:rsid w:val="00DE23B4"/>
    <w:rsid w:val="00DE2506"/>
    <w:rsid w:val="00DE2ACB"/>
    <w:rsid w:val="00DE2C61"/>
    <w:rsid w:val="00DE3D95"/>
    <w:rsid w:val="00DE3FD8"/>
    <w:rsid w:val="00DE44E9"/>
    <w:rsid w:val="00DE46CF"/>
    <w:rsid w:val="00DE47C6"/>
    <w:rsid w:val="00DE4B79"/>
    <w:rsid w:val="00DE4C04"/>
    <w:rsid w:val="00DE4E0E"/>
    <w:rsid w:val="00DE4FEF"/>
    <w:rsid w:val="00DE582C"/>
    <w:rsid w:val="00DE5856"/>
    <w:rsid w:val="00DE5DD6"/>
    <w:rsid w:val="00DE62BB"/>
    <w:rsid w:val="00DE6339"/>
    <w:rsid w:val="00DE65BC"/>
    <w:rsid w:val="00DE67D9"/>
    <w:rsid w:val="00DE69F8"/>
    <w:rsid w:val="00DE6C3F"/>
    <w:rsid w:val="00DE7D1F"/>
    <w:rsid w:val="00DE7FF9"/>
    <w:rsid w:val="00DF0240"/>
    <w:rsid w:val="00DF0ADA"/>
    <w:rsid w:val="00DF0BA4"/>
    <w:rsid w:val="00DF0C0E"/>
    <w:rsid w:val="00DF1079"/>
    <w:rsid w:val="00DF1250"/>
    <w:rsid w:val="00DF13E3"/>
    <w:rsid w:val="00DF1433"/>
    <w:rsid w:val="00DF1826"/>
    <w:rsid w:val="00DF1B68"/>
    <w:rsid w:val="00DF234C"/>
    <w:rsid w:val="00DF26EA"/>
    <w:rsid w:val="00DF2B01"/>
    <w:rsid w:val="00DF37C4"/>
    <w:rsid w:val="00DF436D"/>
    <w:rsid w:val="00DF47EA"/>
    <w:rsid w:val="00DF48DA"/>
    <w:rsid w:val="00DF4BE8"/>
    <w:rsid w:val="00DF51A9"/>
    <w:rsid w:val="00DF5213"/>
    <w:rsid w:val="00DF552D"/>
    <w:rsid w:val="00DF568D"/>
    <w:rsid w:val="00DF5C12"/>
    <w:rsid w:val="00DF6221"/>
    <w:rsid w:val="00DF63D7"/>
    <w:rsid w:val="00DF6910"/>
    <w:rsid w:val="00DF6F0A"/>
    <w:rsid w:val="00DF77A2"/>
    <w:rsid w:val="00DF78EF"/>
    <w:rsid w:val="00DF78F0"/>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BD0"/>
    <w:rsid w:val="00E07064"/>
    <w:rsid w:val="00E077C7"/>
    <w:rsid w:val="00E07B7D"/>
    <w:rsid w:val="00E10013"/>
    <w:rsid w:val="00E103F4"/>
    <w:rsid w:val="00E10A87"/>
    <w:rsid w:val="00E10D21"/>
    <w:rsid w:val="00E10DBE"/>
    <w:rsid w:val="00E10F42"/>
    <w:rsid w:val="00E1108C"/>
    <w:rsid w:val="00E11ABF"/>
    <w:rsid w:val="00E11C76"/>
    <w:rsid w:val="00E11D71"/>
    <w:rsid w:val="00E11FB0"/>
    <w:rsid w:val="00E1206C"/>
    <w:rsid w:val="00E1209D"/>
    <w:rsid w:val="00E12260"/>
    <w:rsid w:val="00E12273"/>
    <w:rsid w:val="00E12805"/>
    <w:rsid w:val="00E1297A"/>
    <w:rsid w:val="00E12CE6"/>
    <w:rsid w:val="00E12E17"/>
    <w:rsid w:val="00E13078"/>
    <w:rsid w:val="00E13238"/>
    <w:rsid w:val="00E13ED3"/>
    <w:rsid w:val="00E13F15"/>
    <w:rsid w:val="00E141F8"/>
    <w:rsid w:val="00E1421E"/>
    <w:rsid w:val="00E14279"/>
    <w:rsid w:val="00E1457A"/>
    <w:rsid w:val="00E14E9B"/>
    <w:rsid w:val="00E14F69"/>
    <w:rsid w:val="00E154B0"/>
    <w:rsid w:val="00E15B46"/>
    <w:rsid w:val="00E15B80"/>
    <w:rsid w:val="00E16163"/>
    <w:rsid w:val="00E168A9"/>
    <w:rsid w:val="00E16D10"/>
    <w:rsid w:val="00E17031"/>
    <w:rsid w:val="00E176B9"/>
    <w:rsid w:val="00E178CD"/>
    <w:rsid w:val="00E17AAA"/>
    <w:rsid w:val="00E20399"/>
    <w:rsid w:val="00E205B1"/>
    <w:rsid w:val="00E2089A"/>
    <w:rsid w:val="00E208D1"/>
    <w:rsid w:val="00E209CB"/>
    <w:rsid w:val="00E21347"/>
    <w:rsid w:val="00E215DA"/>
    <w:rsid w:val="00E21B84"/>
    <w:rsid w:val="00E21DFE"/>
    <w:rsid w:val="00E2277D"/>
    <w:rsid w:val="00E228E9"/>
    <w:rsid w:val="00E22BDE"/>
    <w:rsid w:val="00E22C59"/>
    <w:rsid w:val="00E22CA7"/>
    <w:rsid w:val="00E22DAA"/>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4D13"/>
    <w:rsid w:val="00E34D3E"/>
    <w:rsid w:val="00E351C9"/>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87"/>
    <w:rsid w:val="00E43FFA"/>
    <w:rsid w:val="00E44264"/>
    <w:rsid w:val="00E44CB6"/>
    <w:rsid w:val="00E44F5E"/>
    <w:rsid w:val="00E46309"/>
    <w:rsid w:val="00E464F3"/>
    <w:rsid w:val="00E4684A"/>
    <w:rsid w:val="00E46D4E"/>
    <w:rsid w:val="00E4719A"/>
    <w:rsid w:val="00E472DC"/>
    <w:rsid w:val="00E47B37"/>
    <w:rsid w:val="00E50AFC"/>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BCA"/>
    <w:rsid w:val="00E56BDE"/>
    <w:rsid w:val="00E57236"/>
    <w:rsid w:val="00E606F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2BC"/>
    <w:rsid w:val="00E64755"/>
    <w:rsid w:val="00E647C7"/>
    <w:rsid w:val="00E648A1"/>
    <w:rsid w:val="00E64AFC"/>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272"/>
    <w:rsid w:val="00E748C5"/>
    <w:rsid w:val="00E749A9"/>
    <w:rsid w:val="00E749B4"/>
    <w:rsid w:val="00E752C9"/>
    <w:rsid w:val="00E75E38"/>
    <w:rsid w:val="00E763CC"/>
    <w:rsid w:val="00E7675F"/>
    <w:rsid w:val="00E76CC7"/>
    <w:rsid w:val="00E76F30"/>
    <w:rsid w:val="00E76F75"/>
    <w:rsid w:val="00E76FCD"/>
    <w:rsid w:val="00E77409"/>
    <w:rsid w:val="00E7748E"/>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A78"/>
    <w:rsid w:val="00E87B5B"/>
    <w:rsid w:val="00E87DB3"/>
    <w:rsid w:val="00E901F5"/>
    <w:rsid w:val="00E902FC"/>
    <w:rsid w:val="00E90697"/>
    <w:rsid w:val="00E907DC"/>
    <w:rsid w:val="00E9168D"/>
    <w:rsid w:val="00E916DF"/>
    <w:rsid w:val="00E918D1"/>
    <w:rsid w:val="00E91945"/>
    <w:rsid w:val="00E9202F"/>
    <w:rsid w:val="00E92A88"/>
    <w:rsid w:val="00E92C35"/>
    <w:rsid w:val="00E92DBF"/>
    <w:rsid w:val="00E92F36"/>
    <w:rsid w:val="00E92FA9"/>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23D"/>
    <w:rsid w:val="00EA08F4"/>
    <w:rsid w:val="00EA0978"/>
    <w:rsid w:val="00EA0C85"/>
    <w:rsid w:val="00EA0CC3"/>
    <w:rsid w:val="00EA0DD1"/>
    <w:rsid w:val="00EA1AC9"/>
    <w:rsid w:val="00EA2FAB"/>
    <w:rsid w:val="00EA3202"/>
    <w:rsid w:val="00EA3251"/>
    <w:rsid w:val="00EA33F2"/>
    <w:rsid w:val="00EA35AE"/>
    <w:rsid w:val="00EA40AB"/>
    <w:rsid w:val="00EA474F"/>
    <w:rsid w:val="00EA49AB"/>
    <w:rsid w:val="00EA4DCB"/>
    <w:rsid w:val="00EA529C"/>
    <w:rsid w:val="00EA5491"/>
    <w:rsid w:val="00EA5BD0"/>
    <w:rsid w:val="00EA5DA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83C"/>
    <w:rsid w:val="00EB3A07"/>
    <w:rsid w:val="00EB3A36"/>
    <w:rsid w:val="00EB3AA6"/>
    <w:rsid w:val="00EB3AAD"/>
    <w:rsid w:val="00EB3ABC"/>
    <w:rsid w:val="00EB3CA5"/>
    <w:rsid w:val="00EB42D8"/>
    <w:rsid w:val="00EB4398"/>
    <w:rsid w:val="00EB43DE"/>
    <w:rsid w:val="00EB4BF3"/>
    <w:rsid w:val="00EB501A"/>
    <w:rsid w:val="00EB54C0"/>
    <w:rsid w:val="00EB54DA"/>
    <w:rsid w:val="00EB5AAE"/>
    <w:rsid w:val="00EB68E0"/>
    <w:rsid w:val="00EB6902"/>
    <w:rsid w:val="00EB6B8B"/>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623"/>
    <w:rsid w:val="00EC7AF1"/>
    <w:rsid w:val="00EC7DB5"/>
    <w:rsid w:val="00EC7DC4"/>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81E"/>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2EF"/>
    <w:rsid w:val="00F01406"/>
    <w:rsid w:val="00F0214D"/>
    <w:rsid w:val="00F0223B"/>
    <w:rsid w:val="00F023F6"/>
    <w:rsid w:val="00F0278B"/>
    <w:rsid w:val="00F02A27"/>
    <w:rsid w:val="00F02D36"/>
    <w:rsid w:val="00F03B24"/>
    <w:rsid w:val="00F0417C"/>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719"/>
    <w:rsid w:val="00F1175D"/>
    <w:rsid w:val="00F1191C"/>
    <w:rsid w:val="00F11CE1"/>
    <w:rsid w:val="00F124F6"/>
    <w:rsid w:val="00F12556"/>
    <w:rsid w:val="00F128AA"/>
    <w:rsid w:val="00F12BF1"/>
    <w:rsid w:val="00F13001"/>
    <w:rsid w:val="00F1308B"/>
    <w:rsid w:val="00F13481"/>
    <w:rsid w:val="00F139DE"/>
    <w:rsid w:val="00F13A6E"/>
    <w:rsid w:val="00F13B09"/>
    <w:rsid w:val="00F13B31"/>
    <w:rsid w:val="00F145E0"/>
    <w:rsid w:val="00F14979"/>
    <w:rsid w:val="00F14BF1"/>
    <w:rsid w:val="00F14F82"/>
    <w:rsid w:val="00F1505B"/>
    <w:rsid w:val="00F158C2"/>
    <w:rsid w:val="00F15C5B"/>
    <w:rsid w:val="00F15E38"/>
    <w:rsid w:val="00F16665"/>
    <w:rsid w:val="00F16D11"/>
    <w:rsid w:val="00F16EBB"/>
    <w:rsid w:val="00F1712C"/>
    <w:rsid w:val="00F1771A"/>
    <w:rsid w:val="00F1790C"/>
    <w:rsid w:val="00F200E1"/>
    <w:rsid w:val="00F20223"/>
    <w:rsid w:val="00F20263"/>
    <w:rsid w:val="00F20304"/>
    <w:rsid w:val="00F203EA"/>
    <w:rsid w:val="00F20D26"/>
    <w:rsid w:val="00F20F32"/>
    <w:rsid w:val="00F21962"/>
    <w:rsid w:val="00F219DF"/>
    <w:rsid w:val="00F21B04"/>
    <w:rsid w:val="00F22779"/>
    <w:rsid w:val="00F22A9E"/>
    <w:rsid w:val="00F22C0B"/>
    <w:rsid w:val="00F22C7A"/>
    <w:rsid w:val="00F2344F"/>
    <w:rsid w:val="00F235B0"/>
    <w:rsid w:val="00F235F0"/>
    <w:rsid w:val="00F2393D"/>
    <w:rsid w:val="00F23C4C"/>
    <w:rsid w:val="00F24BDD"/>
    <w:rsid w:val="00F24F53"/>
    <w:rsid w:val="00F24F75"/>
    <w:rsid w:val="00F2560C"/>
    <w:rsid w:val="00F2568D"/>
    <w:rsid w:val="00F25942"/>
    <w:rsid w:val="00F25AAD"/>
    <w:rsid w:val="00F25FB2"/>
    <w:rsid w:val="00F2607E"/>
    <w:rsid w:val="00F26136"/>
    <w:rsid w:val="00F262D2"/>
    <w:rsid w:val="00F266F2"/>
    <w:rsid w:val="00F26EA2"/>
    <w:rsid w:val="00F26EE2"/>
    <w:rsid w:val="00F27734"/>
    <w:rsid w:val="00F278B6"/>
    <w:rsid w:val="00F27FFD"/>
    <w:rsid w:val="00F3021A"/>
    <w:rsid w:val="00F30315"/>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57B"/>
    <w:rsid w:val="00F35727"/>
    <w:rsid w:val="00F36087"/>
    <w:rsid w:val="00F362B7"/>
    <w:rsid w:val="00F365C0"/>
    <w:rsid w:val="00F369BE"/>
    <w:rsid w:val="00F36BE0"/>
    <w:rsid w:val="00F3705F"/>
    <w:rsid w:val="00F37658"/>
    <w:rsid w:val="00F3781F"/>
    <w:rsid w:val="00F37DA1"/>
    <w:rsid w:val="00F40187"/>
    <w:rsid w:val="00F406AE"/>
    <w:rsid w:val="00F4094E"/>
    <w:rsid w:val="00F409AB"/>
    <w:rsid w:val="00F40E47"/>
    <w:rsid w:val="00F41EF1"/>
    <w:rsid w:val="00F4275F"/>
    <w:rsid w:val="00F42EFB"/>
    <w:rsid w:val="00F431DA"/>
    <w:rsid w:val="00F43654"/>
    <w:rsid w:val="00F43815"/>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CE3"/>
    <w:rsid w:val="00F52E95"/>
    <w:rsid w:val="00F52F32"/>
    <w:rsid w:val="00F53077"/>
    <w:rsid w:val="00F53371"/>
    <w:rsid w:val="00F53DC7"/>
    <w:rsid w:val="00F53E2F"/>
    <w:rsid w:val="00F53E50"/>
    <w:rsid w:val="00F53F5D"/>
    <w:rsid w:val="00F544B4"/>
    <w:rsid w:val="00F54B68"/>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814"/>
    <w:rsid w:val="00F628FC"/>
    <w:rsid w:val="00F62FB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626B"/>
    <w:rsid w:val="00F66350"/>
    <w:rsid w:val="00F66550"/>
    <w:rsid w:val="00F66A20"/>
    <w:rsid w:val="00F66CCF"/>
    <w:rsid w:val="00F66D65"/>
    <w:rsid w:val="00F6708E"/>
    <w:rsid w:val="00F678ED"/>
    <w:rsid w:val="00F6798C"/>
    <w:rsid w:val="00F7024C"/>
    <w:rsid w:val="00F70319"/>
    <w:rsid w:val="00F70974"/>
    <w:rsid w:val="00F70E84"/>
    <w:rsid w:val="00F715E2"/>
    <w:rsid w:val="00F7166A"/>
    <w:rsid w:val="00F719C2"/>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D3D"/>
    <w:rsid w:val="00FA0186"/>
    <w:rsid w:val="00FA0418"/>
    <w:rsid w:val="00FA1264"/>
    <w:rsid w:val="00FA16D2"/>
    <w:rsid w:val="00FA1712"/>
    <w:rsid w:val="00FA19AB"/>
    <w:rsid w:val="00FA1CE8"/>
    <w:rsid w:val="00FA1CF4"/>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6E7B"/>
    <w:rsid w:val="00FA71D9"/>
    <w:rsid w:val="00FA7856"/>
    <w:rsid w:val="00FA7CDD"/>
    <w:rsid w:val="00FA7EE2"/>
    <w:rsid w:val="00FA7FE5"/>
    <w:rsid w:val="00FB011C"/>
    <w:rsid w:val="00FB032F"/>
    <w:rsid w:val="00FB0F46"/>
    <w:rsid w:val="00FB1CFF"/>
    <w:rsid w:val="00FB3041"/>
    <w:rsid w:val="00FB312F"/>
    <w:rsid w:val="00FB32B4"/>
    <w:rsid w:val="00FB35C5"/>
    <w:rsid w:val="00FB368E"/>
    <w:rsid w:val="00FB3AEA"/>
    <w:rsid w:val="00FB4221"/>
    <w:rsid w:val="00FB4BA2"/>
    <w:rsid w:val="00FB4C61"/>
    <w:rsid w:val="00FB4FA9"/>
    <w:rsid w:val="00FB58FB"/>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0E"/>
    <w:rsid w:val="00FD009F"/>
    <w:rsid w:val="00FD0146"/>
    <w:rsid w:val="00FD0399"/>
    <w:rsid w:val="00FD0455"/>
    <w:rsid w:val="00FD06C5"/>
    <w:rsid w:val="00FD06E1"/>
    <w:rsid w:val="00FD06F2"/>
    <w:rsid w:val="00FD1073"/>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4EEA"/>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D03"/>
    <w:rsid w:val="00FF2EB6"/>
    <w:rsid w:val="00FF2F18"/>
    <w:rsid w:val="00FF3100"/>
    <w:rsid w:val="00FF3416"/>
    <w:rsid w:val="00FF3D58"/>
    <w:rsid w:val="00FF4EAE"/>
    <w:rsid w:val="00FF64A1"/>
    <w:rsid w:val="00FF679B"/>
    <w:rsid w:val="00FF744F"/>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06ECE9"/>
    <w:rsid w:val="1A14EFC3"/>
    <w:rsid w:val="1A23A9F4"/>
    <w:rsid w:val="1A5189EC"/>
    <w:rsid w:val="1A951A71"/>
    <w:rsid w:val="1A9DC21C"/>
    <w:rsid w:val="1AA6190D"/>
    <w:rsid w:val="1AB63200"/>
    <w:rsid w:val="1AEECAF9"/>
    <w:rsid w:val="1B070DA9"/>
    <w:rsid w:val="1B28040D"/>
    <w:rsid w:val="1B934F40"/>
    <w:rsid w:val="1C3BC3C9"/>
    <w:rsid w:val="1C4B9630"/>
    <w:rsid w:val="1CA56FC7"/>
    <w:rsid w:val="1CA8D9A0"/>
    <w:rsid w:val="1CAC228B"/>
    <w:rsid w:val="1D1DB6A1"/>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1D5C8C"/>
    <w:rsid w:val="272ED9EA"/>
    <w:rsid w:val="274E8F29"/>
    <w:rsid w:val="275BA896"/>
    <w:rsid w:val="276C016F"/>
    <w:rsid w:val="27715423"/>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6FF33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7E9DCD"/>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3EE5D"/>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63D04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9FA1BA"/>
    <w:rsid w:val="66B56D55"/>
    <w:rsid w:val="675483F3"/>
    <w:rsid w:val="67D4948D"/>
    <w:rsid w:val="6839D098"/>
    <w:rsid w:val="68406043"/>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43537A"/>
    <w:rsid w:val="72620391"/>
    <w:rsid w:val="72B7FE9E"/>
    <w:rsid w:val="72D00512"/>
    <w:rsid w:val="730C6FEF"/>
    <w:rsid w:val="7390DCF4"/>
    <w:rsid w:val="73C3A379"/>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593191D2-F847-4416-88A1-C57C777D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0"/>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BD18F0"/>
    <w:pPr>
      <w:tabs>
        <w:tab w:val="left" w:pos="540"/>
        <w:tab w:val="right" w:leader="dot" w:pos="1017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BD18F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8"/>
      </w:numPr>
      <w:contextualSpacing/>
    </w:pPr>
    <w:rPr>
      <w:rFonts w:ascii="Times New Roman" w:hAnsi="Times New Roman"/>
      <w:sz w:val="24"/>
      <w:szCs w:val="24"/>
    </w:rPr>
  </w:style>
  <w:style w:type="paragraph" w:styleId="ListBullet">
    <w:name w:val="List Bullet"/>
    <w:basedOn w:val="Normal"/>
    <w:uiPriority w:val="99"/>
    <w:rsid w:val="00512467"/>
    <w:pPr>
      <w:numPr>
        <w:numId w:val="9"/>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mailto:EnergySRMA@hq.doe.gov" TargetMode="External"/><Relationship Id="rId42" Type="http://schemas.openxmlformats.org/officeDocument/2006/relationships/footer" Target="footer12.xml"/><Relationship Id="rId47" Type="http://schemas.openxmlformats.org/officeDocument/2006/relationships/hyperlink" Target="https://www.fbi.gov/contact-us/field-offices" TargetMode="External"/><Relationship Id="rId63" Type="http://schemas.openxmlformats.org/officeDocument/2006/relationships/hyperlink" Target="https://www.dhs.gov/state-and-major-urban-area-fusion-centers" TargetMode="External"/><Relationship Id="rId68" Type="http://schemas.openxmlformats.org/officeDocument/2006/relationships/hyperlink" Target="https://www.nationalisacs.org/" TargetMode="External"/><Relationship Id="rId7" Type="http://schemas.openxmlformats.org/officeDocument/2006/relationships/settings" Target="settings.xml"/><Relationship Id="rId71" Type="http://schemas.openxmlformats.org/officeDocument/2006/relationships/theme" Target="theme/theme1.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identifying-and-mitigating-living-land-techniques"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ict-supply-chain-resource-library" TargetMode="External"/><Relationship Id="rId37" Type="http://schemas.openxmlformats.org/officeDocument/2006/relationships/hyperlink" Target="https://www.cisa.gov/resources-tools/resources/prc-state-sponsored-cyber-activity-actions-critical-infrastructure-leaders" TargetMode="External"/><Relationship Id="rId40" Type="http://schemas.openxmlformats.org/officeDocument/2006/relationships/hyperlink" Target="https://www.cisa.gov/sites/default/files/publications/fact-sheet-implementing-phishing-resistant-mfa-508c.pdf" TargetMode="External"/><Relationship Id="rId45" Type="http://schemas.openxmlformats.org/officeDocument/2006/relationships/hyperlink" Target="https://www.secretservice.gov/contact/field-offices" TargetMode="External"/><Relationship Id="rId53" Type="http://schemas.openxmlformats.org/officeDocument/2006/relationships/hyperlink" Target="https://www.eisac.com/s/" TargetMode="External"/><Relationship Id="rId58" Type="http://schemas.openxmlformats.org/officeDocument/2006/relationships/hyperlink" Target="https://www.cisa.gov/audiences/find-help-locally"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s://www.nist.gov/cyberframework"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cisa.gov/resources-tools/resources/prc-state-sponsored-cyber-activity-actions-critical-infrastructure-leaders" TargetMode="External"/><Relationship Id="rId35" Type="http://schemas.openxmlformats.org/officeDocument/2006/relationships/hyperlink" Target="https://www.cisa.gov/resources-tools/resources/identifying-and-mitigating-living-land-techniques" TargetMode="External"/><Relationship Id="rId43" Type="http://schemas.openxmlformats.org/officeDocument/2006/relationships/hyperlink" Target="mailto:central@cisa.gov" TargetMode="External"/><Relationship Id="rId48" Type="http://schemas.openxmlformats.org/officeDocument/2006/relationships/hyperlink" Target="http://www.ic3.gov/" TargetMode="External"/><Relationship Id="rId56" Type="http://schemas.openxmlformats.org/officeDocument/2006/relationships/hyperlink" Target="https://www.cisa.gov/topics/critical-infrastructure-security-and-resilience/critical-infrastructure-sectors/energy-sector" TargetMode="External"/><Relationship Id="rId64" Type="http://schemas.openxmlformats.org/officeDocument/2006/relationships/hyperlink" Target="https://www.infragard.org/Files/InfraGard_Redesign_2-24-2022.pdf" TargetMode="External"/><Relationship Id="rId69"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hyperlink" Target="https://www.energy.gov/ceser/cybersecurit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csrc.nist.gov/pubs/sp/800/161/r1/final" TargetMode="External"/><Relationship Id="rId38" Type="http://schemas.openxmlformats.org/officeDocument/2006/relationships/hyperlink" Target="https://github.com/cisagov/LME" TargetMode="External"/><Relationship Id="rId46" Type="http://schemas.openxmlformats.org/officeDocument/2006/relationships/hyperlink" Target="https://www.secretservice.gov/investigation/cyber" TargetMode="External"/><Relationship Id="rId59" Type="http://schemas.openxmlformats.org/officeDocument/2006/relationships/hyperlink" Target="https://www.cisa.gov/cross-sector-cybersecurity-performance-goals" TargetMode="External"/><Relationship Id="rId67" Type="http://schemas.openxmlformats.org/officeDocument/2006/relationships/footer" Target="footer13.xml"/><Relationship Id="rId20" Type="http://schemas.openxmlformats.org/officeDocument/2006/relationships/hyperlink" Target="mailto:cisa.exercises@cisa.dhs.gov" TargetMode="External"/><Relationship Id="rId41" Type="http://schemas.openxmlformats.org/officeDocument/2006/relationships/header" Target="header4.xml"/><Relationship Id="rId54" Type="http://schemas.openxmlformats.org/officeDocument/2006/relationships/hyperlink" Target="https://www.electricitysubsector.org/" TargetMode="External"/><Relationship Id="rId62" Type="http://schemas.openxmlformats.org/officeDocument/2006/relationships/hyperlink" Target="mailto:info@msisac.or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isa.gov/resources-tools/services/cisa-tabletop-exercise-packages" TargetMode="External"/><Relationship Id="rId28" Type="http://schemas.openxmlformats.org/officeDocument/2006/relationships/footer" Target="footer10.xml"/><Relationship Id="rId36" Type="http://schemas.openxmlformats.org/officeDocument/2006/relationships/hyperlink" Target="https://www.cisa.gov/resources-tools/resources/identifying-and-mitigating-living-land-techniques" TargetMode="External"/><Relationship Id="rId49" Type="http://schemas.openxmlformats.org/officeDocument/2006/relationships/hyperlink" Target="mailto:cywatch@ic.fbi.gov" TargetMode="External"/><Relationship Id="rId57" Type="http://schemas.openxmlformats.org/officeDocument/2006/relationships/hyperlink" Target="https://www.cisa.gov/downloading-and-installing-cset" TargetMode="External"/><Relationship Id="rId10" Type="http://schemas.openxmlformats.org/officeDocument/2006/relationships/endnotes" Target="endnotes.xml"/><Relationship Id="rId31" Type="http://schemas.openxmlformats.org/officeDocument/2006/relationships/hyperlink" Target="https://www.cisa.gov/resources-tools/resources/defending-against-software-supply-chain-attacks" TargetMode="External"/><Relationship Id="rId44" Type="http://schemas.openxmlformats.org/officeDocument/2006/relationships/hyperlink" Target="https://www.cisa.gov" TargetMode="External"/><Relationship Id="rId52" Type="http://schemas.openxmlformats.org/officeDocument/2006/relationships/hyperlink" Target="https://www.energy.gov/ceser/exercises-and-training" TargetMode="External"/><Relationship Id="rId60" Type="http://schemas.openxmlformats.org/officeDocument/2006/relationships/hyperlink" Target="https://www.nist.gov/cyberframework" TargetMode="External"/><Relationship Id="rId65" Type="http://schemas.openxmlformats.org/officeDocument/2006/relationships/hyperlink" Target="https://isallianc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zero-trust-maturity-model" TargetMode="External"/><Relationship Id="rId34" Type="http://schemas.openxmlformats.org/officeDocument/2006/relationships/footer" Target="footer11.xml"/><Relationship Id="rId50" Type="http://schemas.openxmlformats.org/officeDocument/2006/relationships/hyperlink" Target="mailto:energyresponsecenter@hq.doe.gov" TargetMode="External"/><Relationship Id="rId55" Type="http://schemas.openxmlformats.org/officeDocument/2006/relationships/hyperlink" Target="https://www.cisa.gov/topics/industrial-control-syste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cisa.gov/news-events/cybersecurity-advisories/aa24-038a"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washingtonpost.com/technology/2023/12/11/china-hacking-hawaii-pacific-taiwan-conflict/"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www.cisa.gov/known-exploited-vulnerabilities-catalog" TargetMode="External"/><Relationship Id="rId14" Type="http://schemas.openxmlformats.org/officeDocument/2006/relationships/hyperlink" Target="https://sektorcert.dk/wp-content/uploads/2023/11/SektorCERT-The-attack-against-Danish-critical-infrastructure-TLP-CLEAR.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A22C2290-D974-444A-82E7-3B767D10E0F2}">
  <ds:schemaRefs>
    <ds:schemaRef ds:uri="http://schemas.microsoft.com/office/infopath/2007/PartnerControls"/>
    <ds:schemaRef ds:uri="4f80f0f0-05c6-45a6-9001-b2dd8e130036"/>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878f0f08-dfe0-4f51-8612-3f891468db3c"/>
    <ds:schemaRef ds:uri="http://purl.org/dc/terms/"/>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38617F93-1B4E-490B-B415-0192DECA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6971</Words>
  <Characters>39737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15</cp:revision>
  <cp:lastPrinted>2018-04-08T02:41:00Z</cp:lastPrinted>
  <dcterms:created xsi:type="dcterms:W3CDTF">2024-07-15T18:31:00Z</dcterms:created>
  <dcterms:modified xsi:type="dcterms:W3CDTF">2024-11-25T01:07:00Z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